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158" w:rsidRDefault="00D40158" w:rsidP="00D40158">
      <w:pPr>
        <w:spacing w:line="180" w:lineRule="atLeast"/>
        <w:rPr>
          <w:rFonts w:ascii="宋体" w:hAnsi="宋体"/>
          <w:b/>
          <w:bCs/>
          <w:sz w:val="32"/>
          <w:szCs w:val="32"/>
        </w:rPr>
      </w:pPr>
    </w:p>
    <w:p w:rsidR="00D40158" w:rsidRDefault="00D40158" w:rsidP="00D40158">
      <w:pPr>
        <w:widowControl w:val="0"/>
        <w:spacing w:afterLines="100" w:after="312" w:line="240" w:lineRule="auto"/>
        <w:rPr>
          <w:rFonts w:ascii="宋体" w:hAnsi="宋体"/>
          <w:b/>
          <w:bCs/>
          <w:kern w:val="2"/>
          <w:sz w:val="30"/>
          <w:szCs w:val="24"/>
          <w:lang w:val="en-US"/>
        </w:rPr>
      </w:pPr>
    </w:p>
    <w:p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rsidR="00D40158" w:rsidRPr="00CE28AA" w:rsidRDefault="00D40158" w:rsidP="00CE28AA">
      <w:pPr>
        <w:spacing w:beforeLines="100" w:before="312" w:line="180" w:lineRule="atLeast"/>
        <w:jc w:val="center"/>
        <w:rPr>
          <w:rFonts w:ascii="宋体" w:hAnsi="宋体"/>
          <w:bCs/>
          <w:sz w:val="44"/>
          <w:szCs w:val="44"/>
          <w:lang w:val="en-US"/>
        </w:rPr>
      </w:pPr>
    </w:p>
    <w:p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D40158" w:rsidP="00C97E25">
            <w:pPr>
              <w:pStyle w:val="a5"/>
              <w:tabs>
                <w:tab w:val="clear" w:pos="4153"/>
                <w:tab w:val="clear" w:pos="8306"/>
              </w:tabs>
              <w:snapToGrid/>
              <w:jc w:val="both"/>
              <w:rPr>
                <w:rFonts w:ascii="宋体" w:hAnsi="宋体"/>
                <w:szCs w:val="21"/>
              </w:rPr>
            </w:pPr>
            <w:bookmarkStart w:id="1" w:name="项目名称"/>
            <w:r w:rsidRPr="00D40158">
              <w:rPr>
                <w:rFonts w:ascii="宋体" w:hAnsi="宋体" w:hint="eastAsia"/>
                <w:szCs w:val="21"/>
              </w:rPr>
              <w:t>北京联合大学</w:t>
            </w:r>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2" w:name="项目地点"/>
            <w:r>
              <w:t>北京</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3" w:name="设计编号"/>
            <w:r w:rsidRPr="00D40158">
              <w:rPr>
                <w:rFonts w:ascii="宋体" w:hAnsi="宋体" w:hint="eastAsia"/>
                <w:szCs w:val="21"/>
              </w:rPr>
              <w:t>369621</w:t>
            </w:r>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4" w:name="建设单位"/>
            <w:r w:rsidRPr="00D40158">
              <w:rPr>
                <w:rFonts w:ascii="宋体" w:hAnsi="宋体" w:hint="eastAsia"/>
                <w:szCs w:val="21"/>
              </w:rPr>
              <w:t>北京联合大学</w:t>
            </w:r>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5" w:name="设计单位"/>
            <w:r w:rsidRPr="00D40158">
              <w:rPr>
                <w:rFonts w:ascii="宋体" w:hAnsi="宋体" w:hint="eastAsia"/>
                <w:szCs w:val="21"/>
              </w:rPr>
              <w:t>北京联合大学</w:t>
            </w:r>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E52B53"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bookmarkStart w:id="6" w:name="报告日期"/>
            <w:r w:rsidRPr="00D40158">
              <w:rPr>
                <w:rFonts w:ascii="宋体" w:hAnsi="宋体" w:hint="eastAsia"/>
                <w:szCs w:val="21"/>
              </w:rPr>
              <w:t>2021年01月05日</w:t>
            </w:r>
            <w:bookmarkEnd w:id="6"/>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7" w:name="二维码"/>
      <w:bookmarkEnd w:id="7"/>
      <w:r>
        <w:rPr>
          <w:noProof/>
          <w:lang w:val="en-US"/>
        </w:rPr>
        <w:drawing>
          <wp:inline distT="0" distB="0" distL="0" distR="0">
            <wp:extent cx="1628946" cy="1628946"/>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28946" cy="1628946"/>
                    </a:xfrm>
                    <a:prstGeom prst="rect">
                      <a:avLst/>
                    </a:prstGeom>
                  </pic:spPr>
                </pic:pic>
              </a:graphicData>
            </a:graphic>
          </wp:inline>
        </w:drawing>
      </w:r>
    </w:p>
    <w:p w:rsidR="00CE28AA" w:rsidRDefault="00CE28AA" w:rsidP="00B41640">
      <w:pPr>
        <w:spacing w:line="240" w:lineRule="auto"/>
        <w:rPr>
          <w:rFonts w:ascii="宋体" w:hAnsi="宋体"/>
          <w:lang w:val="en-US"/>
        </w:rPr>
      </w:pPr>
    </w:p>
    <w:p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rsidTr="00372110">
        <w:trPr>
          <w:cantSplit/>
          <w:trHeight w:hRule="exact" w:val="597"/>
        </w:trPr>
        <w:tc>
          <w:tcPr>
            <w:tcW w:w="1800" w:type="dxa"/>
            <w:shd w:val="clear" w:color="auto" w:fill="E6E6E6"/>
            <w:vAlign w:val="center"/>
          </w:tcPr>
          <w:p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rsidR="00DD16C4" w:rsidRPr="00D40158" w:rsidRDefault="00DD16C4" w:rsidP="00372110">
            <w:pPr>
              <w:pStyle w:val="a4"/>
              <w:pBdr>
                <w:bottom w:val="none" w:sz="0" w:space="0" w:color="auto"/>
              </w:pBdr>
              <w:tabs>
                <w:tab w:val="clear" w:pos="4153"/>
                <w:tab w:val="clear" w:pos="8306"/>
              </w:tabs>
              <w:snapToGrid/>
              <w:spacing w:line="240" w:lineRule="auto"/>
              <w:jc w:val="both"/>
              <w:rPr>
                <w:rFonts w:ascii="宋体" w:hAnsi="宋体"/>
              </w:rPr>
            </w:pPr>
            <w:proofErr w:type="gramStart"/>
            <w:r>
              <w:rPr>
                <w:rFonts w:ascii="宋体" w:hAnsi="宋体" w:hint="eastAsia"/>
              </w:rPr>
              <w:t>绿建</w:t>
            </w:r>
            <w:r w:rsidRPr="00D40158">
              <w:rPr>
                <w:rFonts w:ascii="宋体" w:hAnsi="宋体" w:hint="eastAsia"/>
              </w:rPr>
              <w:t>斯维尔</w:t>
            </w:r>
            <w:proofErr w:type="gramEnd"/>
            <w:r w:rsidR="00A41C1F">
              <w:rPr>
                <w:rFonts w:ascii="宋体" w:hAnsi="宋体" w:hint="eastAsia"/>
              </w:rPr>
              <w:t>建筑通风计算</w:t>
            </w:r>
            <w:r>
              <w:rPr>
                <w:rFonts w:ascii="宋体" w:hAnsi="宋体" w:hint="eastAsia"/>
              </w:rPr>
              <w:t>软件</w:t>
            </w:r>
            <w:r w:rsidR="00A41C1F">
              <w:rPr>
                <w:rFonts w:ascii="宋体" w:hAnsi="宋体" w:hint="eastAsia"/>
              </w:rPr>
              <w:t>Vent</w:t>
            </w:r>
            <w:r>
              <w:rPr>
                <w:rFonts w:ascii="宋体" w:hAnsi="宋体" w:hint="eastAsia"/>
              </w:rPr>
              <w:t>20</w:t>
            </w:r>
            <w:r w:rsidR="00372110">
              <w:rPr>
                <w:rFonts w:ascii="宋体" w:hAnsi="宋体"/>
              </w:rPr>
              <w:t>20</w:t>
            </w:r>
          </w:p>
        </w:tc>
      </w:tr>
      <w:tr w:rsidR="001B7C87" w:rsidRPr="00D40158"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rsidR="001B7C87" w:rsidRDefault="001B7C87" w:rsidP="00CA1378">
            <w:pPr>
              <w:spacing w:line="240" w:lineRule="auto"/>
              <w:jc w:val="both"/>
              <w:rPr>
                <w:rFonts w:ascii="宋体" w:hAnsi="宋体"/>
                <w:szCs w:val="18"/>
              </w:rPr>
            </w:pPr>
            <w:r w:rsidRPr="00790573">
              <w:rPr>
                <w:rFonts w:ascii="宋体" w:hAnsi="宋体"/>
                <w:szCs w:val="18"/>
              </w:rPr>
              <w:t>北京绿建软件有限公司</w:t>
            </w:r>
          </w:p>
          <w:p w:rsidR="001B7C87" w:rsidRPr="00D40158" w:rsidRDefault="001B7C87" w:rsidP="00CA1378">
            <w:pPr>
              <w:spacing w:line="240" w:lineRule="auto"/>
              <w:jc w:val="both"/>
              <w:rPr>
                <w:rFonts w:ascii="宋体" w:hAnsi="宋体"/>
                <w:szCs w:val="18"/>
              </w:rPr>
            </w:pPr>
            <w:r w:rsidRPr="00D40158">
              <w:rPr>
                <w:rFonts w:ascii="宋体" w:hAnsi="宋体" w:hint="eastAsia"/>
                <w:szCs w:val="18"/>
              </w:rPr>
              <w:t>深圳市斯维尔科技有限公司</w:t>
            </w:r>
          </w:p>
        </w:tc>
      </w:tr>
    </w:tbl>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rsidR="000F2BCE" w:rsidRDefault="00D40158">
      <w:pPr>
        <w:pStyle w:val="10"/>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60740973" w:history="1">
        <w:r w:rsidR="000F2BCE" w:rsidRPr="00B6692B">
          <w:rPr>
            <w:rStyle w:val="a6"/>
          </w:rPr>
          <w:t>1</w:t>
        </w:r>
        <w:r w:rsidR="000F2BCE">
          <w:rPr>
            <w:rFonts w:asciiTheme="minorHAnsi" w:eastAsiaTheme="minorEastAsia" w:hAnsiTheme="minorHAnsi" w:cstheme="minorBidi"/>
            <w:b w:val="0"/>
            <w:bCs w:val="0"/>
            <w:szCs w:val="22"/>
          </w:rPr>
          <w:tab/>
        </w:r>
        <w:r w:rsidR="000F2BCE" w:rsidRPr="00B6692B">
          <w:rPr>
            <w:rStyle w:val="a6"/>
            <w:rFonts w:hint="eastAsia"/>
          </w:rPr>
          <w:t>项目概况</w:t>
        </w:r>
        <w:r w:rsidR="000F2BCE">
          <w:rPr>
            <w:webHidden/>
          </w:rPr>
          <w:tab/>
        </w:r>
        <w:r w:rsidR="000F2BCE">
          <w:rPr>
            <w:webHidden/>
          </w:rPr>
          <w:fldChar w:fldCharType="begin"/>
        </w:r>
        <w:r w:rsidR="000F2BCE">
          <w:rPr>
            <w:webHidden/>
          </w:rPr>
          <w:instrText xml:space="preserve"> PAGEREF _Toc60740973 \h </w:instrText>
        </w:r>
        <w:r w:rsidR="000F2BCE">
          <w:rPr>
            <w:webHidden/>
          </w:rPr>
        </w:r>
        <w:r w:rsidR="000F2BCE">
          <w:rPr>
            <w:webHidden/>
          </w:rPr>
          <w:fldChar w:fldCharType="separate"/>
        </w:r>
        <w:r w:rsidR="000F2BCE">
          <w:rPr>
            <w:webHidden/>
          </w:rPr>
          <w:t>3</w:t>
        </w:r>
        <w:r w:rsidR="000F2BCE">
          <w:rPr>
            <w:webHidden/>
          </w:rPr>
          <w:fldChar w:fldCharType="end"/>
        </w:r>
      </w:hyperlink>
    </w:p>
    <w:p w:rsidR="000F2BCE" w:rsidRDefault="00EC0496">
      <w:pPr>
        <w:pStyle w:val="20"/>
        <w:rPr>
          <w:rFonts w:asciiTheme="minorHAnsi" w:eastAsiaTheme="minorEastAsia" w:hAnsiTheme="minorHAnsi" w:cstheme="minorBidi"/>
          <w:szCs w:val="22"/>
        </w:rPr>
      </w:pPr>
      <w:hyperlink w:anchor="_Toc60740974" w:history="1">
        <w:r w:rsidR="000F2BCE" w:rsidRPr="00B6692B">
          <w:rPr>
            <w:rStyle w:val="a6"/>
            <w:lang w:val="en-GB"/>
          </w:rPr>
          <w:t>1.1</w:t>
        </w:r>
        <w:r w:rsidR="000F2BCE">
          <w:rPr>
            <w:rFonts w:asciiTheme="minorHAnsi" w:eastAsiaTheme="minorEastAsia" w:hAnsiTheme="minorHAnsi" w:cstheme="minorBidi"/>
            <w:szCs w:val="22"/>
          </w:rPr>
          <w:tab/>
        </w:r>
        <w:r w:rsidR="000F2BCE" w:rsidRPr="00B6692B">
          <w:rPr>
            <w:rStyle w:val="a6"/>
            <w:rFonts w:hint="eastAsia"/>
          </w:rPr>
          <w:t>总平面图</w:t>
        </w:r>
        <w:r w:rsidR="000F2BCE">
          <w:rPr>
            <w:webHidden/>
          </w:rPr>
          <w:tab/>
        </w:r>
        <w:r w:rsidR="000F2BCE">
          <w:rPr>
            <w:webHidden/>
          </w:rPr>
          <w:fldChar w:fldCharType="begin"/>
        </w:r>
        <w:r w:rsidR="000F2BCE">
          <w:rPr>
            <w:webHidden/>
          </w:rPr>
          <w:instrText xml:space="preserve"> PAGEREF _Toc60740974 \h </w:instrText>
        </w:r>
        <w:r w:rsidR="000F2BCE">
          <w:rPr>
            <w:webHidden/>
          </w:rPr>
        </w:r>
        <w:r w:rsidR="000F2BCE">
          <w:rPr>
            <w:webHidden/>
          </w:rPr>
          <w:fldChar w:fldCharType="separate"/>
        </w:r>
        <w:r w:rsidR="000F2BCE">
          <w:rPr>
            <w:webHidden/>
          </w:rPr>
          <w:t>4</w:t>
        </w:r>
        <w:r w:rsidR="000F2BCE">
          <w:rPr>
            <w:webHidden/>
          </w:rPr>
          <w:fldChar w:fldCharType="end"/>
        </w:r>
      </w:hyperlink>
    </w:p>
    <w:p w:rsidR="000F2BCE" w:rsidRDefault="00EC0496">
      <w:pPr>
        <w:pStyle w:val="20"/>
        <w:rPr>
          <w:rFonts w:asciiTheme="minorHAnsi" w:eastAsiaTheme="minorEastAsia" w:hAnsiTheme="minorHAnsi" w:cstheme="minorBidi"/>
          <w:szCs w:val="22"/>
        </w:rPr>
      </w:pPr>
      <w:hyperlink w:anchor="_Toc60740975" w:history="1">
        <w:r w:rsidR="000F2BCE" w:rsidRPr="00B6692B">
          <w:rPr>
            <w:rStyle w:val="a6"/>
            <w:lang w:val="en-GB"/>
          </w:rPr>
          <w:t>1.2</w:t>
        </w:r>
        <w:r w:rsidR="000F2BCE">
          <w:rPr>
            <w:rFonts w:asciiTheme="minorHAnsi" w:eastAsiaTheme="minorEastAsia" w:hAnsiTheme="minorHAnsi" w:cstheme="minorBidi"/>
            <w:szCs w:val="22"/>
          </w:rPr>
          <w:tab/>
        </w:r>
        <w:r w:rsidR="000F2BCE" w:rsidRPr="00B6692B">
          <w:rPr>
            <w:rStyle w:val="a6"/>
            <w:rFonts w:hint="eastAsia"/>
          </w:rPr>
          <w:t>三维视图</w:t>
        </w:r>
        <w:r w:rsidR="000F2BCE">
          <w:rPr>
            <w:webHidden/>
          </w:rPr>
          <w:tab/>
        </w:r>
        <w:r w:rsidR="000F2BCE">
          <w:rPr>
            <w:webHidden/>
          </w:rPr>
          <w:fldChar w:fldCharType="begin"/>
        </w:r>
        <w:r w:rsidR="000F2BCE">
          <w:rPr>
            <w:webHidden/>
          </w:rPr>
          <w:instrText xml:space="preserve"> PAGEREF _Toc60740975 \h </w:instrText>
        </w:r>
        <w:r w:rsidR="000F2BCE">
          <w:rPr>
            <w:webHidden/>
          </w:rPr>
        </w:r>
        <w:r w:rsidR="000F2BCE">
          <w:rPr>
            <w:webHidden/>
          </w:rPr>
          <w:fldChar w:fldCharType="separate"/>
        </w:r>
        <w:r w:rsidR="000F2BCE">
          <w:rPr>
            <w:webHidden/>
          </w:rPr>
          <w:t>5</w:t>
        </w:r>
        <w:r w:rsidR="000F2BCE">
          <w:rPr>
            <w:webHidden/>
          </w:rPr>
          <w:fldChar w:fldCharType="end"/>
        </w:r>
      </w:hyperlink>
    </w:p>
    <w:p w:rsidR="000F2BCE" w:rsidRDefault="00EC0496">
      <w:pPr>
        <w:pStyle w:val="10"/>
        <w:rPr>
          <w:rFonts w:asciiTheme="minorHAnsi" w:eastAsiaTheme="minorEastAsia" w:hAnsiTheme="minorHAnsi" w:cstheme="minorBidi"/>
          <w:b w:val="0"/>
          <w:bCs w:val="0"/>
          <w:szCs w:val="22"/>
        </w:rPr>
      </w:pPr>
      <w:hyperlink w:anchor="_Toc60740976" w:history="1">
        <w:r w:rsidR="000F2BCE" w:rsidRPr="00B6692B">
          <w:rPr>
            <w:rStyle w:val="a6"/>
          </w:rPr>
          <w:t>2</w:t>
        </w:r>
        <w:r w:rsidR="000F2BCE">
          <w:rPr>
            <w:rFonts w:asciiTheme="minorHAnsi" w:eastAsiaTheme="minorEastAsia" w:hAnsiTheme="minorHAnsi" w:cstheme="minorBidi"/>
            <w:b w:val="0"/>
            <w:bCs w:val="0"/>
            <w:szCs w:val="22"/>
          </w:rPr>
          <w:tab/>
        </w:r>
        <w:r w:rsidR="000F2BCE" w:rsidRPr="00B6692B">
          <w:rPr>
            <w:rStyle w:val="a6"/>
            <w:rFonts w:hint="eastAsia"/>
          </w:rPr>
          <w:t>计算依据</w:t>
        </w:r>
        <w:r w:rsidR="000F2BCE">
          <w:rPr>
            <w:webHidden/>
          </w:rPr>
          <w:tab/>
        </w:r>
        <w:r w:rsidR="000F2BCE">
          <w:rPr>
            <w:webHidden/>
          </w:rPr>
          <w:fldChar w:fldCharType="begin"/>
        </w:r>
        <w:r w:rsidR="000F2BCE">
          <w:rPr>
            <w:webHidden/>
          </w:rPr>
          <w:instrText xml:space="preserve"> PAGEREF _Toc60740976 \h </w:instrText>
        </w:r>
        <w:r w:rsidR="000F2BCE">
          <w:rPr>
            <w:webHidden/>
          </w:rPr>
        </w:r>
        <w:r w:rsidR="000F2BCE">
          <w:rPr>
            <w:webHidden/>
          </w:rPr>
          <w:fldChar w:fldCharType="separate"/>
        </w:r>
        <w:r w:rsidR="000F2BCE">
          <w:rPr>
            <w:webHidden/>
          </w:rPr>
          <w:t>6</w:t>
        </w:r>
        <w:r w:rsidR="000F2BCE">
          <w:rPr>
            <w:webHidden/>
          </w:rPr>
          <w:fldChar w:fldCharType="end"/>
        </w:r>
      </w:hyperlink>
    </w:p>
    <w:p w:rsidR="000F2BCE" w:rsidRDefault="00EC0496">
      <w:pPr>
        <w:pStyle w:val="10"/>
        <w:rPr>
          <w:rFonts w:asciiTheme="minorHAnsi" w:eastAsiaTheme="minorEastAsia" w:hAnsiTheme="minorHAnsi" w:cstheme="minorBidi"/>
          <w:b w:val="0"/>
          <w:bCs w:val="0"/>
          <w:szCs w:val="22"/>
        </w:rPr>
      </w:pPr>
      <w:hyperlink w:anchor="_Toc60740977" w:history="1">
        <w:r w:rsidR="000F2BCE" w:rsidRPr="00B6692B">
          <w:rPr>
            <w:rStyle w:val="a6"/>
          </w:rPr>
          <w:t>3</w:t>
        </w:r>
        <w:r w:rsidR="000F2BCE">
          <w:rPr>
            <w:rFonts w:asciiTheme="minorHAnsi" w:eastAsiaTheme="minorEastAsia" w:hAnsiTheme="minorHAnsi" w:cstheme="minorBidi"/>
            <w:b w:val="0"/>
            <w:bCs w:val="0"/>
            <w:szCs w:val="22"/>
          </w:rPr>
          <w:tab/>
        </w:r>
        <w:r w:rsidR="000F2BCE" w:rsidRPr="00B6692B">
          <w:rPr>
            <w:rStyle w:val="a6"/>
            <w:rFonts w:hint="eastAsia"/>
          </w:rPr>
          <w:t>参考标准</w:t>
        </w:r>
        <w:r w:rsidR="000F2BCE">
          <w:rPr>
            <w:webHidden/>
          </w:rPr>
          <w:tab/>
        </w:r>
        <w:r w:rsidR="000F2BCE">
          <w:rPr>
            <w:webHidden/>
          </w:rPr>
          <w:fldChar w:fldCharType="begin"/>
        </w:r>
        <w:r w:rsidR="000F2BCE">
          <w:rPr>
            <w:webHidden/>
          </w:rPr>
          <w:instrText xml:space="preserve"> PAGEREF _Toc60740977 \h </w:instrText>
        </w:r>
        <w:r w:rsidR="000F2BCE">
          <w:rPr>
            <w:webHidden/>
          </w:rPr>
        </w:r>
        <w:r w:rsidR="000F2BCE">
          <w:rPr>
            <w:webHidden/>
          </w:rPr>
          <w:fldChar w:fldCharType="separate"/>
        </w:r>
        <w:r w:rsidR="000F2BCE">
          <w:rPr>
            <w:webHidden/>
          </w:rPr>
          <w:t>6</w:t>
        </w:r>
        <w:r w:rsidR="000F2BCE">
          <w:rPr>
            <w:webHidden/>
          </w:rPr>
          <w:fldChar w:fldCharType="end"/>
        </w:r>
      </w:hyperlink>
    </w:p>
    <w:p w:rsidR="000F2BCE" w:rsidRDefault="00EC0496">
      <w:pPr>
        <w:pStyle w:val="10"/>
        <w:rPr>
          <w:rFonts w:asciiTheme="minorHAnsi" w:eastAsiaTheme="minorEastAsia" w:hAnsiTheme="minorHAnsi" w:cstheme="minorBidi"/>
          <w:b w:val="0"/>
          <w:bCs w:val="0"/>
          <w:szCs w:val="22"/>
        </w:rPr>
      </w:pPr>
      <w:hyperlink w:anchor="_Toc60740978" w:history="1">
        <w:r w:rsidR="000F2BCE" w:rsidRPr="00B6692B">
          <w:rPr>
            <w:rStyle w:val="a6"/>
          </w:rPr>
          <w:t>4</w:t>
        </w:r>
        <w:r w:rsidR="000F2BCE">
          <w:rPr>
            <w:rFonts w:asciiTheme="minorHAnsi" w:eastAsiaTheme="minorEastAsia" w:hAnsiTheme="minorHAnsi" w:cstheme="minorBidi"/>
            <w:b w:val="0"/>
            <w:bCs w:val="0"/>
            <w:szCs w:val="22"/>
          </w:rPr>
          <w:tab/>
        </w:r>
        <w:r w:rsidR="000F2BCE" w:rsidRPr="00B6692B">
          <w:rPr>
            <w:rStyle w:val="a6"/>
            <w:rFonts w:hint="eastAsia"/>
          </w:rPr>
          <w:t>计算原理</w:t>
        </w:r>
        <w:r w:rsidR="000F2BCE">
          <w:rPr>
            <w:webHidden/>
          </w:rPr>
          <w:tab/>
        </w:r>
        <w:r w:rsidR="000F2BCE">
          <w:rPr>
            <w:webHidden/>
          </w:rPr>
          <w:fldChar w:fldCharType="begin"/>
        </w:r>
        <w:r w:rsidR="000F2BCE">
          <w:rPr>
            <w:webHidden/>
          </w:rPr>
          <w:instrText xml:space="preserve"> PAGEREF _Toc60740978 \h </w:instrText>
        </w:r>
        <w:r w:rsidR="000F2BCE">
          <w:rPr>
            <w:webHidden/>
          </w:rPr>
        </w:r>
        <w:r w:rsidR="000F2BCE">
          <w:rPr>
            <w:webHidden/>
          </w:rPr>
          <w:fldChar w:fldCharType="separate"/>
        </w:r>
        <w:r w:rsidR="000F2BCE">
          <w:rPr>
            <w:webHidden/>
          </w:rPr>
          <w:t>6</w:t>
        </w:r>
        <w:r w:rsidR="000F2BCE">
          <w:rPr>
            <w:webHidden/>
          </w:rPr>
          <w:fldChar w:fldCharType="end"/>
        </w:r>
      </w:hyperlink>
    </w:p>
    <w:p w:rsidR="000F2BCE" w:rsidRDefault="00EC0496">
      <w:pPr>
        <w:pStyle w:val="20"/>
        <w:rPr>
          <w:rFonts w:asciiTheme="minorHAnsi" w:eastAsiaTheme="minorEastAsia" w:hAnsiTheme="minorHAnsi" w:cstheme="minorBidi"/>
          <w:szCs w:val="22"/>
        </w:rPr>
      </w:pPr>
      <w:hyperlink w:anchor="_Toc60740979" w:history="1">
        <w:r w:rsidR="000F2BCE" w:rsidRPr="00B6692B">
          <w:rPr>
            <w:rStyle w:val="a6"/>
            <w:lang w:val="en-GB"/>
          </w:rPr>
          <w:t>4.1</w:t>
        </w:r>
        <w:r w:rsidR="000F2BCE">
          <w:rPr>
            <w:rFonts w:asciiTheme="minorHAnsi" w:eastAsiaTheme="minorEastAsia" w:hAnsiTheme="minorHAnsi" w:cstheme="minorBidi"/>
            <w:szCs w:val="22"/>
          </w:rPr>
          <w:tab/>
        </w:r>
        <w:r w:rsidR="000F2BCE" w:rsidRPr="00B6692B">
          <w:rPr>
            <w:rStyle w:val="a6"/>
            <w:rFonts w:hint="eastAsia"/>
          </w:rPr>
          <w:t>风场计算域</w:t>
        </w:r>
        <w:r w:rsidR="000F2BCE">
          <w:rPr>
            <w:webHidden/>
          </w:rPr>
          <w:tab/>
        </w:r>
        <w:r w:rsidR="000F2BCE">
          <w:rPr>
            <w:webHidden/>
          </w:rPr>
          <w:fldChar w:fldCharType="begin"/>
        </w:r>
        <w:r w:rsidR="000F2BCE">
          <w:rPr>
            <w:webHidden/>
          </w:rPr>
          <w:instrText xml:space="preserve"> PAGEREF _Toc60740979 \h </w:instrText>
        </w:r>
        <w:r w:rsidR="000F2BCE">
          <w:rPr>
            <w:webHidden/>
          </w:rPr>
        </w:r>
        <w:r w:rsidR="000F2BCE">
          <w:rPr>
            <w:webHidden/>
          </w:rPr>
          <w:fldChar w:fldCharType="separate"/>
        </w:r>
        <w:r w:rsidR="000F2BCE">
          <w:rPr>
            <w:webHidden/>
          </w:rPr>
          <w:t>6</w:t>
        </w:r>
        <w:r w:rsidR="000F2BCE">
          <w:rPr>
            <w:webHidden/>
          </w:rPr>
          <w:fldChar w:fldCharType="end"/>
        </w:r>
      </w:hyperlink>
    </w:p>
    <w:p w:rsidR="000F2BCE" w:rsidRDefault="00EC0496">
      <w:pPr>
        <w:pStyle w:val="30"/>
        <w:rPr>
          <w:rFonts w:asciiTheme="minorHAnsi" w:eastAsiaTheme="minorEastAsia" w:hAnsiTheme="minorHAnsi" w:cstheme="minorBidi"/>
          <w:szCs w:val="22"/>
        </w:rPr>
      </w:pPr>
      <w:hyperlink w:anchor="_Toc60740980" w:history="1">
        <w:r w:rsidR="000F2BCE" w:rsidRPr="00B6692B">
          <w:rPr>
            <w:rStyle w:val="a6"/>
            <w:lang w:val="en-GB"/>
          </w:rPr>
          <w:t>4.1.1</w:t>
        </w:r>
        <w:r w:rsidR="000F2BCE">
          <w:rPr>
            <w:rFonts w:asciiTheme="minorHAnsi" w:eastAsiaTheme="minorEastAsia" w:hAnsiTheme="minorHAnsi" w:cstheme="minorBidi"/>
            <w:szCs w:val="22"/>
          </w:rPr>
          <w:tab/>
        </w:r>
        <w:r w:rsidR="000F2BCE" w:rsidRPr="00B6692B">
          <w:rPr>
            <w:rStyle w:val="a6"/>
            <w:rFonts w:hint="eastAsia"/>
          </w:rPr>
          <w:t>夏季工况风场计算域</w:t>
        </w:r>
        <w:r w:rsidR="000F2BCE">
          <w:rPr>
            <w:webHidden/>
          </w:rPr>
          <w:tab/>
        </w:r>
        <w:r w:rsidR="000F2BCE">
          <w:rPr>
            <w:webHidden/>
          </w:rPr>
          <w:fldChar w:fldCharType="begin"/>
        </w:r>
        <w:r w:rsidR="000F2BCE">
          <w:rPr>
            <w:webHidden/>
          </w:rPr>
          <w:instrText xml:space="preserve"> PAGEREF _Toc60740980 \h </w:instrText>
        </w:r>
        <w:r w:rsidR="000F2BCE">
          <w:rPr>
            <w:webHidden/>
          </w:rPr>
        </w:r>
        <w:r w:rsidR="000F2BCE">
          <w:rPr>
            <w:webHidden/>
          </w:rPr>
          <w:fldChar w:fldCharType="separate"/>
        </w:r>
        <w:r w:rsidR="000F2BCE">
          <w:rPr>
            <w:webHidden/>
          </w:rPr>
          <w:t>6</w:t>
        </w:r>
        <w:r w:rsidR="000F2BCE">
          <w:rPr>
            <w:webHidden/>
          </w:rPr>
          <w:fldChar w:fldCharType="end"/>
        </w:r>
      </w:hyperlink>
    </w:p>
    <w:p w:rsidR="000F2BCE" w:rsidRDefault="00EC0496">
      <w:pPr>
        <w:pStyle w:val="20"/>
        <w:rPr>
          <w:rFonts w:asciiTheme="minorHAnsi" w:eastAsiaTheme="minorEastAsia" w:hAnsiTheme="minorHAnsi" w:cstheme="minorBidi"/>
          <w:szCs w:val="22"/>
        </w:rPr>
      </w:pPr>
      <w:hyperlink w:anchor="_Toc60740981" w:history="1">
        <w:r w:rsidR="000F2BCE" w:rsidRPr="00B6692B">
          <w:rPr>
            <w:rStyle w:val="a6"/>
            <w:lang w:val="en-GB"/>
          </w:rPr>
          <w:t>4.2</w:t>
        </w:r>
        <w:r w:rsidR="000F2BCE">
          <w:rPr>
            <w:rFonts w:asciiTheme="minorHAnsi" w:eastAsiaTheme="minorEastAsia" w:hAnsiTheme="minorHAnsi" w:cstheme="minorBidi"/>
            <w:szCs w:val="22"/>
          </w:rPr>
          <w:tab/>
        </w:r>
        <w:r w:rsidR="000F2BCE" w:rsidRPr="00B6692B">
          <w:rPr>
            <w:rStyle w:val="a6"/>
            <w:rFonts w:hint="eastAsia"/>
          </w:rPr>
          <w:t>网格划分</w:t>
        </w:r>
        <w:r w:rsidR="000F2BCE">
          <w:rPr>
            <w:webHidden/>
          </w:rPr>
          <w:tab/>
        </w:r>
        <w:r w:rsidR="000F2BCE">
          <w:rPr>
            <w:webHidden/>
          </w:rPr>
          <w:fldChar w:fldCharType="begin"/>
        </w:r>
        <w:r w:rsidR="000F2BCE">
          <w:rPr>
            <w:webHidden/>
          </w:rPr>
          <w:instrText xml:space="preserve"> PAGEREF _Toc60740981 \h </w:instrText>
        </w:r>
        <w:r w:rsidR="000F2BCE">
          <w:rPr>
            <w:webHidden/>
          </w:rPr>
        </w:r>
        <w:r w:rsidR="000F2BCE">
          <w:rPr>
            <w:webHidden/>
          </w:rPr>
          <w:fldChar w:fldCharType="separate"/>
        </w:r>
        <w:r w:rsidR="000F2BCE">
          <w:rPr>
            <w:webHidden/>
          </w:rPr>
          <w:t>7</w:t>
        </w:r>
        <w:r w:rsidR="000F2BCE">
          <w:rPr>
            <w:webHidden/>
          </w:rPr>
          <w:fldChar w:fldCharType="end"/>
        </w:r>
      </w:hyperlink>
    </w:p>
    <w:p w:rsidR="000F2BCE" w:rsidRDefault="00EC0496">
      <w:pPr>
        <w:pStyle w:val="20"/>
        <w:rPr>
          <w:rFonts w:asciiTheme="minorHAnsi" w:eastAsiaTheme="minorEastAsia" w:hAnsiTheme="minorHAnsi" w:cstheme="minorBidi"/>
          <w:szCs w:val="22"/>
        </w:rPr>
      </w:pPr>
      <w:hyperlink w:anchor="_Toc60740982" w:history="1">
        <w:r w:rsidR="000F2BCE" w:rsidRPr="00B6692B">
          <w:rPr>
            <w:rStyle w:val="a6"/>
            <w:lang w:val="en-GB"/>
          </w:rPr>
          <w:t>4.3</w:t>
        </w:r>
        <w:r w:rsidR="000F2BCE">
          <w:rPr>
            <w:rFonts w:asciiTheme="minorHAnsi" w:eastAsiaTheme="minorEastAsia" w:hAnsiTheme="minorHAnsi" w:cstheme="minorBidi"/>
            <w:szCs w:val="22"/>
          </w:rPr>
          <w:tab/>
        </w:r>
        <w:r w:rsidR="000F2BCE" w:rsidRPr="00B6692B">
          <w:rPr>
            <w:rStyle w:val="a6"/>
            <w:rFonts w:hint="eastAsia"/>
          </w:rPr>
          <w:t>边界条件</w:t>
        </w:r>
        <w:r w:rsidR="000F2BCE">
          <w:rPr>
            <w:webHidden/>
          </w:rPr>
          <w:tab/>
        </w:r>
        <w:r w:rsidR="000F2BCE">
          <w:rPr>
            <w:webHidden/>
          </w:rPr>
          <w:fldChar w:fldCharType="begin"/>
        </w:r>
        <w:r w:rsidR="000F2BCE">
          <w:rPr>
            <w:webHidden/>
          </w:rPr>
          <w:instrText xml:space="preserve"> PAGEREF _Toc60740982 \h </w:instrText>
        </w:r>
        <w:r w:rsidR="000F2BCE">
          <w:rPr>
            <w:webHidden/>
          </w:rPr>
        </w:r>
        <w:r w:rsidR="000F2BCE">
          <w:rPr>
            <w:webHidden/>
          </w:rPr>
          <w:fldChar w:fldCharType="separate"/>
        </w:r>
        <w:r w:rsidR="000F2BCE">
          <w:rPr>
            <w:webHidden/>
          </w:rPr>
          <w:t>8</w:t>
        </w:r>
        <w:r w:rsidR="000F2BCE">
          <w:rPr>
            <w:webHidden/>
          </w:rPr>
          <w:fldChar w:fldCharType="end"/>
        </w:r>
      </w:hyperlink>
    </w:p>
    <w:p w:rsidR="000F2BCE" w:rsidRDefault="00EC0496">
      <w:pPr>
        <w:pStyle w:val="30"/>
        <w:rPr>
          <w:rFonts w:asciiTheme="minorHAnsi" w:eastAsiaTheme="minorEastAsia" w:hAnsiTheme="minorHAnsi" w:cstheme="minorBidi"/>
          <w:szCs w:val="22"/>
        </w:rPr>
      </w:pPr>
      <w:hyperlink w:anchor="_Toc60740983" w:history="1">
        <w:r w:rsidR="000F2BCE" w:rsidRPr="00B6692B">
          <w:rPr>
            <w:rStyle w:val="a6"/>
            <w:lang w:val="en-GB"/>
          </w:rPr>
          <w:t>4.3.1</w:t>
        </w:r>
        <w:r w:rsidR="000F2BCE">
          <w:rPr>
            <w:rFonts w:asciiTheme="minorHAnsi" w:eastAsiaTheme="minorEastAsia" w:hAnsiTheme="minorHAnsi" w:cstheme="minorBidi"/>
            <w:szCs w:val="22"/>
          </w:rPr>
          <w:tab/>
        </w:r>
        <w:r w:rsidR="000F2BCE" w:rsidRPr="00B6692B">
          <w:rPr>
            <w:rStyle w:val="a6"/>
            <w:rFonts w:hint="eastAsia"/>
          </w:rPr>
          <w:t>入口与出口边界条件</w:t>
        </w:r>
        <w:r w:rsidR="000F2BCE">
          <w:rPr>
            <w:webHidden/>
          </w:rPr>
          <w:tab/>
        </w:r>
        <w:r w:rsidR="000F2BCE">
          <w:rPr>
            <w:webHidden/>
          </w:rPr>
          <w:fldChar w:fldCharType="begin"/>
        </w:r>
        <w:r w:rsidR="000F2BCE">
          <w:rPr>
            <w:webHidden/>
          </w:rPr>
          <w:instrText xml:space="preserve"> PAGEREF _Toc60740983 \h </w:instrText>
        </w:r>
        <w:r w:rsidR="000F2BCE">
          <w:rPr>
            <w:webHidden/>
          </w:rPr>
        </w:r>
        <w:r w:rsidR="000F2BCE">
          <w:rPr>
            <w:webHidden/>
          </w:rPr>
          <w:fldChar w:fldCharType="separate"/>
        </w:r>
        <w:r w:rsidR="000F2BCE">
          <w:rPr>
            <w:webHidden/>
          </w:rPr>
          <w:t>9</w:t>
        </w:r>
        <w:r w:rsidR="000F2BCE">
          <w:rPr>
            <w:webHidden/>
          </w:rPr>
          <w:fldChar w:fldCharType="end"/>
        </w:r>
      </w:hyperlink>
    </w:p>
    <w:p w:rsidR="000F2BCE" w:rsidRDefault="00EC0496">
      <w:pPr>
        <w:pStyle w:val="30"/>
        <w:rPr>
          <w:rFonts w:asciiTheme="minorHAnsi" w:eastAsiaTheme="minorEastAsia" w:hAnsiTheme="minorHAnsi" w:cstheme="minorBidi"/>
          <w:szCs w:val="22"/>
        </w:rPr>
      </w:pPr>
      <w:hyperlink w:anchor="_Toc60740984" w:history="1">
        <w:r w:rsidR="000F2BCE" w:rsidRPr="00B6692B">
          <w:rPr>
            <w:rStyle w:val="a6"/>
            <w:lang w:val="en-GB"/>
          </w:rPr>
          <w:t>4.3.2</w:t>
        </w:r>
        <w:r w:rsidR="000F2BCE">
          <w:rPr>
            <w:rFonts w:asciiTheme="minorHAnsi" w:eastAsiaTheme="minorEastAsia" w:hAnsiTheme="minorHAnsi" w:cstheme="minorBidi"/>
            <w:szCs w:val="22"/>
          </w:rPr>
          <w:tab/>
        </w:r>
        <w:r w:rsidR="000F2BCE" w:rsidRPr="00B6692B">
          <w:rPr>
            <w:rStyle w:val="a6"/>
            <w:rFonts w:hint="eastAsia"/>
          </w:rPr>
          <w:t>壁面边界条件</w:t>
        </w:r>
        <w:r w:rsidR="000F2BCE">
          <w:rPr>
            <w:webHidden/>
          </w:rPr>
          <w:tab/>
        </w:r>
        <w:r w:rsidR="000F2BCE">
          <w:rPr>
            <w:webHidden/>
          </w:rPr>
          <w:fldChar w:fldCharType="begin"/>
        </w:r>
        <w:r w:rsidR="000F2BCE">
          <w:rPr>
            <w:webHidden/>
          </w:rPr>
          <w:instrText xml:space="preserve"> PAGEREF _Toc60740984 \h </w:instrText>
        </w:r>
        <w:r w:rsidR="000F2BCE">
          <w:rPr>
            <w:webHidden/>
          </w:rPr>
        </w:r>
        <w:r w:rsidR="000F2BCE">
          <w:rPr>
            <w:webHidden/>
          </w:rPr>
          <w:fldChar w:fldCharType="separate"/>
        </w:r>
        <w:r w:rsidR="000F2BCE">
          <w:rPr>
            <w:webHidden/>
          </w:rPr>
          <w:t>9</w:t>
        </w:r>
        <w:r w:rsidR="000F2BCE">
          <w:rPr>
            <w:webHidden/>
          </w:rPr>
          <w:fldChar w:fldCharType="end"/>
        </w:r>
      </w:hyperlink>
    </w:p>
    <w:p w:rsidR="000F2BCE" w:rsidRDefault="00EC0496">
      <w:pPr>
        <w:pStyle w:val="20"/>
        <w:rPr>
          <w:rFonts w:asciiTheme="minorHAnsi" w:eastAsiaTheme="minorEastAsia" w:hAnsiTheme="minorHAnsi" w:cstheme="minorBidi"/>
          <w:szCs w:val="22"/>
        </w:rPr>
      </w:pPr>
      <w:hyperlink w:anchor="_Toc60740985" w:history="1">
        <w:r w:rsidR="000F2BCE" w:rsidRPr="00B6692B">
          <w:rPr>
            <w:rStyle w:val="a6"/>
            <w:lang w:val="en-GB"/>
          </w:rPr>
          <w:t>4.4</w:t>
        </w:r>
        <w:r w:rsidR="000F2BCE">
          <w:rPr>
            <w:rFonts w:asciiTheme="minorHAnsi" w:eastAsiaTheme="minorEastAsia" w:hAnsiTheme="minorHAnsi" w:cstheme="minorBidi"/>
            <w:szCs w:val="22"/>
          </w:rPr>
          <w:tab/>
        </w:r>
        <w:r w:rsidR="000F2BCE" w:rsidRPr="00B6692B">
          <w:rPr>
            <w:rStyle w:val="a6"/>
            <w:rFonts w:hint="eastAsia"/>
          </w:rPr>
          <w:t>湍流模型</w:t>
        </w:r>
        <w:r w:rsidR="000F2BCE">
          <w:rPr>
            <w:webHidden/>
          </w:rPr>
          <w:tab/>
        </w:r>
        <w:r w:rsidR="000F2BCE">
          <w:rPr>
            <w:webHidden/>
          </w:rPr>
          <w:fldChar w:fldCharType="begin"/>
        </w:r>
        <w:r w:rsidR="000F2BCE">
          <w:rPr>
            <w:webHidden/>
          </w:rPr>
          <w:instrText xml:space="preserve"> PAGEREF _Toc60740985 \h </w:instrText>
        </w:r>
        <w:r w:rsidR="000F2BCE">
          <w:rPr>
            <w:webHidden/>
          </w:rPr>
        </w:r>
        <w:r w:rsidR="000F2BCE">
          <w:rPr>
            <w:webHidden/>
          </w:rPr>
          <w:fldChar w:fldCharType="separate"/>
        </w:r>
        <w:r w:rsidR="000F2BCE">
          <w:rPr>
            <w:webHidden/>
          </w:rPr>
          <w:t>9</w:t>
        </w:r>
        <w:r w:rsidR="000F2BCE">
          <w:rPr>
            <w:webHidden/>
          </w:rPr>
          <w:fldChar w:fldCharType="end"/>
        </w:r>
      </w:hyperlink>
    </w:p>
    <w:p w:rsidR="000F2BCE" w:rsidRDefault="00EC0496">
      <w:pPr>
        <w:pStyle w:val="20"/>
        <w:rPr>
          <w:rFonts w:asciiTheme="minorHAnsi" w:eastAsiaTheme="minorEastAsia" w:hAnsiTheme="minorHAnsi" w:cstheme="minorBidi"/>
          <w:szCs w:val="22"/>
        </w:rPr>
      </w:pPr>
      <w:hyperlink w:anchor="_Toc60740986" w:history="1">
        <w:r w:rsidR="000F2BCE" w:rsidRPr="00B6692B">
          <w:rPr>
            <w:rStyle w:val="a6"/>
            <w:lang w:val="en-GB"/>
          </w:rPr>
          <w:t>4.5</w:t>
        </w:r>
        <w:r w:rsidR="000F2BCE">
          <w:rPr>
            <w:rFonts w:asciiTheme="minorHAnsi" w:eastAsiaTheme="minorEastAsia" w:hAnsiTheme="minorHAnsi" w:cstheme="minorBidi"/>
            <w:szCs w:val="22"/>
          </w:rPr>
          <w:tab/>
        </w:r>
        <w:r w:rsidR="000F2BCE" w:rsidRPr="00B6692B">
          <w:rPr>
            <w:rStyle w:val="a6"/>
            <w:rFonts w:hint="eastAsia"/>
          </w:rPr>
          <w:t>求解计算</w:t>
        </w:r>
        <w:r w:rsidR="000F2BCE">
          <w:rPr>
            <w:webHidden/>
          </w:rPr>
          <w:tab/>
        </w:r>
        <w:r w:rsidR="000F2BCE">
          <w:rPr>
            <w:webHidden/>
          </w:rPr>
          <w:fldChar w:fldCharType="begin"/>
        </w:r>
        <w:r w:rsidR="000F2BCE">
          <w:rPr>
            <w:webHidden/>
          </w:rPr>
          <w:instrText xml:space="preserve"> PAGEREF _Toc60740986 \h </w:instrText>
        </w:r>
        <w:r w:rsidR="000F2BCE">
          <w:rPr>
            <w:webHidden/>
          </w:rPr>
        </w:r>
        <w:r w:rsidR="000F2BCE">
          <w:rPr>
            <w:webHidden/>
          </w:rPr>
          <w:fldChar w:fldCharType="separate"/>
        </w:r>
        <w:r w:rsidR="000F2BCE">
          <w:rPr>
            <w:webHidden/>
          </w:rPr>
          <w:t>10</w:t>
        </w:r>
        <w:r w:rsidR="000F2BCE">
          <w:rPr>
            <w:webHidden/>
          </w:rPr>
          <w:fldChar w:fldCharType="end"/>
        </w:r>
      </w:hyperlink>
    </w:p>
    <w:p w:rsidR="000F2BCE" w:rsidRDefault="00EC0496">
      <w:pPr>
        <w:pStyle w:val="20"/>
        <w:rPr>
          <w:rFonts w:asciiTheme="minorHAnsi" w:eastAsiaTheme="minorEastAsia" w:hAnsiTheme="minorHAnsi" w:cstheme="minorBidi"/>
          <w:szCs w:val="22"/>
        </w:rPr>
      </w:pPr>
      <w:hyperlink w:anchor="_Toc60740987" w:history="1">
        <w:r w:rsidR="000F2BCE" w:rsidRPr="00B6692B">
          <w:rPr>
            <w:rStyle w:val="a6"/>
            <w:lang w:val="en-GB"/>
          </w:rPr>
          <w:t>4.6</w:t>
        </w:r>
        <w:r w:rsidR="000F2BCE">
          <w:rPr>
            <w:rFonts w:asciiTheme="minorHAnsi" w:eastAsiaTheme="minorEastAsia" w:hAnsiTheme="minorHAnsi" w:cstheme="minorBidi"/>
            <w:szCs w:val="22"/>
          </w:rPr>
          <w:tab/>
        </w:r>
        <w:r w:rsidR="000F2BCE" w:rsidRPr="00B6692B">
          <w:rPr>
            <w:rStyle w:val="a6"/>
            <w:rFonts w:hint="eastAsia"/>
          </w:rPr>
          <w:t>风速放大系数计算</w:t>
        </w:r>
        <w:r w:rsidR="000F2BCE">
          <w:rPr>
            <w:webHidden/>
          </w:rPr>
          <w:tab/>
        </w:r>
        <w:r w:rsidR="000F2BCE">
          <w:rPr>
            <w:webHidden/>
          </w:rPr>
          <w:fldChar w:fldCharType="begin"/>
        </w:r>
        <w:r w:rsidR="000F2BCE">
          <w:rPr>
            <w:webHidden/>
          </w:rPr>
          <w:instrText xml:space="preserve"> PAGEREF _Toc60740987 \h </w:instrText>
        </w:r>
        <w:r w:rsidR="000F2BCE">
          <w:rPr>
            <w:webHidden/>
          </w:rPr>
        </w:r>
        <w:r w:rsidR="000F2BCE">
          <w:rPr>
            <w:webHidden/>
          </w:rPr>
          <w:fldChar w:fldCharType="separate"/>
        </w:r>
        <w:r w:rsidR="000F2BCE">
          <w:rPr>
            <w:webHidden/>
          </w:rPr>
          <w:t>11</w:t>
        </w:r>
        <w:r w:rsidR="000F2BCE">
          <w:rPr>
            <w:webHidden/>
          </w:rPr>
          <w:fldChar w:fldCharType="end"/>
        </w:r>
      </w:hyperlink>
    </w:p>
    <w:p w:rsidR="000F2BCE" w:rsidRDefault="00EC0496">
      <w:pPr>
        <w:pStyle w:val="10"/>
        <w:rPr>
          <w:rFonts w:asciiTheme="minorHAnsi" w:eastAsiaTheme="minorEastAsia" w:hAnsiTheme="minorHAnsi" w:cstheme="minorBidi"/>
          <w:b w:val="0"/>
          <w:bCs w:val="0"/>
          <w:szCs w:val="22"/>
        </w:rPr>
      </w:pPr>
      <w:hyperlink w:anchor="_Toc60740988" w:history="1">
        <w:r w:rsidR="000F2BCE" w:rsidRPr="00B6692B">
          <w:rPr>
            <w:rStyle w:val="a6"/>
          </w:rPr>
          <w:t>5</w:t>
        </w:r>
        <w:r w:rsidR="000F2BCE">
          <w:rPr>
            <w:rFonts w:asciiTheme="minorHAnsi" w:eastAsiaTheme="minorEastAsia" w:hAnsiTheme="minorHAnsi" w:cstheme="minorBidi"/>
            <w:b w:val="0"/>
            <w:bCs w:val="0"/>
            <w:szCs w:val="22"/>
          </w:rPr>
          <w:tab/>
        </w:r>
        <w:r w:rsidR="000F2BCE" w:rsidRPr="00B6692B">
          <w:rPr>
            <w:rStyle w:val="a6"/>
            <w:rFonts w:hint="eastAsia"/>
          </w:rPr>
          <w:t>结果分析</w:t>
        </w:r>
        <w:r w:rsidR="000F2BCE">
          <w:rPr>
            <w:webHidden/>
          </w:rPr>
          <w:tab/>
        </w:r>
        <w:r w:rsidR="000F2BCE">
          <w:rPr>
            <w:webHidden/>
          </w:rPr>
          <w:fldChar w:fldCharType="begin"/>
        </w:r>
        <w:r w:rsidR="000F2BCE">
          <w:rPr>
            <w:webHidden/>
          </w:rPr>
          <w:instrText xml:space="preserve"> PAGEREF _Toc60740988 \h </w:instrText>
        </w:r>
        <w:r w:rsidR="000F2BCE">
          <w:rPr>
            <w:webHidden/>
          </w:rPr>
        </w:r>
        <w:r w:rsidR="000F2BCE">
          <w:rPr>
            <w:webHidden/>
          </w:rPr>
          <w:fldChar w:fldCharType="separate"/>
        </w:r>
        <w:r w:rsidR="000F2BCE">
          <w:rPr>
            <w:webHidden/>
          </w:rPr>
          <w:t>12</w:t>
        </w:r>
        <w:r w:rsidR="000F2BCE">
          <w:rPr>
            <w:webHidden/>
          </w:rPr>
          <w:fldChar w:fldCharType="end"/>
        </w:r>
      </w:hyperlink>
    </w:p>
    <w:p w:rsidR="000F2BCE" w:rsidRDefault="00EC0496">
      <w:pPr>
        <w:pStyle w:val="20"/>
        <w:rPr>
          <w:rFonts w:asciiTheme="minorHAnsi" w:eastAsiaTheme="minorEastAsia" w:hAnsiTheme="minorHAnsi" w:cstheme="minorBidi"/>
          <w:szCs w:val="22"/>
        </w:rPr>
      </w:pPr>
      <w:hyperlink w:anchor="_Toc60740989" w:history="1">
        <w:r w:rsidR="000F2BCE" w:rsidRPr="00B6692B">
          <w:rPr>
            <w:rStyle w:val="a6"/>
            <w:lang w:val="en-GB"/>
          </w:rPr>
          <w:t>5.1</w:t>
        </w:r>
        <w:r w:rsidR="000F2BCE">
          <w:rPr>
            <w:rFonts w:asciiTheme="minorHAnsi" w:eastAsiaTheme="minorEastAsia" w:hAnsiTheme="minorHAnsi" w:cstheme="minorBidi"/>
            <w:szCs w:val="22"/>
          </w:rPr>
          <w:tab/>
        </w:r>
        <w:r w:rsidR="000F2BCE" w:rsidRPr="00B6692B">
          <w:rPr>
            <w:rStyle w:val="a6"/>
            <w:rFonts w:hint="eastAsia"/>
          </w:rPr>
          <w:t>工况表</w:t>
        </w:r>
        <w:r w:rsidR="000F2BCE">
          <w:rPr>
            <w:webHidden/>
          </w:rPr>
          <w:tab/>
        </w:r>
        <w:r w:rsidR="000F2BCE">
          <w:rPr>
            <w:webHidden/>
          </w:rPr>
          <w:fldChar w:fldCharType="begin"/>
        </w:r>
        <w:r w:rsidR="000F2BCE">
          <w:rPr>
            <w:webHidden/>
          </w:rPr>
          <w:instrText xml:space="preserve"> PAGEREF _Toc60740989 \h </w:instrText>
        </w:r>
        <w:r w:rsidR="000F2BCE">
          <w:rPr>
            <w:webHidden/>
          </w:rPr>
        </w:r>
        <w:r w:rsidR="000F2BCE">
          <w:rPr>
            <w:webHidden/>
          </w:rPr>
          <w:fldChar w:fldCharType="separate"/>
        </w:r>
        <w:r w:rsidR="000F2BCE">
          <w:rPr>
            <w:webHidden/>
          </w:rPr>
          <w:t>12</w:t>
        </w:r>
        <w:r w:rsidR="000F2BCE">
          <w:rPr>
            <w:webHidden/>
          </w:rPr>
          <w:fldChar w:fldCharType="end"/>
        </w:r>
      </w:hyperlink>
    </w:p>
    <w:p w:rsidR="000F2BCE" w:rsidRDefault="00EC0496">
      <w:pPr>
        <w:pStyle w:val="20"/>
        <w:rPr>
          <w:rFonts w:asciiTheme="minorHAnsi" w:eastAsiaTheme="minorEastAsia" w:hAnsiTheme="minorHAnsi" w:cstheme="minorBidi"/>
          <w:szCs w:val="22"/>
        </w:rPr>
      </w:pPr>
      <w:hyperlink w:anchor="_Toc60740990" w:history="1">
        <w:r w:rsidR="000F2BCE" w:rsidRPr="00B6692B">
          <w:rPr>
            <w:rStyle w:val="a6"/>
            <w:lang w:val="en-GB"/>
          </w:rPr>
          <w:t>5.2</w:t>
        </w:r>
        <w:r w:rsidR="000F2BCE">
          <w:rPr>
            <w:rFonts w:asciiTheme="minorHAnsi" w:eastAsiaTheme="minorEastAsia" w:hAnsiTheme="minorHAnsi" w:cstheme="minorBidi"/>
            <w:szCs w:val="22"/>
          </w:rPr>
          <w:tab/>
        </w:r>
        <w:r w:rsidR="000F2BCE" w:rsidRPr="00B6692B">
          <w:rPr>
            <w:rStyle w:val="a6"/>
            <w:rFonts w:hint="eastAsia"/>
          </w:rPr>
          <w:t>夏季工况</w:t>
        </w:r>
        <w:r w:rsidR="000F2BCE">
          <w:rPr>
            <w:webHidden/>
          </w:rPr>
          <w:tab/>
        </w:r>
        <w:r w:rsidR="000F2BCE">
          <w:rPr>
            <w:webHidden/>
          </w:rPr>
          <w:fldChar w:fldCharType="begin"/>
        </w:r>
        <w:r w:rsidR="000F2BCE">
          <w:rPr>
            <w:webHidden/>
          </w:rPr>
          <w:instrText xml:space="preserve"> PAGEREF _Toc60740990 \h </w:instrText>
        </w:r>
        <w:r w:rsidR="000F2BCE">
          <w:rPr>
            <w:webHidden/>
          </w:rPr>
        </w:r>
        <w:r w:rsidR="000F2BCE">
          <w:rPr>
            <w:webHidden/>
          </w:rPr>
          <w:fldChar w:fldCharType="separate"/>
        </w:r>
        <w:r w:rsidR="000F2BCE">
          <w:rPr>
            <w:webHidden/>
          </w:rPr>
          <w:t>12</w:t>
        </w:r>
        <w:r w:rsidR="000F2BCE">
          <w:rPr>
            <w:webHidden/>
          </w:rPr>
          <w:fldChar w:fldCharType="end"/>
        </w:r>
      </w:hyperlink>
    </w:p>
    <w:p w:rsidR="000F2BCE" w:rsidRDefault="00EC0496">
      <w:pPr>
        <w:pStyle w:val="30"/>
        <w:rPr>
          <w:rFonts w:asciiTheme="minorHAnsi" w:eastAsiaTheme="minorEastAsia" w:hAnsiTheme="minorHAnsi" w:cstheme="minorBidi"/>
          <w:szCs w:val="22"/>
        </w:rPr>
      </w:pPr>
      <w:hyperlink w:anchor="_Toc60740991" w:history="1">
        <w:r w:rsidR="000F2BCE" w:rsidRPr="00B6692B">
          <w:rPr>
            <w:rStyle w:val="a6"/>
            <w:lang w:val="en-GB"/>
          </w:rPr>
          <w:t>5.2.1</w:t>
        </w:r>
        <w:r w:rsidR="000F2BCE">
          <w:rPr>
            <w:rFonts w:asciiTheme="minorHAnsi" w:eastAsiaTheme="minorEastAsia" w:hAnsiTheme="minorHAnsi" w:cstheme="minorBidi"/>
            <w:szCs w:val="22"/>
          </w:rPr>
          <w:tab/>
        </w:r>
        <w:r w:rsidR="000F2BCE" w:rsidRPr="00B6692B">
          <w:rPr>
            <w:rStyle w:val="a6"/>
            <w:rFonts w:hint="eastAsia"/>
          </w:rPr>
          <w:t>无风区计算分析</w:t>
        </w:r>
        <w:r w:rsidR="000F2BCE">
          <w:rPr>
            <w:webHidden/>
          </w:rPr>
          <w:tab/>
        </w:r>
        <w:r w:rsidR="000F2BCE">
          <w:rPr>
            <w:webHidden/>
          </w:rPr>
          <w:fldChar w:fldCharType="begin"/>
        </w:r>
        <w:r w:rsidR="000F2BCE">
          <w:rPr>
            <w:webHidden/>
          </w:rPr>
          <w:instrText xml:space="preserve"> PAGEREF _Toc60740991 \h </w:instrText>
        </w:r>
        <w:r w:rsidR="000F2BCE">
          <w:rPr>
            <w:webHidden/>
          </w:rPr>
        </w:r>
        <w:r w:rsidR="000F2BCE">
          <w:rPr>
            <w:webHidden/>
          </w:rPr>
          <w:fldChar w:fldCharType="separate"/>
        </w:r>
        <w:r w:rsidR="000F2BCE">
          <w:rPr>
            <w:webHidden/>
          </w:rPr>
          <w:t>12</w:t>
        </w:r>
        <w:r w:rsidR="000F2BCE">
          <w:rPr>
            <w:webHidden/>
          </w:rPr>
          <w:fldChar w:fldCharType="end"/>
        </w:r>
      </w:hyperlink>
    </w:p>
    <w:p w:rsidR="000F2BCE" w:rsidRDefault="00EC0496">
      <w:pPr>
        <w:pStyle w:val="30"/>
        <w:rPr>
          <w:rFonts w:asciiTheme="minorHAnsi" w:eastAsiaTheme="minorEastAsia" w:hAnsiTheme="minorHAnsi" w:cstheme="minorBidi"/>
          <w:szCs w:val="22"/>
        </w:rPr>
      </w:pPr>
      <w:hyperlink w:anchor="_Toc60740992" w:history="1">
        <w:r w:rsidR="000F2BCE" w:rsidRPr="00B6692B">
          <w:rPr>
            <w:rStyle w:val="a6"/>
            <w:lang w:val="en-GB"/>
          </w:rPr>
          <w:t>5.2.2</w:t>
        </w:r>
        <w:r w:rsidR="000F2BCE">
          <w:rPr>
            <w:rFonts w:asciiTheme="minorHAnsi" w:eastAsiaTheme="minorEastAsia" w:hAnsiTheme="minorHAnsi" w:cstheme="minorBidi"/>
            <w:szCs w:val="22"/>
          </w:rPr>
          <w:tab/>
        </w:r>
        <w:r w:rsidR="000F2BCE" w:rsidRPr="00B6692B">
          <w:rPr>
            <w:rStyle w:val="a6"/>
            <w:rFonts w:hint="eastAsia"/>
          </w:rPr>
          <w:t>旋涡区分析</w:t>
        </w:r>
        <w:r w:rsidR="000F2BCE">
          <w:rPr>
            <w:webHidden/>
          </w:rPr>
          <w:tab/>
        </w:r>
        <w:r w:rsidR="000F2BCE">
          <w:rPr>
            <w:webHidden/>
          </w:rPr>
          <w:fldChar w:fldCharType="begin"/>
        </w:r>
        <w:r w:rsidR="000F2BCE">
          <w:rPr>
            <w:webHidden/>
          </w:rPr>
          <w:instrText xml:space="preserve"> PAGEREF _Toc60740992 \h </w:instrText>
        </w:r>
        <w:r w:rsidR="000F2BCE">
          <w:rPr>
            <w:webHidden/>
          </w:rPr>
        </w:r>
        <w:r w:rsidR="000F2BCE">
          <w:rPr>
            <w:webHidden/>
          </w:rPr>
          <w:fldChar w:fldCharType="separate"/>
        </w:r>
        <w:r w:rsidR="000F2BCE">
          <w:rPr>
            <w:webHidden/>
          </w:rPr>
          <w:t>13</w:t>
        </w:r>
        <w:r w:rsidR="000F2BCE">
          <w:rPr>
            <w:webHidden/>
          </w:rPr>
          <w:fldChar w:fldCharType="end"/>
        </w:r>
      </w:hyperlink>
    </w:p>
    <w:p w:rsidR="000F2BCE" w:rsidRDefault="00EC0496">
      <w:pPr>
        <w:pStyle w:val="30"/>
        <w:rPr>
          <w:rFonts w:asciiTheme="minorHAnsi" w:eastAsiaTheme="minorEastAsia" w:hAnsiTheme="minorHAnsi" w:cstheme="minorBidi"/>
          <w:szCs w:val="22"/>
        </w:rPr>
      </w:pPr>
      <w:hyperlink w:anchor="_Toc60740993" w:history="1">
        <w:r w:rsidR="000F2BCE" w:rsidRPr="00B6692B">
          <w:rPr>
            <w:rStyle w:val="a6"/>
            <w:lang w:val="en-GB"/>
          </w:rPr>
          <w:t>5.2.3</w:t>
        </w:r>
        <w:r w:rsidR="000F2BCE">
          <w:rPr>
            <w:rFonts w:asciiTheme="minorHAnsi" w:eastAsiaTheme="minorEastAsia" w:hAnsiTheme="minorHAnsi" w:cstheme="minorBidi"/>
            <w:szCs w:val="22"/>
          </w:rPr>
          <w:tab/>
        </w:r>
        <w:r w:rsidR="000F2BCE" w:rsidRPr="00B6692B">
          <w:rPr>
            <w:rStyle w:val="a6"/>
            <w:rFonts w:hint="eastAsia"/>
          </w:rPr>
          <w:t>人行区域旋涡区</w:t>
        </w:r>
        <w:r w:rsidR="000F2BCE" w:rsidRPr="00B6692B">
          <w:rPr>
            <w:rStyle w:val="a6"/>
          </w:rPr>
          <w:t>/</w:t>
        </w:r>
        <w:r w:rsidR="000F2BCE" w:rsidRPr="00B6692B">
          <w:rPr>
            <w:rStyle w:val="a6"/>
            <w:rFonts w:hint="eastAsia"/>
          </w:rPr>
          <w:t>无风区达标判定</w:t>
        </w:r>
        <w:r w:rsidR="000F2BCE">
          <w:rPr>
            <w:webHidden/>
          </w:rPr>
          <w:tab/>
        </w:r>
        <w:r w:rsidR="000F2BCE">
          <w:rPr>
            <w:webHidden/>
          </w:rPr>
          <w:fldChar w:fldCharType="begin"/>
        </w:r>
        <w:r w:rsidR="000F2BCE">
          <w:rPr>
            <w:webHidden/>
          </w:rPr>
          <w:instrText xml:space="preserve"> PAGEREF _Toc60740993 \h </w:instrText>
        </w:r>
        <w:r w:rsidR="000F2BCE">
          <w:rPr>
            <w:webHidden/>
          </w:rPr>
        </w:r>
        <w:r w:rsidR="000F2BCE">
          <w:rPr>
            <w:webHidden/>
          </w:rPr>
          <w:fldChar w:fldCharType="separate"/>
        </w:r>
        <w:r w:rsidR="000F2BCE">
          <w:rPr>
            <w:webHidden/>
          </w:rPr>
          <w:t>14</w:t>
        </w:r>
        <w:r w:rsidR="000F2BCE">
          <w:rPr>
            <w:webHidden/>
          </w:rPr>
          <w:fldChar w:fldCharType="end"/>
        </w:r>
      </w:hyperlink>
    </w:p>
    <w:p w:rsidR="000F2BCE" w:rsidRDefault="00EC0496">
      <w:pPr>
        <w:pStyle w:val="30"/>
        <w:rPr>
          <w:rFonts w:asciiTheme="minorHAnsi" w:eastAsiaTheme="minorEastAsia" w:hAnsiTheme="minorHAnsi" w:cstheme="minorBidi"/>
          <w:szCs w:val="22"/>
        </w:rPr>
      </w:pPr>
      <w:hyperlink w:anchor="_Toc60740994" w:history="1">
        <w:r w:rsidR="000F2BCE" w:rsidRPr="00B6692B">
          <w:rPr>
            <w:rStyle w:val="a6"/>
            <w:lang w:val="en-GB"/>
          </w:rPr>
          <w:t>5.2.4</w:t>
        </w:r>
        <w:r w:rsidR="000F2BCE">
          <w:rPr>
            <w:rFonts w:asciiTheme="minorHAnsi" w:eastAsiaTheme="minorEastAsia" w:hAnsiTheme="minorHAnsi" w:cstheme="minorBidi"/>
            <w:szCs w:val="22"/>
          </w:rPr>
          <w:tab/>
        </w:r>
        <w:r w:rsidR="000F2BCE" w:rsidRPr="00B6692B">
          <w:rPr>
            <w:rStyle w:val="a6"/>
            <w:rFonts w:hint="eastAsia"/>
          </w:rPr>
          <w:t>外窗内外表面风压差达标分析</w:t>
        </w:r>
        <w:r w:rsidR="000F2BCE">
          <w:rPr>
            <w:webHidden/>
          </w:rPr>
          <w:tab/>
        </w:r>
        <w:r w:rsidR="000F2BCE">
          <w:rPr>
            <w:webHidden/>
          </w:rPr>
          <w:fldChar w:fldCharType="begin"/>
        </w:r>
        <w:r w:rsidR="000F2BCE">
          <w:rPr>
            <w:webHidden/>
          </w:rPr>
          <w:instrText xml:space="preserve"> PAGEREF _Toc60740994 \h </w:instrText>
        </w:r>
        <w:r w:rsidR="000F2BCE">
          <w:rPr>
            <w:webHidden/>
          </w:rPr>
        </w:r>
        <w:r w:rsidR="000F2BCE">
          <w:rPr>
            <w:webHidden/>
          </w:rPr>
          <w:fldChar w:fldCharType="separate"/>
        </w:r>
        <w:r w:rsidR="000F2BCE">
          <w:rPr>
            <w:webHidden/>
          </w:rPr>
          <w:t>14</w:t>
        </w:r>
        <w:r w:rsidR="000F2BCE">
          <w:rPr>
            <w:webHidden/>
          </w:rPr>
          <w:fldChar w:fldCharType="end"/>
        </w:r>
      </w:hyperlink>
    </w:p>
    <w:p w:rsidR="000F2BCE" w:rsidRDefault="00EC0496">
      <w:pPr>
        <w:pStyle w:val="20"/>
        <w:rPr>
          <w:rFonts w:asciiTheme="minorHAnsi" w:eastAsiaTheme="minorEastAsia" w:hAnsiTheme="minorHAnsi" w:cstheme="minorBidi"/>
          <w:szCs w:val="22"/>
        </w:rPr>
      </w:pPr>
      <w:hyperlink w:anchor="_Toc60740995" w:history="1">
        <w:r w:rsidR="000F2BCE" w:rsidRPr="00B6692B">
          <w:rPr>
            <w:rStyle w:val="a6"/>
            <w:lang w:val="en-GB"/>
          </w:rPr>
          <w:t>5.3</w:t>
        </w:r>
        <w:r w:rsidR="000F2BCE">
          <w:rPr>
            <w:rFonts w:asciiTheme="minorHAnsi" w:eastAsiaTheme="minorEastAsia" w:hAnsiTheme="minorHAnsi" w:cstheme="minorBidi"/>
            <w:szCs w:val="22"/>
          </w:rPr>
          <w:tab/>
        </w:r>
        <w:r w:rsidR="000F2BCE" w:rsidRPr="00B6692B">
          <w:rPr>
            <w:rStyle w:val="a6"/>
            <w:rFonts w:hint="eastAsia"/>
          </w:rPr>
          <w:t>结论</w:t>
        </w:r>
        <w:r w:rsidR="000F2BCE">
          <w:rPr>
            <w:webHidden/>
          </w:rPr>
          <w:tab/>
        </w:r>
        <w:r w:rsidR="000F2BCE">
          <w:rPr>
            <w:webHidden/>
          </w:rPr>
          <w:fldChar w:fldCharType="begin"/>
        </w:r>
        <w:r w:rsidR="000F2BCE">
          <w:rPr>
            <w:webHidden/>
          </w:rPr>
          <w:instrText xml:space="preserve"> PAGEREF _Toc60740995 \h </w:instrText>
        </w:r>
        <w:r w:rsidR="000F2BCE">
          <w:rPr>
            <w:webHidden/>
          </w:rPr>
        </w:r>
        <w:r w:rsidR="000F2BCE">
          <w:rPr>
            <w:webHidden/>
          </w:rPr>
          <w:fldChar w:fldCharType="separate"/>
        </w:r>
        <w:r w:rsidR="000F2BCE">
          <w:rPr>
            <w:webHidden/>
          </w:rPr>
          <w:t>16</w:t>
        </w:r>
        <w:r w:rsidR="000F2BCE">
          <w:rPr>
            <w:webHidden/>
          </w:rPr>
          <w:fldChar w:fldCharType="end"/>
        </w:r>
      </w:hyperlink>
    </w:p>
    <w:p w:rsidR="000F2BCE" w:rsidRDefault="00EC0496">
      <w:pPr>
        <w:pStyle w:val="30"/>
        <w:rPr>
          <w:rFonts w:asciiTheme="minorHAnsi" w:eastAsiaTheme="minorEastAsia" w:hAnsiTheme="minorHAnsi" w:cstheme="minorBidi"/>
          <w:szCs w:val="22"/>
        </w:rPr>
      </w:pPr>
      <w:hyperlink w:anchor="_Toc60740996" w:history="1">
        <w:r w:rsidR="000F2BCE" w:rsidRPr="00B6692B">
          <w:rPr>
            <w:rStyle w:val="a6"/>
            <w:lang w:val="en-GB"/>
          </w:rPr>
          <w:t>5.3.1</w:t>
        </w:r>
        <w:r w:rsidR="000F2BCE">
          <w:rPr>
            <w:rFonts w:asciiTheme="minorHAnsi" w:eastAsiaTheme="minorEastAsia" w:hAnsiTheme="minorHAnsi" w:cstheme="minorBidi"/>
            <w:szCs w:val="22"/>
          </w:rPr>
          <w:tab/>
        </w:r>
        <w:r w:rsidR="000F2BCE" w:rsidRPr="00B6692B">
          <w:rPr>
            <w:rStyle w:val="a6"/>
            <w:rFonts w:hint="eastAsia"/>
          </w:rPr>
          <w:t>过渡季、夏季工况达标判断</w:t>
        </w:r>
        <w:r w:rsidR="000F2BCE">
          <w:rPr>
            <w:webHidden/>
          </w:rPr>
          <w:tab/>
        </w:r>
        <w:r w:rsidR="000F2BCE">
          <w:rPr>
            <w:webHidden/>
          </w:rPr>
          <w:fldChar w:fldCharType="begin"/>
        </w:r>
        <w:r w:rsidR="000F2BCE">
          <w:rPr>
            <w:webHidden/>
          </w:rPr>
          <w:instrText xml:space="preserve"> PAGEREF _Toc60740996 \h </w:instrText>
        </w:r>
        <w:r w:rsidR="000F2BCE">
          <w:rPr>
            <w:webHidden/>
          </w:rPr>
        </w:r>
        <w:r w:rsidR="000F2BCE">
          <w:rPr>
            <w:webHidden/>
          </w:rPr>
          <w:fldChar w:fldCharType="separate"/>
        </w:r>
        <w:r w:rsidR="000F2BCE">
          <w:rPr>
            <w:webHidden/>
          </w:rPr>
          <w:t>16</w:t>
        </w:r>
        <w:r w:rsidR="000F2BCE">
          <w:rPr>
            <w:webHidden/>
          </w:rPr>
          <w:fldChar w:fldCharType="end"/>
        </w:r>
      </w:hyperlink>
    </w:p>
    <w:p w:rsidR="00AA47FE" w:rsidRDefault="00D40158" w:rsidP="004C7D33">
      <w:pPr>
        <w:pStyle w:val="10"/>
        <w:spacing w:line="240" w:lineRule="auto"/>
        <w:sectPr w:rsidR="00AA47FE" w:rsidSect="00C976BE">
          <w:headerReference w:type="default" r:id="rId10"/>
          <w:footerReference w:type="default" r:id="rId11"/>
          <w:footerReference w:type="first" r:id="rId12"/>
          <w:pgSz w:w="11906" w:h="16838"/>
          <w:pgMar w:top="1440" w:right="1418" w:bottom="1440" w:left="1418" w:header="850" w:footer="170" w:gutter="0"/>
          <w:cols w:space="425"/>
          <w:titlePg/>
          <w:docGrid w:type="lines" w:linePitch="312"/>
        </w:sectPr>
      </w:pPr>
      <w:r>
        <w:fldChar w:fldCharType="end"/>
      </w:r>
    </w:p>
    <w:p w:rsidR="0000578F" w:rsidRDefault="0000578F" w:rsidP="0000578F">
      <w:pPr>
        <w:pStyle w:val="1"/>
      </w:pPr>
      <w:bookmarkStart w:id="8" w:name="_Toc452108759"/>
      <w:bookmarkStart w:id="9" w:name="_Toc60740973"/>
      <w:r w:rsidRPr="0000578F">
        <w:rPr>
          <w:rFonts w:hint="eastAsia"/>
        </w:rPr>
        <w:lastRenderedPageBreak/>
        <w:t>项目概况</w:t>
      </w:r>
      <w:bookmarkEnd w:id="8"/>
      <w:bookmarkEnd w:id="9"/>
    </w:p>
    <w:p w:rsidR="0000578F" w:rsidRDefault="0000578F" w:rsidP="0000578F">
      <w:pPr>
        <w:pStyle w:val="a0"/>
        <w:ind w:firstLine="420"/>
        <w:rPr>
          <w:lang w:val="en-US"/>
        </w:rPr>
      </w:pPr>
      <w:bookmarkStart w:id="10" w:name="项目概况"/>
      <w:bookmarkEnd w:id="10"/>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00578F">
      <w:pPr>
        <w:pStyle w:val="2"/>
      </w:pPr>
      <w:bookmarkStart w:id="11" w:name="_Toc452108760"/>
      <w:bookmarkStart w:id="12" w:name="_Toc60740974"/>
      <w:r>
        <w:rPr>
          <w:rFonts w:hint="eastAsia"/>
        </w:rPr>
        <w:lastRenderedPageBreak/>
        <w:t>总</w:t>
      </w:r>
      <w:r>
        <w:t>平面图</w:t>
      </w:r>
      <w:bookmarkEnd w:id="11"/>
      <w:bookmarkEnd w:id="12"/>
    </w:p>
    <w:tbl>
      <w:tblPr>
        <w:tblStyle w:val="a7"/>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5D1E21" w:rsidP="005D1E21">
            <w:pPr>
              <w:pStyle w:val="a0"/>
              <w:spacing w:line="400" w:lineRule="exact"/>
              <w:ind w:firstLineChars="0" w:firstLine="0"/>
              <w:rPr>
                <w:lang w:val="en-US"/>
              </w:rPr>
            </w:pPr>
            <w:bookmarkStart w:id="13" w:name="总平面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lang w:val="en-US"/>
        </w:rPr>
        <w:drawing>
          <wp:inline distT="0" distB="0" distL="0" distR="0">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0000"/>
                    </a:xfrm>
                    <a:prstGeom prst="rect">
                      <a:avLst/>
                    </a:prstGeom>
                  </pic:spPr>
                </pic:pic>
              </a:graphicData>
            </a:graphic>
          </wp:inline>
        </w:drawing>
      </w:r>
    </w:p>
    <w:p w:rsidR="00E27B4C" w:rsidRDefault="00E27B4C" w:rsidP="00E27B4C">
      <w:pPr>
        <w:pStyle w:val="a9"/>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F2BCE">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F2BCE">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rsidR="0000578F" w:rsidRDefault="0000578F" w:rsidP="0000578F">
      <w:pPr>
        <w:pStyle w:val="2"/>
      </w:pPr>
      <w:bookmarkStart w:id="15" w:name="_Toc452108761"/>
      <w:bookmarkStart w:id="16" w:name="_Toc60740975"/>
      <w:r>
        <w:rPr>
          <w:rFonts w:hint="eastAsia"/>
        </w:rPr>
        <w:lastRenderedPageBreak/>
        <w:t>三</w:t>
      </w:r>
      <w:r>
        <w:t>维视图</w:t>
      </w:r>
      <w:bookmarkEnd w:id="15"/>
      <w:bookmarkEnd w:id="16"/>
    </w:p>
    <w:tbl>
      <w:tblPr>
        <w:tblStyle w:val="a7"/>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5D1E21" w:rsidP="005D1E21">
            <w:pPr>
              <w:pStyle w:val="a0"/>
              <w:spacing w:line="400" w:lineRule="exact"/>
              <w:ind w:firstLineChars="0" w:firstLine="0"/>
              <w:rPr>
                <w:lang w:val="en-US"/>
              </w:rPr>
            </w:pPr>
            <w:bookmarkStart w:id="17" w:name="三维视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5D1E21"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5D1E21"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5D1E21"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5D1E21"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5D1E21"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lang w:val="en-US"/>
        </w:rPr>
        <w:drawing>
          <wp:inline distT="0" distB="0" distL="0" distR="0">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819525"/>
                    </a:xfrm>
                    <a:prstGeom prst="rect">
                      <a:avLst/>
                    </a:prstGeom>
                  </pic:spPr>
                </pic:pic>
              </a:graphicData>
            </a:graphic>
          </wp:inline>
        </w:drawing>
      </w:r>
    </w:p>
    <w:p w:rsidR="00E27B4C" w:rsidRDefault="00E27B4C" w:rsidP="00E27B4C">
      <w:pPr>
        <w:pStyle w:val="a9"/>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F2BCE">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F2BCE">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19" w:name="TitleFormat"/>
      <w:bookmarkStart w:id="20" w:name="_Toc452108762"/>
      <w:bookmarkStart w:id="21" w:name="_Toc60740976"/>
      <w:r>
        <w:rPr>
          <w:rFonts w:hint="eastAsia"/>
        </w:rPr>
        <w:lastRenderedPageBreak/>
        <w:t>计算</w:t>
      </w:r>
      <w:r>
        <w:t>依据</w:t>
      </w:r>
      <w:bookmarkEnd w:id="19"/>
      <w:bookmarkEnd w:id="20"/>
      <w:bookmarkEnd w:id="21"/>
    </w:p>
    <w:p w:rsidR="0000578F" w:rsidRPr="0000578F" w:rsidRDefault="0000578F" w:rsidP="0000578F">
      <w:pPr>
        <w:pStyle w:val="a0"/>
        <w:ind w:firstLine="420"/>
        <w:rPr>
          <w:lang w:val="en-US"/>
        </w:rPr>
      </w:pPr>
      <w:r w:rsidRPr="0000578F">
        <w:rPr>
          <w:rFonts w:hint="eastAsia"/>
          <w:lang w:val="en-US"/>
        </w:rPr>
        <w:t>本项目主要参照资料为：</w:t>
      </w:r>
    </w:p>
    <w:p w:rsidR="0000578F" w:rsidRPr="0000578F" w:rsidRDefault="0000578F"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00537CCE" w:rsidRPr="0000578F">
        <w:rPr>
          <w:rFonts w:hint="eastAsia"/>
          <w:lang w:val="en-US"/>
        </w:rPr>
        <w:t>—</w:t>
      </w:r>
      <w:r w:rsidR="00537CCE">
        <w:rPr>
          <w:lang w:val="en-US"/>
        </w:rPr>
        <w:t>2019</w:t>
      </w:r>
    </w:p>
    <w:p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rsidR="003D3E8E" w:rsidRDefault="0000578F" w:rsidP="00654C63">
      <w:pPr>
        <w:pStyle w:val="a0"/>
        <w:numPr>
          <w:ilvl w:val="0"/>
          <w:numId w:val="2"/>
        </w:numPr>
        <w:ind w:firstLineChars="0"/>
        <w:rPr>
          <w:lang w:val="en-US"/>
        </w:rPr>
      </w:pPr>
      <w:r w:rsidRPr="0000578F">
        <w:rPr>
          <w:rFonts w:hint="eastAsia"/>
          <w:lang w:val="en-US"/>
        </w:rPr>
        <w:t>《绿色建筑评价技术细则》</w:t>
      </w:r>
    </w:p>
    <w:p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rsidR="0000578F" w:rsidRDefault="0000578F" w:rsidP="0000578F">
      <w:pPr>
        <w:pStyle w:val="1"/>
      </w:pPr>
      <w:bookmarkStart w:id="22" w:name="_Toc452108763"/>
      <w:bookmarkStart w:id="23" w:name="_Toc60740977"/>
      <w:r>
        <w:rPr>
          <w:rFonts w:hint="eastAsia"/>
        </w:rPr>
        <w:t>参考</w:t>
      </w:r>
      <w:r>
        <w:t>标准</w:t>
      </w:r>
      <w:bookmarkEnd w:id="22"/>
      <w:bookmarkEnd w:id="23"/>
    </w:p>
    <w:p w:rsidR="0000578F" w:rsidRPr="00D24F54" w:rsidRDefault="006031E6" w:rsidP="0000578F">
      <w:pPr>
        <w:pStyle w:val="a0"/>
        <w:ind w:firstLine="420"/>
        <w:rPr>
          <w:lang w:val="en-US"/>
        </w:rPr>
      </w:pPr>
      <w:r>
        <w:rPr>
          <w:rFonts w:hint="eastAsia"/>
          <w:lang w:val="en-US"/>
        </w:rPr>
        <w:t>室外风环境评价依据为《绿色建筑评价标准》</w:t>
      </w:r>
      <w:r w:rsidR="0000578F" w:rsidRPr="00D24F54">
        <w:rPr>
          <w:rFonts w:hint="eastAsia"/>
          <w:lang w:val="en-US"/>
        </w:rPr>
        <w:t>GB/T 50378</w:t>
      </w:r>
      <w:r w:rsidR="00537CCE" w:rsidRPr="0000578F">
        <w:rPr>
          <w:rFonts w:hint="eastAsia"/>
          <w:lang w:val="en-US"/>
        </w:rPr>
        <w:t>—</w:t>
      </w:r>
      <w:r w:rsidR="00537CCE">
        <w:rPr>
          <w:rFonts w:hint="eastAsia"/>
          <w:lang w:val="en-US"/>
        </w:rPr>
        <w:t>2019</w:t>
      </w:r>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rsidR="005A1031" w:rsidRPr="00931B71" w:rsidRDefault="007D224D" w:rsidP="005A1031">
      <w:pPr>
        <w:pStyle w:val="a0"/>
        <w:ind w:firstLine="420"/>
        <w:rPr>
          <w:lang w:val="en-US"/>
        </w:rPr>
      </w:pPr>
      <w:bookmarkStart w:id="24" w:name="_Toc451698935"/>
      <w:bookmarkStart w:id="25" w:name="_Toc452108764"/>
      <w:bookmarkStart w:id="26"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rsidR="0000578F" w:rsidRDefault="0000578F" w:rsidP="0000578F">
      <w:pPr>
        <w:pStyle w:val="1"/>
      </w:pPr>
      <w:bookmarkStart w:id="27" w:name="_Toc60740978"/>
      <w:r>
        <w:rPr>
          <w:rFonts w:hint="eastAsia"/>
        </w:rPr>
        <w:t>计算原理</w:t>
      </w:r>
      <w:bookmarkEnd w:id="24"/>
      <w:bookmarkEnd w:id="25"/>
      <w:bookmarkEnd w:id="27"/>
    </w:p>
    <w:p w:rsidR="00BE0E75" w:rsidRDefault="00BE0E75" w:rsidP="00BE0E75">
      <w:pPr>
        <w:pStyle w:val="2"/>
        <w:numPr>
          <w:ilvl w:val="1"/>
          <w:numId w:val="4"/>
        </w:numPr>
      </w:pPr>
      <w:bookmarkStart w:id="28" w:name="_Toc509844740"/>
      <w:bookmarkStart w:id="29" w:name="_Toc60740979"/>
      <w:bookmarkStart w:id="30" w:name="_Toc451698937"/>
      <w:bookmarkStart w:id="31" w:name="_Toc452108765"/>
      <w:r>
        <w:rPr>
          <w:rFonts w:hint="eastAsia"/>
        </w:rPr>
        <w:t>风场计算域</w:t>
      </w:r>
      <w:bookmarkEnd w:id="28"/>
      <w:bookmarkEnd w:id="29"/>
    </w:p>
    <w:p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rsidR="00E27B4C" w:rsidRPr="002A554F" w:rsidRDefault="00E27B4C" w:rsidP="00E27B4C">
      <w:pPr>
        <w:pStyle w:val="3"/>
        <w:numPr>
          <w:ilvl w:val="2"/>
          <w:numId w:val="4"/>
        </w:numPr>
      </w:pPr>
      <w:bookmarkStart w:id="32" w:name="_Toc60740980"/>
      <w:r>
        <w:rPr>
          <w:rFonts w:hint="eastAsia"/>
        </w:rPr>
        <w:t>夏季工况风场计算域</w:t>
      </w:r>
      <w:bookmarkEnd w:id="32"/>
    </w:p>
    <w:p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F2BCE">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F2BCE">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40224B"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3" w:name="冬季风场X尺寸"/>
            <w:r>
              <w:t>567</w:t>
            </w:r>
            <w:bookmarkEnd w:id="33"/>
          </w:p>
        </w:tc>
      </w:tr>
      <w:tr w:rsidR="00E27B4C" w:rsidRPr="00124784" w:rsidTr="00594974">
        <w:trPr>
          <w:jc w:val="center"/>
        </w:trPr>
        <w:tc>
          <w:tcPr>
            <w:tcW w:w="0" w:type="auto"/>
            <w:shd w:val="clear" w:color="auto" w:fill="F2F2F2" w:themeFill="background1" w:themeFillShade="F2"/>
          </w:tcPr>
          <w:p w:rsidR="00E27B4C" w:rsidRPr="00124784" w:rsidRDefault="0040224B"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4" w:name="冬季风场Y尺寸"/>
            <w:r>
              <w:t>514</w:t>
            </w:r>
            <w:bookmarkEnd w:id="34"/>
          </w:p>
        </w:tc>
      </w:tr>
      <w:tr w:rsidR="00E27B4C" w:rsidRPr="00124784" w:rsidTr="00594974">
        <w:trPr>
          <w:jc w:val="center"/>
        </w:trPr>
        <w:tc>
          <w:tcPr>
            <w:tcW w:w="0" w:type="auto"/>
            <w:shd w:val="clear" w:color="auto" w:fill="F2F2F2" w:themeFill="background1" w:themeFillShade="F2"/>
          </w:tcPr>
          <w:p w:rsidR="00E27B4C" w:rsidRPr="00124784" w:rsidRDefault="0040224B"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rsidR="00E27B4C" w:rsidRPr="00124784" w:rsidRDefault="00E27B4C" w:rsidP="00124784">
            <w:pPr>
              <w:pStyle w:val="a0"/>
              <w:ind w:firstLineChars="0" w:firstLine="0"/>
              <w:rPr>
                <w:lang w:val="en-US"/>
              </w:rPr>
            </w:pPr>
            <w:bookmarkStart w:id="35" w:name="冬季风场Z尺寸"/>
            <w:r>
              <w:t>120</w:t>
            </w:r>
            <w:bookmarkEnd w:id="35"/>
          </w:p>
        </w:tc>
      </w:tr>
    </w:tbl>
    <w:p w:rsidR="00E27B4C" w:rsidRDefault="00E27B4C" w:rsidP="00E27B4C">
      <w:pPr>
        <w:pStyle w:val="a0"/>
        <w:ind w:firstLineChars="0" w:firstLine="0"/>
        <w:jc w:val="center"/>
        <w:rPr>
          <w:lang w:val="en-US"/>
        </w:rPr>
      </w:pPr>
      <w:bookmarkStart w:id="36" w:name="冬季工况风场计算域图示"/>
      <w:bookmarkEnd w:id="36"/>
      <w:r>
        <w:rPr>
          <w:noProof/>
          <w:lang w:val="en-US"/>
        </w:rPr>
        <w:lastRenderedPageBreak/>
        <w:drawing>
          <wp:inline distT="0" distB="0" distL="0" distR="0">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19500"/>
                    </a:xfrm>
                    <a:prstGeom prst="rect">
                      <a:avLst/>
                    </a:prstGeom>
                  </pic:spPr>
                </pic:pic>
              </a:graphicData>
            </a:graphic>
          </wp:inline>
        </w:drawing>
      </w:r>
    </w:p>
    <w:p w:rsidR="00005045" w:rsidRPr="00005045" w:rsidRDefault="00E27B4C" w:rsidP="005A7584">
      <w:pPr>
        <w:pStyle w:val="a9"/>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F2BCE">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F2BCE">
        <w:rPr>
          <w:rFonts w:ascii="黑体" w:hAnsi="黑体"/>
          <w:noProof/>
        </w:rPr>
        <w:t>1</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40224B">
        <w:rPr>
          <w:rFonts w:hint="eastAsia"/>
          <w:szCs w:val="21"/>
          <w:lang w:val="en-US"/>
        </w:rPr>
        <w:t xml:space="preserve"> </w:t>
      </w:r>
    </w:p>
    <w:p w:rsidR="00DD2870" w:rsidRPr="00DD2870" w:rsidRDefault="00DD2870" w:rsidP="00BE0E75">
      <w:pPr>
        <w:pStyle w:val="a0"/>
        <w:ind w:firstLineChars="150" w:firstLine="315"/>
        <w:rPr>
          <w:lang w:val="en-US"/>
        </w:rPr>
      </w:pPr>
      <w:bookmarkStart w:id="37" w:name="计算域"/>
      <w:bookmarkEnd w:id="37"/>
    </w:p>
    <w:p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rsidR="003857DF" w:rsidRDefault="003857DF" w:rsidP="003857DF">
      <w:pPr>
        <w:pStyle w:val="2"/>
      </w:pPr>
      <w:bookmarkStart w:id="38" w:name="_Toc509844741"/>
      <w:bookmarkStart w:id="39" w:name="_Toc60740981"/>
      <w:r>
        <w:rPr>
          <w:rFonts w:hint="eastAsia"/>
        </w:rPr>
        <w:t>网格划分</w:t>
      </w:r>
      <w:bookmarkEnd w:id="38"/>
      <w:bookmarkEnd w:id="39"/>
    </w:p>
    <w:p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3857DF" w:rsidRPr="005A5AAA" w:rsidRDefault="003857DF" w:rsidP="003857DF">
      <w:pPr>
        <w:pStyle w:val="aa"/>
        <w:spacing w:before="156"/>
        <w:ind w:left="426" w:firstLine="0"/>
      </w:pPr>
      <w:bookmarkStart w:id="40" w:name="OLE_LINK276"/>
      <w:bookmarkStart w:id="41" w:name="OLE_LINK277"/>
      <w:r>
        <w:rPr>
          <w:rFonts w:hint="eastAsia"/>
        </w:rPr>
        <w:t>1）普通网格：指除靠近地面和建筑以外的网格，通常不需要特别加密处理</w:t>
      </w:r>
    </w:p>
    <w:p w:rsidR="003857DF" w:rsidRDefault="003857DF" w:rsidP="003857DF">
      <w:pPr>
        <w:pStyle w:val="aa"/>
        <w:numPr>
          <w:ilvl w:val="0"/>
          <w:numId w:val="8"/>
        </w:numPr>
        <w:spacing w:before="156"/>
      </w:pPr>
      <w:bookmarkStart w:id="42"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2"/>
    <w:p w:rsidR="003857DF" w:rsidRDefault="003857DF" w:rsidP="003857DF">
      <w:pPr>
        <w:pStyle w:val="ab"/>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rsidR="003857DF" w:rsidRDefault="003857DF" w:rsidP="003857DF">
      <w:pPr>
        <w:pStyle w:val="ab"/>
        <w:numPr>
          <w:ilvl w:val="0"/>
          <w:numId w:val="8"/>
        </w:numPr>
        <w:spacing w:before="156"/>
        <w:ind w:firstLineChars="0"/>
      </w:pPr>
      <w:r>
        <w:rPr>
          <w:rFonts w:hint="eastAsia"/>
        </w:rPr>
        <w:t>最小细分级数：初始网格至少细分的级数；</w:t>
      </w:r>
    </w:p>
    <w:p w:rsidR="003857DF" w:rsidRDefault="003857DF" w:rsidP="003857DF">
      <w:pPr>
        <w:pStyle w:val="ab"/>
        <w:numPr>
          <w:ilvl w:val="0"/>
          <w:numId w:val="8"/>
        </w:numPr>
        <w:tabs>
          <w:tab w:val="left" w:pos="851"/>
        </w:tabs>
        <w:spacing w:before="156"/>
        <w:ind w:firstLineChars="0"/>
      </w:pPr>
      <w:r>
        <w:rPr>
          <w:rFonts w:hint="eastAsia"/>
        </w:rPr>
        <w:t>最大细分级数：初始网格最多细分的级数；</w:t>
      </w:r>
    </w:p>
    <w:p w:rsidR="003857DF" w:rsidRDefault="003857DF" w:rsidP="003857DF">
      <w:pPr>
        <w:pStyle w:val="aa"/>
        <w:spacing w:before="156"/>
        <w:ind w:left="0" w:firstLineChars="150" w:firstLine="315"/>
      </w:pPr>
      <w:r>
        <w:rPr>
          <w:rFonts w:hint="eastAsia"/>
        </w:rPr>
        <w:t>2）地面网格</w:t>
      </w:r>
    </w:p>
    <w:p w:rsidR="003857DF" w:rsidRDefault="003857DF" w:rsidP="003857DF">
      <w:pPr>
        <w:pStyle w:val="aa"/>
        <w:spacing w:before="156"/>
        <w:ind w:firstLineChars="150" w:firstLine="315"/>
      </w:pPr>
      <w:r>
        <w:rPr>
          <w:rFonts w:hint="eastAsia"/>
        </w:rPr>
        <w:t>靠近建筑物的区域称为近场，远离建筑物的区域称为远场。</w:t>
      </w:r>
    </w:p>
    <w:p w:rsidR="003857DF" w:rsidRPr="005A5AAA" w:rsidRDefault="003857DF" w:rsidP="003857DF">
      <w:pPr>
        <w:pStyle w:val="aa"/>
        <w:spacing w:before="156"/>
        <w:ind w:firstLineChars="150" w:firstLine="315"/>
      </w:pPr>
      <w:r>
        <w:rPr>
          <w:rFonts w:hint="eastAsia"/>
        </w:rPr>
        <w:t>近场的地面网格需要加密，对应地面细分级数较大；而远场地面对应网格较疏，地面细分级数较小。</w:t>
      </w:r>
    </w:p>
    <w:p w:rsidR="003857DF" w:rsidRDefault="003857DF" w:rsidP="003857DF">
      <w:pPr>
        <w:pStyle w:val="aa"/>
        <w:spacing w:before="156"/>
        <w:ind w:leftChars="150" w:hangingChars="50" w:hanging="105"/>
      </w:pPr>
      <w:r>
        <w:rPr>
          <w:rFonts w:hint="eastAsia"/>
        </w:rPr>
        <w:lastRenderedPageBreak/>
        <w:t>3）</w:t>
      </w:r>
      <w:r w:rsidRPr="009D2F6D">
        <w:rPr>
          <w:rFonts w:hint="eastAsia"/>
          <w:b/>
        </w:rPr>
        <w:t>附面层</w:t>
      </w:r>
      <w:r>
        <w:rPr>
          <w:rFonts w:hint="eastAsia"/>
        </w:rPr>
        <w:t>网格</w:t>
      </w:r>
    </w:p>
    <w:p w:rsidR="003857DF" w:rsidRPr="00637C23" w:rsidRDefault="003857DF"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rsidR="003857DF" w:rsidRDefault="003857DF" w:rsidP="003857DF">
      <w:pPr>
        <w:pStyle w:val="ab"/>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rsidR="003857DF" w:rsidRPr="00637C23" w:rsidRDefault="003857DF" w:rsidP="003857DF">
      <w:pPr>
        <w:pStyle w:val="ab"/>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0"/>
      <w:bookmarkEnd w:id="41"/>
    </w:p>
    <w:p w:rsidR="003857DF" w:rsidRDefault="003857DF" w:rsidP="003857DF">
      <w:pPr>
        <w:pStyle w:val="aa"/>
        <w:spacing w:before="156"/>
        <w:ind w:firstLineChars="100" w:firstLine="210"/>
      </w:pPr>
      <w:r>
        <w:rPr>
          <w:rFonts w:hint="eastAsia"/>
        </w:rPr>
        <w:t>以下为本项目的网格划分信息，上述网格方案对网格的控制分别体现在相应的网格参数中：</w:t>
      </w:r>
    </w:p>
    <w:p w:rsidR="003857DF" w:rsidRPr="003857DF" w:rsidRDefault="003857DF" w:rsidP="003857DF">
      <w:pPr>
        <w:pStyle w:val="a9"/>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F2BCE">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0F2BCE">
        <w:rPr>
          <w:rFonts w:ascii="黑体" w:hAnsi="黑体"/>
          <w:noProof/>
        </w:rPr>
        <w:t>1</w:t>
      </w:r>
      <w:r w:rsidRPr="006156D5">
        <w:rPr>
          <w:rFonts w:ascii="黑体" w:hAnsi="黑体"/>
        </w:rPr>
        <w:fldChar w:fldCharType="end"/>
      </w:r>
      <w:r w:rsidR="0040224B"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40224B"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40224B"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40224B"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40224B" w:rsidP="003857DF">
            <w:pPr>
              <w:spacing w:line="240" w:lineRule="auto"/>
              <w:jc w:val="center"/>
              <w:rPr>
                <w:szCs w:val="21"/>
                <w:lang w:val="en-US"/>
              </w:rPr>
            </w:pPr>
            <w:bookmarkStart w:id="43" w:name="冬季网格总数"/>
            <w:r>
              <w:t>831437</w:t>
            </w:r>
            <w:bookmarkEnd w:id="43"/>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40224B"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40224B"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40224B" w:rsidP="00005045">
            <w:pPr>
              <w:spacing w:line="240" w:lineRule="auto"/>
              <w:jc w:val="center"/>
              <w:rPr>
                <w:szCs w:val="21"/>
                <w:lang w:val="en-US"/>
              </w:rPr>
            </w:pPr>
            <w:bookmarkStart w:id="44" w:name="冬季分弧精度"/>
            <w:r>
              <w:t>0.24</w:t>
            </w:r>
            <w:bookmarkEnd w:id="44"/>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EC049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EC049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40224B"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40224B" w:rsidP="003857DF">
            <w:pPr>
              <w:spacing w:line="240" w:lineRule="auto"/>
              <w:jc w:val="center"/>
              <w:rPr>
                <w:szCs w:val="21"/>
                <w:lang w:val="en-US"/>
              </w:rPr>
            </w:pPr>
            <w:bookmarkStart w:id="45" w:name="冬季初始网格"/>
            <w:r>
              <w:t>8.0</w:t>
            </w:r>
            <w:bookmarkEnd w:id="45"/>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EC049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EC049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40224B"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40224B" w:rsidP="00005045">
            <w:pPr>
              <w:spacing w:line="240" w:lineRule="auto"/>
              <w:jc w:val="center"/>
              <w:rPr>
                <w:szCs w:val="21"/>
                <w:lang w:val="en-US"/>
              </w:rPr>
            </w:pPr>
            <w:bookmarkStart w:id="46" w:name="冬季最小细分级数"/>
            <w:r>
              <w:t>1</w:t>
            </w:r>
            <w:bookmarkEnd w:id="46"/>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EC049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EC049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40224B"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40224B" w:rsidP="00005045">
            <w:pPr>
              <w:spacing w:line="240" w:lineRule="auto"/>
              <w:jc w:val="center"/>
              <w:rPr>
                <w:szCs w:val="21"/>
                <w:lang w:val="en-US"/>
              </w:rPr>
            </w:pPr>
            <w:bookmarkStart w:id="47" w:name="冬季最大细分级数"/>
            <w:r>
              <w:t>2</w:t>
            </w:r>
            <w:bookmarkEnd w:id="47"/>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EC0496"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40224B"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40224B"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40224B" w:rsidP="00005045">
            <w:pPr>
              <w:spacing w:line="240" w:lineRule="auto"/>
              <w:jc w:val="center"/>
              <w:rPr>
                <w:szCs w:val="21"/>
                <w:lang w:val="en-US"/>
              </w:rPr>
            </w:pPr>
            <w:bookmarkStart w:id="48" w:name="冬季远场细分级数"/>
            <w:r>
              <w:t>1</w:t>
            </w:r>
            <w:bookmarkEnd w:id="48"/>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EC0496"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EC049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40224B"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40224B" w:rsidP="00005045">
            <w:pPr>
              <w:spacing w:line="240" w:lineRule="auto"/>
              <w:jc w:val="center"/>
              <w:rPr>
                <w:szCs w:val="21"/>
                <w:lang w:val="en-US"/>
              </w:rPr>
            </w:pPr>
            <w:bookmarkStart w:id="49" w:name="冬季近场细分级数"/>
            <w:r>
              <w:t>2</w:t>
            </w:r>
            <w:bookmarkEnd w:id="49"/>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EC0496"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40224B"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40224B"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40224B" w:rsidP="00005045">
            <w:pPr>
              <w:spacing w:line="240" w:lineRule="auto"/>
              <w:jc w:val="center"/>
              <w:rPr>
                <w:szCs w:val="21"/>
                <w:lang w:val="en-US"/>
              </w:rPr>
            </w:pPr>
            <w:bookmarkStart w:id="50" w:name="冬季地面附面层数"/>
            <w:r>
              <w:t>2</w:t>
            </w:r>
            <w:bookmarkEnd w:id="50"/>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EC0496"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EC0496"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40224B"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40224B" w:rsidP="00005045">
            <w:pPr>
              <w:spacing w:line="240" w:lineRule="auto"/>
              <w:jc w:val="center"/>
              <w:rPr>
                <w:szCs w:val="21"/>
                <w:lang w:val="en-US"/>
              </w:rPr>
            </w:pPr>
            <w:bookmarkStart w:id="51" w:name="冬季建筑附面层数"/>
            <w:r>
              <w:t>0</w:t>
            </w:r>
            <w:bookmarkEnd w:id="51"/>
          </w:p>
        </w:tc>
      </w:tr>
    </w:tbl>
    <w:p w:rsidR="00005045" w:rsidRPr="00005045" w:rsidRDefault="00005045" w:rsidP="003747B9">
      <w:pPr>
        <w:rPr>
          <w:szCs w:val="21"/>
          <w:lang w:val="en-US"/>
        </w:rPr>
      </w:pPr>
    </w:p>
    <w:p w:rsidR="003857DF" w:rsidRPr="009D2F6D" w:rsidRDefault="003857DF" w:rsidP="003857DF">
      <w:pPr>
        <w:pStyle w:val="a0"/>
        <w:ind w:firstLineChars="300" w:firstLine="630"/>
        <w:rPr>
          <w:rFonts w:ascii="黑体" w:eastAsia="黑体" w:hAnsi="黑体"/>
          <w:szCs w:val="20"/>
        </w:rPr>
      </w:pPr>
      <w:bookmarkStart w:id="52" w:name="网格划分信息"/>
      <w:bookmarkEnd w:id="52"/>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rsidR="003857DF" w:rsidRDefault="003857DF" w:rsidP="003857DF">
      <w:pPr>
        <w:pStyle w:val="2"/>
        <w:numPr>
          <w:ilvl w:val="1"/>
          <w:numId w:val="4"/>
        </w:numPr>
      </w:pPr>
      <w:bookmarkStart w:id="53" w:name="_Toc509844742"/>
      <w:bookmarkStart w:id="54" w:name="_Toc60740982"/>
      <w:r>
        <w:rPr>
          <w:rFonts w:hint="eastAsia"/>
        </w:rPr>
        <w:t>边界条件</w:t>
      </w:r>
      <w:bookmarkEnd w:id="53"/>
      <w:bookmarkEnd w:id="54"/>
    </w:p>
    <w:p w:rsidR="003857DF" w:rsidRDefault="00672C75" w:rsidP="003857DF">
      <w:r w:rsidRPr="003857DF">
        <w:rPr>
          <w:noProof/>
          <w:lang w:val="en-US"/>
        </w:rPr>
        <w:drawing>
          <wp:inline distT="0" distB="0" distL="0" distR="0" wp14:anchorId="38769D21" wp14:editId="3976D82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F2BCE">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F2BCE">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rsidR="003857DF" w:rsidRPr="00F43EA0" w:rsidRDefault="003857DF" w:rsidP="003857DF">
      <w:pPr>
        <w:pStyle w:val="a0"/>
        <w:ind w:firstLineChars="193" w:firstLine="405"/>
      </w:pPr>
      <w:r>
        <w:rPr>
          <w:rFonts w:hint="eastAsia"/>
          <w:lang w:val="en-US"/>
        </w:rPr>
        <w:lastRenderedPageBreak/>
        <w:t>上图展示了计算域中风场边界的类型，本小节将给出不同边界的边界条件。</w:t>
      </w:r>
    </w:p>
    <w:p w:rsidR="003857DF" w:rsidRDefault="003857DF" w:rsidP="003857DF">
      <w:pPr>
        <w:pStyle w:val="3"/>
      </w:pPr>
      <w:bookmarkStart w:id="55" w:name="_Toc509844743"/>
      <w:bookmarkStart w:id="56" w:name="_Toc60740983"/>
      <w:r>
        <w:rPr>
          <w:rFonts w:hint="eastAsia"/>
        </w:rPr>
        <w:t>入口与出口边界条件</w:t>
      </w:r>
      <w:bookmarkEnd w:id="55"/>
      <w:bookmarkEnd w:id="56"/>
    </w:p>
    <w:p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rsidR="003857DF" w:rsidRDefault="003857DF" w:rsidP="006156D5">
      <w:pPr>
        <w:pStyle w:val="a0"/>
        <w:ind w:firstLine="420"/>
        <w:jc w:val="right"/>
        <w:rPr>
          <w:lang w:val="en-US"/>
        </w:rPr>
      </w:pPr>
      <w:r w:rsidRPr="00A63BCE">
        <w:rPr>
          <w:position w:val="-32"/>
          <w:lang w:val="en-US"/>
        </w:rPr>
        <w:object w:dxaOrig="140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1.25pt" o:ole="">
            <v:imagedata r:id="rId17" o:title=""/>
          </v:shape>
          <o:OLEObject Type="Embed" ProgID="Equation.3" ShapeID="_x0000_i1025" DrawAspect="Content" ObjectID="_1671382803"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0F2BCE">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0F2BCE">
        <w:rPr>
          <w:noProof/>
          <w:lang w:val="en-US"/>
        </w:rPr>
        <w:t>1</w:t>
      </w:r>
      <w:r w:rsidR="006156D5">
        <w:rPr>
          <w:lang w:val="en-US"/>
        </w:rPr>
        <w:fldChar w:fldCharType="end"/>
      </w:r>
      <w:r>
        <w:rPr>
          <w:rFonts w:hint="eastAsia"/>
          <w:lang w:val="en-US"/>
        </w:rPr>
        <w:t>）</w:t>
      </w:r>
    </w:p>
    <w:p w:rsidR="003857DF" w:rsidRDefault="003857DF" w:rsidP="003857DF">
      <w:pPr>
        <w:pStyle w:val="a0"/>
        <w:ind w:firstLineChars="0" w:firstLine="0"/>
        <w:rPr>
          <w:lang w:val="en-US"/>
        </w:rPr>
      </w:pPr>
      <w:r>
        <w:rPr>
          <w:rFonts w:hint="eastAsia"/>
          <w:lang w:val="en-US"/>
        </w:rPr>
        <w:t>式中：</w:t>
      </w:r>
    </w:p>
    <w:p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rsidR="003857DF" w:rsidRDefault="003857DF" w:rsidP="003857DF">
      <w:pPr>
        <w:pStyle w:val="a0"/>
        <w:ind w:firstLineChars="0" w:firstLine="0"/>
        <w:rPr>
          <w:lang w:val="en-US"/>
        </w:rPr>
      </w:pPr>
      <w:r>
        <w:rPr>
          <w:lang w:val="en-US"/>
        </w:rPr>
        <w:object w:dxaOrig="285" w:dyaOrig="360">
          <v:shape id="_x0000_i1026" type="#_x0000_t75" style="width:15pt;height:18.75pt" o:ole="">
            <v:imagedata r:id="rId19" o:title=""/>
          </v:shape>
          <o:OLEObject Type="Embed" ProgID="Equation.3" ShapeID="_x0000_i1026" DrawAspect="Content" ObjectID="_1671382804" r:id="rId20"/>
        </w:object>
      </w:r>
      <w:r>
        <w:rPr>
          <w:rFonts w:hint="eastAsia"/>
          <w:lang w:val="en-US"/>
        </w:rPr>
        <w:t>、</w:t>
      </w:r>
      <w:r>
        <w:rPr>
          <w:lang w:val="en-US"/>
        </w:rPr>
        <w:t xml:space="preserve"> </w:t>
      </w:r>
      <w:r w:rsidRPr="00C91E32">
        <w:rPr>
          <w:position w:val="-10"/>
          <w:lang w:val="en-US"/>
        </w:rPr>
        <w:object w:dxaOrig="279" w:dyaOrig="360">
          <v:shape id="_x0000_i1027" type="#_x0000_t75" style="width:14.25pt;height:18.75pt" o:ole="">
            <v:imagedata r:id="rId21" o:title=""/>
          </v:shape>
          <o:OLEObject Type="Embed" ProgID="Equation.3" ShapeID="_x0000_i1027" DrawAspect="Content" ObjectID="_1671382805"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57" w:name="地面粗糙度指数2"/>
      <w:r w:rsidR="00005045">
        <w:rPr>
          <w:rFonts w:hint="eastAsia"/>
          <w:lang w:val="en-US"/>
        </w:rPr>
        <w:t>0.28</w:t>
      </w:r>
      <w:bookmarkEnd w:id="57"/>
      <w:r w:rsidR="00005045">
        <w:rPr>
          <w:rFonts w:hint="eastAsia"/>
          <w:lang w:val="en-US"/>
        </w:rPr>
        <w:t>；</w:t>
      </w:r>
    </w:p>
    <w:p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F2BCE">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F2BCE">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rsidTr="004C7D33">
        <w:trPr>
          <w:trHeight w:val="285"/>
        </w:trPr>
        <w:tc>
          <w:tcPr>
            <w:tcW w:w="2864" w:type="dxa"/>
            <w:tcBorders>
              <w:top w:val="single" w:sz="4" w:space="0" w:color="auto"/>
              <w:left w:val="single" w:sz="4" w:space="0" w:color="auto"/>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rsidTr="004C7D33">
        <w:trPr>
          <w:trHeight w:val="414"/>
        </w:trPr>
        <w:tc>
          <w:tcPr>
            <w:tcW w:w="2864" w:type="dxa"/>
            <w:vMerge w:val="restart"/>
            <w:tcBorders>
              <w:top w:val="single" w:sz="4" w:space="0" w:color="auto"/>
              <w:left w:val="single" w:sz="4" w:space="0" w:color="auto"/>
              <w:right w:val="single" w:sz="4" w:space="0" w:color="auto"/>
            </w:tcBorders>
            <w:vAlign w:val="center"/>
          </w:tcPr>
          <w:p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rsidTr="004C7D33">
        <w:trPr>
          <w:trHeight w:val="414"/>
        </w:trPr>
        <w:tc>
          <w:tcPr>
            <w:tcW w:w="2864" w:type="dxa"/>
            <w:vMerge/>
            <w:tcBorders>
              <w:left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rsidTr="004C7D33">
        <w:trPr>
          <w:trHeight w:val="414"/>
        </w:trPr>
        <w:tc>
          <w:tcPr>
            <w:tcW w:w="2864" w:type="dxa"/>
            <w:vMerge/>
            <w:tcBorders>
              <w:left w:val="single" w:sz="4" w:space="0" w:color="auto"/>
              <w:bottom w:val="single" w:sz="4" w:space="0" w:color="auto"/>
              <w:right w:val="single" w:sz="4" w:space="0" w:color="auto"/>
            </w:tcBorders>
          </w:tcPr>
          <w:p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3857DF" w:rsidRDefault="003857DF" w:rsidP="00005045">
            <w:pPr>
              <w:jc w:val="center"/>
              <w:rPr>
                <w:rFonts w:ascii="宋体" w:hAnsi="宋体" w:cs="宋体"/>
                <w:szCs w:val="21"/>
              </w:rPr>
            </w:pPr>
            <w:r>
              <w:rPr>
                <w:rFonts w:ascii="宋体" w:hAnsi="宋体" w:cs="宋体" w:hint="eastAsia"/>
                <w:szCs w:val="21"/>
              </w:rPr>
              <w:t>0.28</w:t>
            </w:r>
          </w:p>
        </w:tc>
      </w:tr>
    </w:tbl>
    <w:p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rsidR="003857DF" w:rsidRDefault="003857DF" w:rsidP="003857DF">
      <w:pPr>
        <w:pStyle w:val="3"/>
      </w:pPr>
      <w:bookmarkStart w:id="58" w:name="_Toc509844744"/>
      <w:bookmarkStart w:id="59" w:name="_Toc60740984"/>
      <w:r>
        <w:rPr>
          <w:rFonts w:hint="eastAsia"/>
        </w:rPr>
        <w:t>壁面边界条件</w:t>
      </w:r>
      <w:bookmarkEnd w:id="58"/>
      <w:bookmarkEnd w:id="59"/>
    </w:p>
    <w:p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rsidR="0000578F" w:rsidRDefault="0000578F" w:rsidP="0000578F">
      <w:pPr>
        <w:pStyle w:val="2"/>
        <w:numPr>
          <w:ilvl w:val="1"/>
          <w:numId w:val="4"/>
        </w:numPr>
      </w:pPr>
      <w:bookmarkStart w:id="60" w:name="_Toc60740985"/>
      <w:r>
        <w:rPr>
          <w:rFonts w:hint="eastAsia"/>
        </w:rPr>
        <w:t>湍流模型</w:t>
      </w:r>
      <w:bookmarkEnd w:id="30"/>
      <w:bookmarkEnd w:id="31"/>
      <w:bookmarkEnd w:id="60"/>
    </w:p>
    <w:p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rsidR="0000578F" w:rsidRDefault="0000578F" w:rsidP="0000578F">
      <w:pPr>
        <w:pStyle w:val="a0"/>
        <w:ind w:firstLine="420"/>
      </w:pPr>
      <w:r>
        <w:rPr>
          <w:rFonts w:hint="eastAsia"/>
        </w:rPr>
        <w:t>下表为几种工程流体中常见的湍流模型适用性：</w:t>
      </w:r>
    </w:p>
    <w:p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F2BCE">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F2BCE">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rsidTr="0000578F">
        <w:trPr>
          <w:trHeight w:val="1219"/>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lastRenderedPageBreak/>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rsidTr="0000578F">
        <w:trPr>
          <w:trHeight w:val="855"/>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rsidTr="0000578F">
        <w:trPr>
          <w:trHeight w:val="570"/>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rsidR="0000578F" w:rsidRDefault="0000578F" w:rsidP="0000578F">
      <w:pPr>
        <w:pStyle w:val="2"/>
        <w:numPr>
          <w:ilvl w:val="1"/>
          <w:numId w:val="4"/>
        </w:numPr>
      </w:pPr>
      <w:bookmarkStart w:id="61" w:name="_Toc451698939"/>
      <w:bookmarkStart w:id="62" w:name="_Toc452108767"/>
      <w:bookmarkStart w:id="63" w:name="_Toc60740986"/>
      <w:r>
        <w:rPr>
          <w:rFonts w:hint="eastAsia"/>
        </w:rPr>
        <w:t>求解计算</w:t>
      </w:r>
      <w:bookmarkEnd w:id="61"/>
      <w:bookmarkEnd w:id="62"/>
      <w:bookmarkEnd w:id="63"/>
    </w:p>
    <w:p w:rsidR="0000578F" w:rsidRDefault="0000578F" w:rsidP="0000578F">
      <w:pPr>
        <w:pStyle w:val="a0"/>
        <w:numPr>
          <w:ilvl w:val="0"/>
          <w:numId w:val="5"/>
        </w:numPr>
        <w:ind w:firstLineChars="0"/>
        <w:rPr>
          <w:b/>
          <w:lang w:val="en-US"/>
        </w:rPr>
      </w:pPr>
      <w:r>
        <w:rPr>
          <w:rFonts w:hint="eastAsia"/>
          <w:b/>
          <w:lang w:val="en-US"/>
        </w:rPr>
        <w:t>数学模型</w:t>
      </w:r>
    </w:p>
    <w:p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00578F" w:rsidRDefault="00672C75" w:rsidP="00E11160">
      <w:pPr>
        <w:pStyle w:val="a0"/>
        <w:ind w:firstLineChars="250" w:firstLine="525"/>
        <w:jc w:val="center"/>
        <w:rPr>
          <w:lang w:val="en-US"/>
        </w:rPr>
      </w:pPr>
      <w:r>
        <w:rPr>
          <w:noProof/>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rsidR="00E11160" w:rsidRPr="00DF486E" w:rsidRDefault="00DF486E" w:rsidP="00FE4CC4">
      <w:pPr>
        <w:pStyle w:val="a0"/>
        <w:ind w:firstLineChars="0" w:firstLine="0"/>
        <w:jc w:val="center"/>
        <w:rPr>
          <w:rFonts w:ascii="黑体" w:eastAsia="黑体" w:hAnsi="黑体"/>
          <w:sz w:val="20"/>
          <w:szCs w:val="20"/>
        </w:rPr>
      </w:pPr>
      <w:bookmarkStart w:id="64"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F2BCE">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F2BCE">
        <w:rPr>
          <w:rFonts w:ascii="黑体" w:eastAsia="黑体" w:hAnsi="黑体"/>
          <w:noProof/>
          <w:sz w:val="20"/>
          <w:szCs w:val="20"/>
        </w:rPr>
        <w:t>1</w:t>
      </w:r>
      <w:r w:rsidRPr="006156D5">
        <w:rPr>
          <w:rFonts w:ascii="黑体" w:eastAsia="黑体" w:hAnsi="黑体"/>
          <w:sz w:val="20"/>
          <w:szCs w:val="20"/>
        </w:rPr>
        <w:fldChar w:fldCharType="end"/>
      </w:r>
      <w:bookmarkEnd w:id="64"/>
      <w:r w:rsidR="00E11160" w:rsidRPr="00DF486E">
        <w:rPr>
          <w:rFonts w:ascii="黑体" w:eastAsia="黑体" w:hAnsi="黑体" w:hint="eastAsia"/>
          <w:sz w:val="20"/>
          <w:szCs w:val="20"/>
        </w:rPr>
        <w:t xml:space="preserve"> </w:t>
      </w:r>
      <w:bookmarkStart w:id="65" w:name="_Ref225175618"/>
      <w:r w:rsidR="00E11160" w:rsidRPr="00DF486E">
        <w:rPr>
          <w:rFonts w:ascii="黑体" w:eastAsia="黑体" w:hAnsi="黑体" w:hint="eastAsia"/>
          <w:sz w:val="20"/>
          <w:szCs w:val="20"/>
        </w:rPr>
        <w:t>计算流体力学的控制方程</w:t>
      </w:r>
      <w:bookmarkEnd w:id="65"/>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11160" w:rsidP="00111EDF">
            <w:pPr>
              <w:widowControl w:val="0"/>
              <w:jc w:val="both"/>
              <w:rPr>
                <w:rFonts w:cs="Calibri"/>
                <w:kern w:val="2"/>
                <w:szCs w:val="24"/>
              </w:rPr>
            </w:pPr>
            <w:r>
              <w:rPr>
                <w:szCs w:val="24"/>
              </w:rPr>
              <w:t>0</w:t>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11160" w:rsidP="00111EDF">
            <w:pPr>
              <w:rPr>
                <w:rFonts w:cs="Calibri"/>
                <w:kern w:val="2"/>
                <w:szCs w:val="24"/>
              </w:rPr>
            </w:pPr>
            <w:r>
              <w:rPr>
                <w:rFonts w:hint="eastAsia"/>
                <w:szCs w:val="24"/>
              </w:rPr>
              <w:t>湍流</w:t>
            </w:r>
          </w:p>
          <w:p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4" w:space="0" w:color="auto"/>
              <w:right w:val="single" w:sz="6" w:space="0" w:color="auto"/>
            </w:tcBorders>
            <w:vAlign w:val="center"/>
            <w:hideMark/>
          </w:tcPr>
          <w:p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11160" w:rsidRPr="003368D4" w:rsidRDefault="00672C75" w:rsidP="003368D4">
      <w:pPr>
        <w:pStyle w:val="a0"/>
        <w:ind w:firstLineChars="250" w:firstLine="525"/>
        <w:rPr>
          <w:lang w:val="en-US"/>
        </w:rPr>
      </w:pPr>
      <w:r w:rsidRPr="003368D4">
        <w:rPr>
          <w:noProof/>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00578F" w:rsidRDefault="0000578F" w:rsidP="0000578F">
      <w:pPr>
        <w:pStyle w:val="a0"/>
        <w:numPr>
          <w:ilvl w:val="0"/>
          <w:numId w:val="5"/>
        </w:numPr>
        <w:ind w:firstLineChars="0"/>
        <w:rPr>
          <w:b/>
          <w:lang w:val="en-US"/>
        </w:rPr>
      </w:pPr>
      <w:r>
        <w:rPr>
          <w:rFonts w:hint="eastAsia"/>
          <w:b/>
          <w:lang w:val="en-US"/>
        </w:rPr>
        <w:t>算法说明</w:t>
      </w:r>
    </w:p>
    <w:p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6"/>
    </w:p>
    <w:p w:rsidR="00005045" w:rsidRDefault="00005045" w:rsidP="00005045">
      <w:pPr>
        <w:pStyle w:val="2"/>
      </w:pPr>
      <w:bookmarkStart w:id="66" w:name="_Toc509844747"/>
      <w:bookmarkStart w:id="67" w:name="_Toc60740987"/>
      <w:r>
        <w:rPr>
          <w:rFonts w:hint="eastAsia"/>
        </w:rPr>
        <w:t>风速放大系数计算</w:t>
      </w:r>
      <w:bookmarkEnd w:id="66"/>
      <w:bookmarkEnd w:id="67"/>
    </w:p>
    <w:p w:rsidR="00005045" w:rsidRDefault="00005045" w:rsidP="005A7F1B">
      <w:pPr>
        <w:pStyle w:val="a9"/>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rsidTr="00562403">
        <w:trPr>
          <w:trHeight w:val="623"/>
        </w:trPr>
        <w:tc>
          <w:tcPr>
            <w:tcW w:w="7230" w:type="dxa"/>
            <w:vMerge w:val="restart"/>
            <w:vAlign w:val="center"/>
          </w:tcPr>
          <w:p w:rsidR="00295C3C" w:rsidRPr="00562403" w:rsidRDefault="00EC0496"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0F2BCE">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0F2BCE">
              <w:rPr>
                <w:noProof/>
                <w:lang w:val="en-US"/>
              </w:rPr>
              <w:t>1</w:t>
            </w:r>
            <w:r w:rsidRPr="00124784">
              <w:rPr>
                <w:lang w:val="en-US"/>
              </w:rPr>
              <w:fldChar w:fldCharType="end"/>
            </w:r>
            <w:r w:rsidRPr="00124784">
              <w:rPr>
                <w:rFonts w:hint="eastAsia"/>
                <w:lang w:val="en-US"/>
              </w:rPr>
              <w:t>）</w:t>
            </w:r>
          </w:p>
        </w:tc>
      </w:tr>
      <w:tr w:rsidR="00295C3C" w:rsidTr="00562403">
        <w:tc>
          <w:tcPr>
            <w:tcW w:w="7230" w:type="dxa"/>
            <w:vMerge/>
          </w:tcPr>
          <w:p w:rsidR="00295C3C" w:rsidRDefault="00295C3C" w:rsidP="00295C3C">
            <w:pPr>
              <w:rPr>
                <w:lang w:val="en-US"/>
              </w:rPr>
            </w:pPr>
          </w:p>
        </w:tc>
        <w:tc>
          <w:tcPr>
            <w:tcW w:w="1832" w:type="dxa"/>
            <w:vAlign w:val="center"/>
          </w:tcPr>
          <w:p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0F2BCE">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0F2BCE">
              <w:rPr>
                <w:noProof/>
                <w:lang w:val="en-US"/>
              </w:rPr>
              <w:t>2</w:t>
            </w:r>
            <w:r w:rsidRPr="00124784">
              <w:rPr>
                <w:lang w:val="en-US"/>
              </w:rPr>
              <w:fldChar w:fldCharType="end"/>
            </w:r>
            <w:r w:rsidRPr="00124784">
              <w:rPr>
                <w:rFonts w:hint="eastAsia"/>
                <w:lang w:val="en-US"/>
              </w:rPr>
              <w:t>）</w:t>
            </w:r>
          </w:p>
        </w:tc>
      </w:tr>
    </w:tbl>
    <w:p w:rsidR="00005045" w:rsidRDefault="00005045" w:rsidP="00005045">
      <w:pPr>
        <w:pStyle w:val="a0"/>
        <w:ind w:firstLine="420"/>
        <w:rPr>
          <w:lang w:val="en-US"/>
        </w:rPr>
      </w:pPr>
      <w:r>
        <w:rPr>
          <w:rFonts w:hint="eastAsia"/>
          <w:lang w:val="en-US"/>
        </w:rPr>
        <w:t>其中：</w:t>
      </w:r>
    </w:p>
    <w:p w:rsidR="00005045" w:rsidRDefault="00005045" w:rsidP="00005045">
      <w:pPr>
        <w:pStyle w:val="a0"/>
        <w:ind w:firstLine="420"/>
      </w:pPr>
      <w:r w:rsidRPr="00FA41C8">
        <w:rPr>
          <w:position w:val="-6"/>
        </w:rPr>
        <w:object w:dxaOrig="260" w:dyaOrig="279">
          <v:shape id="_x0000_i1028" type="#_x0000_t75" style="width:12.75pt;height:14.25pt" o:ole="">
            <v:imagedata r:id="rId63" o:title=""/>
          </v:shape>
          <o:OLEObject Type="Embed" ProgID="Equation.3" ShapeID="_x0000_i1028" DrawAspect="Content" ObjectID="_1671382806" r:id="rId64"/>
        </w:object>
      </w:r>
      <w:r>
        <w:rPr>
          <w:rFonts w:hint="eastAsia"/>
        </w:rPr>
        <w:t>——风速放大系数；</w:t>
      </w:r>
    </w:p>
    <w:p w:rsidR="00005045" w:rsidRPr="00FC159B" w:rsidRDefault="00005045" w:rsidP="00005045">
      <w:pPr>
        <w:pStyle w:val="a0"/>
        <w:ind w:firstLine="420"/>
        <w:rPr>
          <w:lang w:val="en-US"/>
        </w:rPr>
      </w:pPr>
      <w:r w:rsidRPr="00FA41C8">
        <w:rPr>
          <w:position w:val="-10"/>
        </w:rPr>
        <w:object w:dxaOrig="499" w:dyaOrig="360">
          <v:shape id="_x0000_i1029" type="#_x0000_t75" style="width:24pt;height:18pt" o:ole="">
            <v:imagedata r:id="rId65" o:title=""/>
          </v:shape>
          <o:OLEObject Type="Embed" ProgID="Equation.3" ShapeID="_x0000_i1029" DrawAspect="Content" ObjectID="_1671382807"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rsidR="00005045" w:rsidRDefault="00005045" w:rsidP="00005045">
      <w:pPr>
        <w:pStyle w:val="a0"/>
        <w:ind w:firstLine="420"/>
        <w:rPr>
          <w:lang w:val="en-US"/>
        </w:rPr>
      </w:pPr>
      <w:r w:rsidRPr="00FA41C8">
        <w:rPr>
          <w:position w:val="-14"/>
        </w:rPr>
        <w:object w:dxaOrig="499" w:dyaOrig="400">
          <v:shape id="_x0000_i1030" type="#_x0000_t75" style="width:24pt;height:20.25pt" o:ole="">
            <v:imagedata r:id="rId67" o:title=""/>
          </v:shape>
          <o:OLEObject Type="Embed" ProgID="Equation.3" ShapeID="_x0000_i1030" DrawAspect="Content" ObjectID="_1671382808" r:id="rId68"/>
        </w:object>
      </w:r>
      <w:r>
        <w:rPr>
          <w:rFonts w:hint="eastAsia"/>
        </w:rPr>
        <w:t>——远离建筑的开阔区域，距离地面</w:t>
      </w:r>
      <w:r>
        <w:rPr>
          <w:rFonts w:hint="eastAsia"/>
        </w:rPr>
        <w:t>1.5</w:t>
      </w:r>
      <w:r>
        <w:rPr>
          <w:rFonts w:hint="eastAsia"/>
        </w:rPr>
        <w:t>米高度处风速</w:t>
      </w:r>
      <w:r>
        <w:rPr>
          <w:rFonts w:hint="eastAsia"/>
          <w:lang w:val="en-US"/>
        </w:rPr>
        <w:t>。</w:t>
      </w:r>
    </w:p>
    <w:p w:rsidR="00005045" w:rsidRDefault="00005045" w:rsidP="00005045">
      <w:pPr>
        <w:pStyle w:val="a0"/>
        <w:ind w:firstLine="420"/>
        <w:rPr>
          <w:lang w:val="en-US"/>
        </w:rPr>
      </w:pPr>
      <w:r w:rsidRPr="00FA41C8">
        <w:rPr>
          <w:position w:val="-14"/>
        </w:rPr>
        <w:object w:dxaOrig="400" w:dyaOrig="400">
          <v:shape id="_x0000_i1031" type="#_x0000_t75" style="width:20.25pt;height:20.25pt" o:ole="">
            <v:imagedata r:id="rId69" o:title=""/>
          </v:shape>
          <o:OLEObject Type="Embed" ProgID="Equation.3" ShapeID="_x0000_i1031" DrawAspect="Content" ObjectID="_1671382809"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68" w:name="地面粗糙度指数"/>
      <w:r>
        <w:rPr>
          <w:rFonts w:hint="eastAsia"/>
          <w:lang w:val="en-US"/>
        </w:rPr>
        <w:t>0.28</w:t>
      </w:r>
      <w:bookmarkEnd w:id="68"/>
      <w:r>
        <w:rPr>
          <w:rFonts w:hint="eastAsia"/>
          <w:lang w:val="en-US"/>
        </w:rPr>
        <w:t>；</w:t>
      </w:r>
    </w:p>
    <w:p w:rsidR="00005045" w:rsidRPr="009D2F6D" w:rsidRDefault="00005045" w:rsidP="00005045">
      <w:pPr>
        <w:pStyle w:val="a0"/>
        <w:ind w:firstLine="420"/>
        <w:rPr>
          <w:lang w:val="en-US"/>
        </w:rPr>
      </w:pPr>
    </w:p>
    <w:p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rsidR="00D40158" w:rsidRDefault="0000578F" w:rsidP="00D40158">
      <w:pPr>
        <w:pStyle w:val="1"/>
      </w:pPr>
      <w:bookmarkStart w:id="69" w:name="_Toc452108768"/>
      <w:bookmarkStart w:id="70" w:name="_Toc60740988"/>
      <w:r>
        <w:rPr>
          <w:rFonts w:hint="eastAsia"/>
        </w:rPr>
        <w:lastRenderedPageBreak/>
        <w:t>结果</w:t>
      </w:r>
      <w:r>
        <w:t>分析</w:t>
      </w:r>
      <w:bookmarkEnd w:id="69"/>
      <w:bookmarkEnd w:id="70"/>
    </w:p>
    <w:p w:rsidR="00337C74" w:rsidRPr="00337C74" w:rsidRDefault="00337C74" w:rsidP="00B314DD">
      <w:pPr>
        <w:pStyle w:val="2"/>
        <w:rPr>
          <w:szCs w:val="21"/>
        </w:rPr>
      </w:pPr>
      <w:bookmarkStart w:id="71" w:name="_Toc60740989"/>
      <w:r>
        <w:rPr>
          <w:rFonts w:hint="eastAsia"/>
          <w:szCs w:val="21"/>
        </w:rPr>
        <w:t>工况</w:t>
      </w:r>
      <w:r>
        <w:rPr>
          <w:szCs w:val="21"/>
        </w:rPr>
        <w:t>表</w:t>
      </w:r>
      <w:bookmarkEnd w:id="71"/>
    </w:p>
    <w:p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rsidR="0016667B" w:rsidRPr="005F4F73" w:rsidRDefault="0016667B" w:rsidP="00D32543">
            <w:pPr>
              <w:jc w:val="center"/>
              <w:rPr>
                <w:rFonts w:ascii="Calibri" w:hAnsi="Calibri"/>
                <w:szCs w:val="21"/>
              </w:rPr>
            </w:pPr>
            <w:bookmarkStart w:id="72"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rsidTr="0016667B">
        <w:tc>
          <w:tcPr>
            <w:tcW w:w="658" w:type="pct"/>
            <w:tcBorders>
              <w:top w:val="single" w:sz="4" w:space="0" w:color="auto"/>
              <w:left w:val="single" w:sz="12"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12" w:space="0" w:color="auto"/>
              <w:right w:val="single" w:sz="4" w:space="0" w:color="auto"/>
            </w:tcBorders>
          </w:tcPr>
          <w:p w:rsidR="0016667B" w:rsidRPr="005F4F73" w:rsidRDefault="0016667B" w:rsidP="00D32543">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12" w:space="0" w:color="auto"/>
              <w:right w:val="single" w:sz="12" w:space="0" w:color="auto"/>
            </w:tcBorders>
          </w:tcPr>
          <w:p w:rsidR="0016667B" w:rsidRPr="005F4F73" w:rsidRDefault="0016667B" w:rsidP="00D32543">
            <w:pPr>
              <w:rPr>
                <w:rFonts w:ascii="Calibri" w:hAnsi="Calibri"/>
                <w:szCs w:val="21"/>
              </w:rPr>
            </w:pPr>
            <w:r>
              <w:rPr>
                <w:rFonts w:ascii="Calibri" w:hAnsi="Calibri"/>
                <w:szCs w:val="21"/>
              </w:rPr>
              <w:t>225.0</w:t>
            </w:r>
          </w:p>
        </w:tc>
      </w:tr>
    </w:tbl>
    <w:bookmarkEnd w:id="72"/>
    <w:p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rsidR="001D3071" w:rsidRDefault="00AD1722" w:rsidP="001D3071">
      <w:pPr>
        <w:jc w:val="center"/>
        <w:rPr>
          <w:szCs w:val="21"/>
        </w:rPr>
      </w:pPr>
      <w:r>
        <w:rPr>
          <w:noProof/>
          <w:lang w:val="en-US"/>
        </w:rPr>
        <w:drawing>
          <wp:inline distT="0" distB="0" distL="0" distR="0" wp14:anchorId="4D83F3E5" wp14:editId="452EECD2">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F2BCE">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F2BCE">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rsidR="00147DF5" w:rsidRPr="00147DF5" w:rsidRDefault="00FA58D9" w:rsidP="00005045">
      <w:pPr>
        <w:rPr>
          <w:lang w:val="en-US"/>
        </w:rPr>
      </w:pPr>
      <w:bookmarkStart w:id="73" w:name="冬季工况"/>
      <w:bookmarkEnd w:id="73"/>
      <w:r>
        <w:rPr>
          <w:rFonts w:hint="eastAsia"/>
          <w:lang w:val="en-US"/>
        </w:rPr>
        <w:t xml:space="preserve"> </w:t>
      </w:r>
    </w:p>
    <w:p w:rsidR="00005045" w:rsidRDefault="00005045" w:rsidP="00005045">
      <w:pPr>
        <w:pStyle w:val="2"/>
      </w:pPr>
      <w:bookmarkStart w:id="74" w:name="季节1"/>
      <w:bookmarkStart w:id="75" w:name="_Toc509844759"/>
      <w:bookmarkStart w:id="76" w:name="_Toc60740990"/>
      <w:r>
        <w:rPr>
          <w:rFonts w:hint="eastAsia"/>
        </w:rPr>
        <w:t>夏季</w:t>
      </w:r>
      <w:bookmarkEnd w:id="74"/>
      <w:r>
        <w:rPr>
          <w:rFonts w:hint="eastAsia"/>
        </w:rPr>
        <w:t>工况</w:t>
      </w:r>
      <w:bookmarkEnd w:id="75"/>
      <w:bookmarkEnd w:id="76"/>
    </w:p>
    <w:p w:rsidR="00005045" w:rsidRDefault="00005045" w:rsidP="0027395B">
      <w:pPr>
        <w:pStyle w:val="a0"/>
        <w:ind w:firstLine="420"/>
      </w:pPr>
      <w:r w:rsidRPr="002E4BE1">
        <w:rPr>
          <w:rFonts w:hint="eastAsia"/>
          <w:lang w:val="en-US"/>
        </w:rPr>
        <w:t>本项目</w:t>
      </w:r>
      <w:bookmarkStart w:id="77" w:name="季节2"/>
      <w:r>
        <w:rPr>
          <w:rFonts w:hint="eastAsia"/>
          <w:lang w:val="en-US"/>
        </w:rPr>
        <w:t>夏季</w:t>
      </w:r>
      <w:bookmarkEnd w:id="77"/>
      <w:r w:rsidRPr="002E4BE1">
        <w:rPr>
          <w:rFonts w:hint="eastAsia"/>
          <w:lang w:val="en-US"/>
        </w:rPr>
        <w:t>工况的入口边界风速为</w:t>
      </w:r>
      <w:bookmarkStart w:id="78" w:name="入口边界风速"/>
      <w:r w:rsidRPr="002E4BE1">
        <w:rPr>
          <w:rFonts w:hint="eastAsia"/>
          <w:lang w:val="en-US"/>
        </w:rPr>
        <w:t>3.00</w:t>
      </w:r>
      <w:bookmarkEnd w:id="78"/>
      <w:r w:rsidRPr="002E4BE1">
        <w:rPr>
          <w:rFonts w:hint="eastAsia"/>
          <w:lang w:val="en-US"/>
        </w:rPr>
        <w:t>m/s</w:t>
      </w:r>
      <w:r w:rsidRPr="002E4BE1">
        <w:rPr>
          <w:rFonts w:hint="eastAsia"/>
          <w:lang w:val="en-US"/>
        </w:rPr>
        <w:t>，风向为</w:t>
      </w:r>
      <w:bookmarkStart w:id="79" w:name="入口边界风向"/>
      <w:r>
        <w:t>SW</w:t>
      </w:r>
      <w:bookmarkEnd w:id="79"/>
      <w:r w:rsidR="0040224B">
        <w:rPr>
          <w:rFonts w:hint="eastAsia"/>
          <w:lang w:val="en-US"/>
        </w:rPr>
        <w:t>。</w:t>
      </w:r>
    </w:p>
    <w:p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40224B">
        <w:rPr>
          <w:rFonts w:hint="eastAsia"/>
          <w:lang w:val="en-US"/>
        </w:rPr>
        <w:t>求</w:t>
      </w:r>
      <w:r>
        <w:rPr>
          <w:rFonts w:hint="eastAsia"/>
          <w:lang w:val="en-US"/>
        </w:rPr>
        <w:t>，</w:t>
      </w:r>
      <w:bookmarkStart w:id="80" w:name="季节3"/>
      <w:r w:rsidRPr="00931B71">
        <w:rPr>
          <w:rFonts w:hint="eastAsia"/>
          <w:lang w:val="en-US"/>
        </w:rPr>
        <w:t>夏季</w:t>
      </w:r>
      <w:bookmarkEnd w:id="80"/>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81" w:name="季节4"/>
      <w:r>
        <w:rPr>
          <w:rFonts w:hint="eastAsia"/>
          <w:lang w:val="en-US"/>
        </w:rPr>
        <w:t>夏季</w:t>
      </w:r>
      <w:bookmarkEnd w:id="81"/>
      <w:r>
        <w:rPr>
          <w:rFonts w:hint="eastAsia"/>
          <w:lang w:val="en-US"/>
        </w:rPr>
        <w:t>形成有效的巷道风，优化街区自然通风环境，避免</w:t>
      </w:r>
      <w:bookmarkStart w:id="82" w:name="季节5"/>
      <w:r>
        <w:rPr>
          <w:rFonts w:hint="eastAsia"/>
          <w:lang w:val="en-US"/>
        </w:rPr>
        <w:t>夏季</w:t>
      </w:r>
      <w:bookmarkEnd w:id="82"/>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w:t>
      </w:r>
      <w:proofErr w:type="gramStart"/>
      <w:r w:rsidRPr="00434BC9">
        <w:rPr>
          <w:rFonts w:hint="eastAsia"/>
          <w:lang w:val="en-US"/>
        </w:rPr>
        <w:t>作出</w:t>
      </w:r>
      <w:proofErr w:type="gramEnd"/>
      <w:r w:rsidRPr="00434BC9">
        <w:rPr>
          <w:rFonts w:hint="eastAsia"/>
          <w:lang w:val="en-US"/>
        </w:rPr>
        <w:t>判断。</w:t>
      </w:r>
    </w:p>
    <w:p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005045" w:rsidP="00005045">
      <w:pPr>
        <w:pStyle w:val="3"/>
      </w:pPr>
      <w:bookmarkStart w:id="83" w:name="_Toc509844760"/>
      <w:bookmarkStart w:id="84" w:name="_Toc60740991"/>
      <w:r>
        <w:rPr>
          <w:rFonts w:hint="eastAsia"/>
        </w:rPr>
        <w:t>无风区计算分析</w:t>
      </w:r>
      <w:bookmarkEnd w:id="83"/>
      <w:bookmarkEnd w:id="84"/>
    </w:p>
    <w:p w:rsidR="00005045" w:rsidRDefault="00005045" w:rsidP="0027395B">
      <w:pPr>
        <w:pStyle w:val="a0"/>
        <w:tabs>
          <w:tab w:val="left" w:pos="426"/>
        </w:tabs>
        <w:ind w:firstLine="420"/>
      </w:pPr>
      <w:r w:rsidRPr="00B61E67">
        <w:rPr>
          <w:rFonts w:hint="eastAsia"/>
        </w:rPr>
        <w:t>下图为整个计算域内风速分布云图，参考图中速度分布可以对项目中建筑布局进行优化。</w:t>
      </w:r>
      <w:r w:rsidR="0040224B">
        <w:rPr>
          <w:rFonts w:hint="eastAsia"/>
        </w:rPr>
        <w:t>分析下图，</w:t>
      </w:r>
      <w:bookmarkStart w:id="85" w:name="风速分析结论"/>
      <w:bookmarkEnd w:id="85"/>
      <w:r>
        <w:t>黑色等值线</w:t>
      </w:r>
      <w:r>
        <w:rPr>
          <w:color w:val="FF0000"/>
        </w:rPr>
        <w:t>标示出了</w:t>
      </w:r>
      <w:r>
        <w:t>人行区内风速小于</w:t>
      </w:r>
      <w:r>
        <w:t>0.2m/s</w:t>
      </w:r>
      <w:r>
        <w:t>的超限区域，因此</w:t>
      </w:r>
      <w:r>
        <w:rPr>
          <w:color w:val="FF0000"/>
        </w:rPr>
        <w:t>未满足</w:t>
      </w:r>
      <w:r>
        <w:t>绿标要求，需调整建筑布局优化区域内风速分布。</w:t>
      </w:r>
    </w:p>
    <w:p w:rsidR="00005045" w:rsidRDefault="00005045" w:rsidP="006C2DCC">
      <w:pPr>
        <w:pStyle w:val="a0"/>
        <w:spacing w:afterLines="50" w:after="156"/>
        <w:ind w:firstLineChars="0" w:firstLine="0"/>
        <w:jc w:val="center"/>
      </w:pPr>
      <w:bookmarkStart w:id="86" w:name="风速云图"/>
      <w:bookmarkEnd w:id="86"/>
      <w:r>
        <w:rPr>
          <w:noProof/>
          <w:lang w:val="en-US"/>
        </w:rPr>
        <w:lastRenderedPageBreak/>
        <w:drawing>
          <wp:inline distT="0" distB="0" distL="0" distR="0">
            <wp:extent cx="5667375" cy="34861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486150"/>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F2BCE">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F2BCE">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计算域内-1.5米高度水平面风速云图</w:t>
      </w:r>
      <w:r w:rsidR="0040224B">
        <w:rPr>
          <w:rFonts w:ascii="黑体" w:eastAsia="黑体" w:hAnsi="黑体" w:hint="eastAsia"/>
          <w:sz w:val="20"/>
          <w:szCs w:val="20"/>
        </w:rPr>
        <w:t>-</w:t>
      </w:r>
      <w:bookmarkStart w:id="87" w:name="季节7"/>
      <w:r w:rsidR="0040224B">
        <w:rPr>
          <w:rFonts w:ascii="黑体" w:eastAsia="黑体" w:hAnsi="黑体" w:hint="eastAsia"/>
          <w:sz w:val="20"/>
          <w:szCs w:val="20"/>
        </w:rPr>
        <w:t>夏季</w:t>
      </w:r>
      <w:bookmarkEnd w:id="87"/>
    </w:p>
    <w:p w:rsidR="00005045" w:rsidRDefault="00005045" w:rsidP="00005045">
      <w:pPr>
        <w:pStyle w:val="3"/>
      </w:pPr>
      <w:bookmarkStart w:id="88" w:name="_Toc509844761"/>
      <w:bookmarkStart w:id="89" w:name="_Toc60740992"/>
      <w:r>
        <w:rPr>
          <w:rFonts w:hint="eastAsia"/>
        </w:rPr>
        <w:t>旋涡区分析</w:t>
      </w:r>
      <w:bookmarkEnd w:id="88"/>
      <w:bookmarkEnd w:id="89"/>
    </w:p>
    <w:p w:rsidR="00005045" w:rsidRDefault="00005045"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rsidR="00005045" w:rsidRDefault="00005045" w:rsidP="00BA7BBE">
      <w:pPr>
        <w:pStyle w:val="a0"/>
        <w:ind w:firstLineChars="0" w:firstLine="0"/>
        <w:jc w:val="center"/>
        <w:rPr>
          <w:lang w:val="en-US"/>
        </w:rPr>
      </w:pPr>
      <w:bookmarkStart w:id="90" w:name="风速矢量图"/>
      <w:bookmarkEnd w:id="90"/>
      <w:r>
        <w:rPr>
          <w:noProof/>
          <w:lang w:val="en-US"/>
        </w:rPr>
        <w:drawing>
          <wp:inline distT="0" distB="0" distL="0" distR="0">
            <wp:extent cx="5667375" cy="36671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667125"/>
                    </a:xfrm>
                    <a:prstGeom prst="rect">
                      <a:avLst/>
                    </a:prstGeom>
                  </pic:spPr>
                </pic:pic>
              </a:graphicData>
            </a:graphic>
          </wp:inline>
        </w:drawing>
      </w:r>
    </w:p>
    <w:p w:rsidR="00005045" w:rsidRPr="00C72E58" w:rsidRDefault="00C50BDB"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F2BCE">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F2BCE">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计算域内-1.5米高度水平面风速矢量图</w:t>
      </w:r>
    </w:p>
    <w:p w:rsidR="00005045" w:rsidRDefault="00005045" w:rsidP="00005045">
      <w:pPr>
        <w:pStyle w:val="3"/>
      </w:pPr>
      <w:bookmarkStart w:id="91" w:name="_Toc509844762"/>
      <w:bookmarkStart w:id="92" w:name="_Toc60740993"/>
      <w:r>
        <w:rPr>
          <w:rFonts w:hint="eastAsia"/>
        </w:rPr>
        <w:lastRenderedPageBreak/>
        <w:t>人行区域旋涡区/无风区达标判定</w:t>
      </w:r>
      <w:bookmarkEnd w:id="91"/>
      <w:bookmarkEnd w:id="92"/>
    </w:p>
    <w:p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F2BCE">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F2BCE">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93" w:name="季节8"/>
      <w:r w:rsidR="0040224B" w:rsidRPr="002F5B29">
        <w:rPr>
          <w:rFonts w:ascii="黑体" w:eastAsia="黑体" w:hAnsi="黑体" w:hint="eastAsia"/>
          <w:sz w:val="20"/>
          <w:szCs w:val="20"/>
        </w:rPr>
        <w:t>夏季</w:t>
      </w:r>
      <w:bookmarkEnd w:id="93"/>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94" w:name="是否有无风区"/>
            <w:r w:rsidRPr="0088058A">
              <w:rPr>
                <w:rFonts w:ascii="宋体" w:hAnsi="宋体" w:cs="宋体" w:hint="eastAsia"/>
                <w:color w:val="FF0000"/>
                <w:sz w:val="22"/>
                <w:szCs w:val="22"/>
                <w:lang w:val="en-US"/>
              </w:rPr>
              <w:t>是</w:t>
            </w:r>
            <w:bookmarkEnd w:id="94"/>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bookmarkStart w:id="95" w:name="无风区达标判断"/>
            <w:r w:rsidRPr="0088058A">
              <w:rPr>
                <w:rFonts w:ascii="宋体" w:hAnsi="宋体" w:cs="宋体" w:hint="eastAsia"/>
                <w:color w:val="FF0000"/>
                <w:sz w:val="22"/>
                <w:szCs w:val="22"/>
                <w:lang w:val="en-US"/>
              </w:rPr>
              <w:t>否</w:t>
            </w:r>
            <w:bookmarkEnd w:id="95"/>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rsidR="00005045" w:rsidRDefault="00005045" w:rsidP="00005045">
      <w:pPr>
        <w:pStyle w:val="3"/>
      </w:pPr>
      <w:bookmarkStart w:id="96" w:name="_Toc504501018"/>
      <w:bookmarkStart w:id="97" w:name="_Toc509844763"/>
      <w:bookmarkStart w:id="98" w:name="_Toc60740994"/>
      <w:r>
        <w:rPr>
          <w:rFonts w:hint="eastAsia"/>
        </w:rPr>
        <w:t>外窗内外表面风压</w:t>
      </w:r>
      <w:bookmarkEnd w:id="96"/>
      <w:r>
        <w:rPr>
          <w:rFonts w:hint="eastAsia"/>
        </w:rPr>
        <w:t>差达标分析</w:t>
      </w:r>
      <w:bookmarkEnd w:id="97"/>
      <w:bookmarkEnd w:id="98"/>
    </w:p>
    <w:p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99" w:name="季节9"/>
      <w:r>
        <w:rPr>
          <w:rFonts w:hint="eastAsia"/>
          <w:lang w:val="en-US"/>
        </w:rPr>
        <w:t>夏季</w:t>
      </w:r>
      <w:bookmarkEnd w:id="99"/>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005045" w:rsidP="006C2DCC">
      <w:pPr>
        <w:pStyle w:val="a0"/>
        <w:ind w:firstLineChars="0" w:firstLine="0"/>
        <w:jc w:val="center"/>
      </w:pPr>
      <w:bookmarkStart w:id="100" w:name="迎风面风压云图"/>
      <w:bookmarkEnd w:id="100"/>
      <w:r>
        <w:rPr>
          <w:noProof/>
          <w:lang w:val="en-US"/>
        </w:rPr>
        <w:drawing>
          <wp:inline distT="0" distB="0" distL="0" distR="0">
            <wp:extent cx="5667375" cy="36195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619500"/>
                    </a:xfrm>
                    <a:prstGeom prst="rect">
                      <a:avLst/>
                    </a:prstGeom>
                  </pic:spPr>
                </pic:pic>
              </a:graphicData>
            </a:graphic>
          </wp:inline>
        </w:drawing>
      </w:r>
    </w:p>
    <w:p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F2BCE">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F2BCE">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01" w:name="季节10"/>
      <w:r w:rsidR="00005045" w:rsidRPr="00C72E58">
        <w:rPr>
          <w:rFonts w:ascii="黑体" w:eastAsia="黑体" w:hAnsi="黑体" w:hint="eastAsia"/>
          <w:sz w:val="20"/>
          <w:szCs w:val="20"/>
        </w:rPr>
        <w:t>夏季</w:t>
      </w:r>
      <w:bookmarkEnd w:id="101"/>
    </w:p>
    <w:p w:rsidR="00005045" w:rsidRPr="00C56D1B" w:rsidRDefault="00005045" w:rsidP="00005045">
      <w:pPr>
        <w:pStyle w:val="a9"/>
        <w:jc w:val="center"/>
      </w:pPr>
      <w:bookmarkStart w:id="102" w:name="背风面风压云图"/>
      <w:bookmarkEnd w:id="102"/>
      <w:r>
        <w:rPr>
          <w:noProof/>
          <w:lang w:val="en-US"/>
        </w:rPr>
        <w:lastRenderedPageBreak/>
        <w:drawing>
          <wp:inline distT="0" distB="0" distL="0" distR="0">
            <wp:extent cx="5667375" cy="36385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638550"/>
                    </a:xfrm>
                    <a:prstGeom prst="rect">
                      <a:avLst/>
                    </a:prstGeom>
                  </pic:spPr>
                </pic:pic>
              </a:graphicData>
            </a:graphic>
          </wp:inline>
        </w:drawing>
      </w:r>
    </w:p>
    <w:p w:rsidR="008F3863"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F2BCE">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F2BCE">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03" w:name="季节11"/>
      <w:r w:rsidR="00005045" w:rsidRPr="00C72E58">
        <w:rPr>
          <w:rFonts w:ascii="黑体" w:eastAsia="黑体" w:hAnsi="黑体" w:hint="eastAsia"/>
          <w:sz w:val="20"/>
          <w:szCs w:val="20"/>
        </w:rPr>
        <w:t>夏季</w:t>
      </w:r>
      <w:bookmarkEnd w:id="103"/>
      <w:r w:rsidR="0040224B">
        <w:rPr>
          <w:rFonts w:hint="eastAsia"/>
        </w:rPr>
        <w:t xml:space="preserve"> </w:t>
      </w:r>
    </w:p>
    <w:p w:rsidR="00005045" w:rsidRPr="00857E39" w:rsidRDefault="00005045" w:rsidP="00005045">
      <w:r>
        <w:rPr>
          <w:rFonts w:hint="eastAsia"/>
        </w:rPr>
        <w:t>下表为依据上图提取的外窗外表面平均风压数据，相当于外窗室内外表面风压差数据，并依据标准做出达标判断：</w:t>
      </w:r>
    </w:p>
    <w:p w:rsidR="00005045" w:rsidRDefault="00C50BDB" w:rsidP="00005045">
      <w:pPr>
        <w:pStyle w:val="a9"/>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0F2BCE">
        <w:rPr>
          <w:rFonts w:ascii="黑体" w:hAnsi="黑体"/>
          <w:noProof/>
        </w:rPr>
        <w:t>5.2</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0F2BCE">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005045"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DT</w:t>
            </w:r>
            <w:r>
              <w:rPr>
                <w:lang w:val="en-US"/>
              </w:rPr>
              <w:t>单体</w:t>
            </w:r>
            <w:r>
              <w:rPr>
                <w:lang w:val="en-US"/>
              </w:rPr>
              <w:t>(2020</w:t>
            </w:r>
            <w:r>
              <w:rPr>
                <w:lang w:val="en-US"/>
              </w:rPr>
              <w:t>绿箭</w:t>
            </w:r>
            <w:r>
              <w:rPr>
                <w:lang w:val="en-US"/>
              </w:rPr>
              <w:t>2-TF-26)</w:t>
            </w:r>
          </w:p>
        </w:tc>
        <w:tc>
          <w:tcPr>
            <w:tcW w:w="1134" w:type="dxa"/>
            <w:shd w:val="clear" w:color="auto" w:fill="auto"/>
            <w:vAlign w:val="center"/>
          </w:tcPr>
          <w:p w:rsidR="00005045" w:rsidRPr="00124784" w:rsidRDefault="00005045" w:rsidP="00124784">
            <w:pPr>
              <w:jc w:val="center"/>
              <w:rPr>
                <w:lang w:val="en-US"/>
              </w:rPr>
            </w:pPr>
            <w:r>
              <w:rPr>
                <w:lang w:val="en-US"/>
              </w:rPr>
              <w:t>354</w:t>
            </w:r>
          </w:p>
        </w:tc>
        <w:tc>
          <w:tcPr>
            <w:tcW w:w="1984" w:type="dxa"/>
            <w:shd w:val="clear" w:color="auto" w:fill="auto"/>
            <w:vAlign w:val="center"/>
          </w:tcPr>
          <w:p w:rsidR="00005045" w:rsidRPr="00124784" w:rsidRDefault="00005045" w:rsidP="00124784">
            <w:pPr>
              <w:jc w:val="center"/>
              <w:rPr>
                <w:lang w:val="en-US"/>
              </w:rPr>
            </w:pPr>
            <w:r>
              <w:rPr>
                <w:lang w:val="en-US"/>
              </w:rPr>
              <w:t>261</w:t>
            </w:r>
          </w:p>
        </w:tc>
        <w:tc>
          <w:tcPr>
            <w:tcW w:w="1116" w:type="dxa"/>
            <w:shd w:val="clear" w:color="auto" w:fill="auto"/>
            <w:vAlign w:val="center"/>
          </w:tcPr>
          <w:p w:rsidR="00005045" w:rsidRPr="00124784" w:rsidRDefault="00005045" w:rsidP="00124784">
            <w:pPr>
              <w:jc w:val="center"/>
              <w:rPr>
                <w:lang w:val="en-US"/>
              </w:rPr>
            </w:pPr>
            <w:r>
              <w:rPr>
                <w:lang w:val="en-US"/>
              </w:rPr>
              <w:t>73.73</w:t>
            </w:r>
          </w:p>
        </w:tc>
        <w:tc>
          <w:tcPr>
            <w:tcW w:w="708" w:type="dxa"/>
            <w:shd w:val="clear" w:color="auto" w:fill="auto"/>
            <w:vAlign w:val="center"/>
          </w:tcPr>
          <w:p w:rsidR="00005045" w:rsidRPr="00124784" w:rsidRDefault="00005045" w:rsidP="00124784">
            <w:pPr>
              <w:jc w:val="center"/>
              <w:rPr>
                <w:lang w:val="en-US"/>
              </w:rPr>
            </w:pPr>
            <w:r>
              <w:rPr>
                <w:lang w:val="en-US"/>
              </w:rPr>
              <w:t>是</w:t>
            </w:r>
          </w:p>
        </w:tc>
      </w:tr>
      <w:tr w:rsidR="00005045" w:rsidTr="00DA2EC4">
        <w:tc>
          <w:tcPr>
            <w:tcW w:w="4361" w:type="dxa"/>
            <w:shd w:val="clear" w:color="auto" w:fill="auto"/>
            <w:vAlign w:val="center"/>
          </w:tcPr>
          <w:p w:rsidR="00005045" w:rsidRPr="00124784" w:rsidRDefault="00005045" w:rsidP="00124784">
            <w:pPr>
              <w:jc w:val="center"/>
              <w:rPr>
                <w:lang w:val="en-US"/>
              </w:rPr>
            </w:pPr>
            <w:r>
              <w:rPr>
                <w:lang w:val="en-US"/>
              </w:rPr>
              <w:t>dt29(2020</w:t>
            </w:r>
            <w:r>
              <w:rPr>
                <w:lang w:val="en-US"/>
              </w:rPr>
              <w:t>绿箭</w:t>
            </w:r>
            <w:r>
              <w:rPr>
                <w:lang w:val="en-US"/>
              </w:rPr>
              <w:t>2-TF-29)</w:t>
            </w:r>
          </w:p>
        </w:tc>
        <w:tc>
          <w:tcPr>
            <w:tcW w:w="1134" w:type="dxa"/>
            <w:shd w:val="clear" w:color="auto" w:fill="auto"/>
            <w:vAlign w:val="center"/>
          </w:tcPr>
          <w:p w:rsidR="00005045" w:rsidRPr="00124784" w:rsidRDefault="00005045" w:rsidP="00124784">
            <w:pPr>
              <w:jc w:val="center"/>
              <w:rPr>
                <w:lang w:val="en-US"/>
              </w:rPr>
            </w:pPr>
            <w:r>
              <w:rPr>
                <w:lang w:val="en-US"/>
              </w:rPr>
              <w:t>354</w:t>
            </w:r>
          </w:p>
        </w:tc>
        <w:tc>
          <w:tcPr>
            <w:tcW w:w="1984" w:type="dxa"/>
            <w:shd w:val="clear" w:color="auto" w:fill="auto"/>
            <w:vAlign w:val="center"/>
          </w:tcPr>
          <w:p w:rsidR="00005045" w:rsidRPr="00124784" w:rsidRDefault="00005045" w:rsidP="00124784">
            <w:pPr>
              <w:jc w:val="center"/>
              <w:rPr>
                <w:lang w:val="en-US"/>
              </w:rPr>
            </w:pPr>
            <w:r>
              <w:rPr>
                <w:lang w:val="en-US"/>
              </w:rPr>
              <w:t>294</w:t>
            </w:r>
          </w:p>
        </w:tc>
        <w:tc>
          <w:tcPr>
            <w:tcW w:w="1116" w:type="dxa"/>
            <w:shd w:val="clear" w:color="auto" w:fill="auto"/>
            <w:vAlign w:val="center"/>
          </w:tcPr>
          <w:p w:rsidR="00005045" w:rsidRPr="00124784" w:rsidRDefault="00005045" w:rsidP="00124784">
            <w:pPr>
              <w:jc w:val="center"/>
              <w:rPr>
                <w:lang w:val="en-US"/>
              </w:rPr>
            </w:pPr>
            <w:r>
              <w:rPr>
                <w:lang w:val="en-US"/>
              </w:rPr>
              <w:t>83.05</w:t>
            </w:r>
          </w:p>
        </w:tc>
        <w:tc>
          <w:tcPr>
            <w:tcW w:w="708" w:type="dxa"/>
            <w:shd w:val="clear" w:color="auto" w:fill="auto"/>
            <w:vAlign w:val="center"/>
          </w:tcPr>
          <w:p w:rsidR="00005045" w:rsidRPr="00124784" w:rsidRDefault="00005045" w:rsidP="00124784">
            <w:pPr>
              <w:jc w:val="center"/>
              <w:rPr>
                <w:lang w:val="en-US"/>
              </w:rPr>
            </w:pPr>
            <w:r>
              <w:rPr>
                <w:lang w:val="en-US"/>
              </w:rPr>
              <w:t>是</w:t>
            </w:r>
          </w:p>
        </w:tc>
      </w:tr>
    </w:tbl>
    <w:p w:rsidR="008F3863"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7F24B7" w:rsidRDefault="00EC0496" w:rsidP="007F24B7">
      <w:pPr>
        <w:rPr>
          <w:lang w:val="en-US"/>
        </w:rPr>
      </w:pPr>
      <w:bookmarkStart w:id="104" w:name="建筑外窗室内外风压差达标判定"/>
      <w:bookmarkEnd w:id="104"/>
    </w:p>
    <w:p w:rsidR="008F3863" w:rsidRPr="008F3863" w:rsidRDefault="0040224B"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rsidR="00B32DAF" w:rsidRDefault="0040224B" w:rsidP="00B32DAF">
      <w:pPr>
        <w:pStyle w:val="a9"/>
        <w:jc w:val="center"/>
      </w:pPr>
      <w:r>
        <w:rPr>
          <w:rFonts w:hint="eastAsia"/>
        </w:rPr>
        <w:t>表</w:t>
      </w:r>
      <w:r>
        <w:t xml:space="preserve"> </w:t>
      </w:r>
      <w:r>
        <w:fldChar w:fldCharType="begin"/>
      </w:r>
      <w:r>
        <w:instrText xml:space="preserve"> STYLEREF 2 \s </w:instrText>
      </w:r>
      <w:r>
        <w:fldChar w:fldCharType="separate"/>
      </w:r>
      <w:r w:rsidR="000F2BCE">
        <w:rPr>
          <w:noProof/>
        </w:rPr>
        <w:t>5.2</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0F2BCE">
        <w:rPr>
          <w:noProof/>
        </w:rPr>
        <w:t>3</w:t>
      </w:r>
      <w:r>
        <w:fldChar w:fldCharType="end"/>
      </w:r>
      <w:r>
        <w:t xml:space="preserve">  </w:t>
      </w:r>
      <w:r>
        <w:rPr>
          <w:rFonts w:hint="eastAsia"/>
        </w:rPr>
        <w:t>建筑室内外风压差达标判定表</w:t>
      </w:r>
    </w:p>
    <w:tbl>
      <w:tblPr>
        <w:tblStyle w:val="a7"/>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rsidTr="002A46C3">
        <w:tc>
          <w:tcPr>
            <w:tcW w:w="3104" w:type="dxa"/>
            <w:shd w:val="clear" w:color="auto" w:fill="E6E6E6"/>
            <w:vAlign w:val="center"/>
            <w:hideMark/>
          </w:tcPr>
          <w:p w:rsidR="00B32DAF" w:rsidRDefault="0040224B">
            <w:pPr>
              <w:spacing w:line="360" w:lineRule="exact"/>
              <w:jc w:val="center"/>
              <w:rPr>
                <w:lang w:val="en-US"/>
              </w:rPr>
            </w:pPr>
            <w:r>
              <w:rPr>
                <w:rFonts w:hint="eastAsia"/>
                <w:lang w:val="en-US"/>
              </w:rPr>
              <w:t>建筑编号</w:t>
            </w:r>
          </w:p>
        </w:tc>
        <w:tc>
          <w:tcPr>
            <w:tcW w:w="1417" w:type="dxa"/>
            <w:shd w:val="clear" w:color="auto" w:fill="E6E6E6"/>
            <w:vAlign w:val="center"/>
            <w:hideMark/>
          </w:tcPr>
          <w:p w:rsidR="00B32DAF" w:rsidRDefault="0040224B">
            <w:pPr>
              <w:spacing w:line="360" w:lineRule="exact"/>
              <w:jc w:val="center"/>
              <w:rPr>
                <w:lang w:val="en-US"/>
              </w:rPr>
            </w:pPr>
            <w:r>
              <w:rPr>
                <w:rFonts w:hint="eastAsia"/>
                <w:lang w:val="en-US"/>
              </w:rPr>
              <w:t>建筑表面积（㎡）</w:t>
            </w:r>
          </w:p>
        </w:tc>
        <w:tc>
          <w:tcPr>
            <w:tcW w:w="2552" w:type="dxa"/>
            <w:shd w:val="clear" w:color="auto" w:fill="E6E6E6"/>
            <w:vAlign w:val="center"/>
            <w:hideMark/>
          </w:tcPr>
          <w:p w:rsidR="00B32DAF" w:rsidRDefault="0040224B">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rsidR="00B32DAF" w:rsidRDefault="0040224B">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rsidR="00B32DAF" w:rsidRDefault="0040224B">
            <w:pPr>
              <w:spacing w:line="360" w:lineRule="exact"/>
              <w:jc w:val="center"/>
              <w:rPr>
                <w:lang w:val="en-US"/>
              </w:rPr>
            </w:pPr>
            <w:r>
              <w:rPr>
                <w:rFonts w:hint="eastAsia"/>
                <w:lang w:val="en-US"/>
              </w:rPr>
              <w:t>是否达标</w:t>
            </w:r>
          </w:p>
        </w:tc>
      </w:tr>
      <w:tr w:rsidR="00B32DAF" w:rsidTr="00E35946">
        <w:tc>
          <w:tcPr>
            <w:tcW w:w="3104" w:type="dxa"/>
            <w:vAlign w:val="center"/>
          </w:tcPr>
          <w:p w:rsidR="00B32DAF" w:rsidRDefault="0040224B">
            <w:pPr>
              <w:spacing w:line="360" w:lineRule="exact"/>
              <w:jc w:val="center"/>
              <w:rPr>
                <w:lang w:val="en-US"/>
              </w:rPr>
            </w:pPr>
            <w:r>
              <w:rPr>
                <w:lang w:val="en-US"/>
              </w:rPr>
              <w:t>&lt;</w:t>
            </w:r>
            <w:r>
              <w:rPr>
                <w:lang w:val="en-US"/>
              </w:rPr>
              <w:t>未命名</w:t>
            </w:r>
            <w:r>
              <w:rPr>
                <w:lang w:val="en-US"/>
              </w:rPr>
              <w:t>&gt;</w:t>
            </w:r>
          </w:p>
        </w:tc>
        <w:tc>
          <w:tcPr>
            <w:tcW w:w="1417" w:type="dxa"/>
            <w:vAlign w:val="center"/>
          </w:tcPr>
          <w:p w:rsidR="00B32DAF" w:rsidRDefault="0040224B">
            <w:pPr>
              <w:spacing w:line="360" w:lineRule="exact"/>
              <w:jc w:val="center"/>
              <w:rPr>
                <w:lang w:val="en-US"/>
              </w:rPr>
            </w:pPr>
            <w:r>
              <w:rPr>
                <w:lang w:val="en-US"/>
              </w:rPr>
              <w:t>1078.41</w:t>
            </w:r>
          </w:p>
        </w:tc>
        <w:tc>
          <w:tcPr>
            <w:tcW w:w="2552" w:type="dxa"/>
            <w:vAlign w:val="center"/>
          </w:tcPr>
          <w:p w:rsidR="00B32DAF" w:rsidRDefault="0040224B">
            <w:pPr>
              <w:spacing w:line="360" w:lineRule="exact"/>
              <w:jc w:val="center"/>
              <w:rPr>
                <w:lang w:val="en-US"/>
              </w:rPr>
            </w:pPr>
            <w:r>
              <w:rPr>
                <w:lang w:val="en-US"/>
              </w:rPr>
              <w:t>1077.03</w:t>
            </w:r>
          </w:p>
        </w:tc>
        <w:tc>
          <w:tcPr>
            <w:tcW w:w="1134" w:type="dxa"/>
            <w:vAlign w:val="center"/>
          </w:tcPr>
          <w:p w:rsidR="00B32DAF" w:rsidRDefault="0040224B">
            <w:pPr>
              <w:spacing w:line="360" w:lineRule="exact"/>
              <w:jc w:val="center"/>
              <w:rPr>
                <w:lang w:val="en-US"/>
              </w:rPr>
            </w:pPr>
            <w:r>
              <w:rPr>
                <w:lang w:val="en-US"/>
              </w:rPr>
              <w:t>99.87</w:t>
            </w:r>
          </w:p>
        </w:tc>
        <w:tc>
          <w:tcPr>
            <w:tcW w:w="835" w:type="dxa"/>
            <w:vAlign w:val="center"/>
          </w:tcPr>
          <w:p w:rsidR="00B32DAF" w:rsidRDefault="0040224B">
            <w:pPr>
              <w:spacing w:line="360" w:lineRule="exact"/>
              <w:jc w:val="center"/>
              <w:rPr>
                <w:lang w:val="en-US"/>
              </w:rPr>
            </w:pPr>
            <w:r>
              <w:rPr>
                <w:lang w:val="en-US"/>
              </w:rPr>
              <w:t>是</w:t>
            </w:r>
          </w:p>
        </w:tc>
      </w:tr>
      <w:tr w:rsidR="00986486">
        <w:tc>
          <w:tcPr>
            <w:tcW w:w="3104" w:type="dxa"/>
            <w:vAlign w:val="center"/>
          </w:tcPr>
          <w:p w:rsidR="00B32DAF" w:rsidRDefault="0040224B">
            <w:pPr>
              <w:spacing w:line="360" w:lineRule="exact"/>
              <w:jc w:val="center"/>
              <w:rPr>
                <w:lang w:val="en-US"/>
              </w:rPr>
            </w:pPr>
            <w:r>
              <w:rPr>
                <w:lang w:val="en-US"/>
              </w:rPr>
              <w:t>22#</w:t>
            </w:r>
          </w:p>
        </w:tc>
        <w:tc>
          <w:tcPr>
            <w:tcW w:w="1417" w:type="dxa"/>
            <w:vAlign w:val="center"/>
          </w:tcPr>
          <w:p w:rsidR="00B32DAF" w:rsidRDefault="0040224B">
            <w:pPr>
              <w:spacing w:line="360" w:lineRule="exact"/>
              <w:jc w:val="center"/>
              <w:rPr>
                <w:lang w:val="en-US"/>
              </w:rPr>
            </w:pPr>
            <w:r>
              <w:rPr>
                <w:lang w:val="en-US"/>
              </w:rPr>
              <w:t>2198.93</w:t>
            </w:r>
          </w:p>
        </w:tc>
        <w:tc>
          <w:tcPr>
            <w:tcW w:w="2552" w:type="dxa"/>
            <w:vAlign w:val="center"/>
          </w:tcPr>
          <w:p w:rsidR="00B32DAF" w:rsidRDefault="0040224B">
            <w:pPr>
              <w:spacing w:line="360" w:lineRule="exact"/>
              <w:jc w:val="center"/>
              <w:rPr>
                <w:lang w:val="en-US"/>
              </w:rPr>
            </w:pPr>
            <w:r>
              <w:rPr>
                <w:lang w:val="en-US"/>
              </w:rPr>
              <w:t>2133.37</w:t>
            </w:r>
          </w:p>
        </w:tc>
        <w:tc>
          <w:tcPr>
            <w:tcW w:w="1134" w:type="dxa"/>
            <w:vAlign w:val="center"/>
          </w:tcPr>
          <w:p w:rsidR="00B32DAF" w:rsidRDefault="0040224B">
            <w:pPr>
              <w:spacing w:line="360" w:lineRule="exact"/>
              <w:jc w:val="center"/>
              <w:rPr>
                <w:lang w:val="en-US"/>
              </w:rPr>
            </w:pPr>
            <w:r>
              <w:rPr>
                <w:lang w:val="en-US"/>
              </w:rPr>
              <w:t>97.02</w:t>
            </w:r>
          </w:p>
        </w:tc>
        <w:tc>
          <w:tcPr>
            <w:tcW w:w="835" w:type="dxa"/>
            <w:vAlign w:val="center"/>
          </w:tcPr>
          <w:p w:rsidR="00B32DAF" w:rsidRDefault="0040224B">
            <w:pPr>
              <w:spacing w:line="360" w:lineRule="exact"/>
              <w:jc w:val="center"/>
              <w:rPr>
                <w:lang w:val="en-US"/>
              </w:rPr>
            </w:pPr>
            <w:r>
              <w:rPr>
                <w:lang w:val="en-US"/>
              </w:rPr>
              <w:t>是</w:t>
            </w:r>
          </w:p>
        </w:tc>
      </w:tr>
      <w:tr w:rsidR="00986486">
        <w:tc>
          <w:tcPr>
            <w:tcW w:w="3104" w:type="dxa"/>
            <w:vAlign w:val="center"/>
          </w:tcPr>
          <w:p w:rsidR="00B32DAF" w:rsidRDefault="0040224B">
            <w:pPr>
              <w:spacing w:line="360" w:lineRule="exact"/>
              <w:jc w:val="center"/>
              <w:rPr>
                <w:lang w:val="en-US"/>
              </w:rPr>
            </w:pPr>
            <w:r>
              <w:rPr>
                <w:lang w:val="en-US"/>
              </w:rPr>
              <w:t>23#</w:t>
            </w:r>
          </w:p>
        </w:tc>
        <w:tc>
          <w:tcPr>
            <w:tcW w:w="1417" w:type="dxa"/>
            <w:vAlign w:val="center"/>
          </w:tcPr>
          <w:p w:rsidR="00B32DAF" w:rsidRDefault="0040224B">
            <w:pPr>
              <w:spacing w:line="360" w:lineRule="exact"/>
              <w:jc w:val="center"/>
              <w:rPr>
                <w:lang w:val="en-US"/>
              </w:rPr>
            </w:pPr>
            <w:r>
              <w:rPr>
                <w:lang w:val="en-US"/>
              </w:rPr>
              <w:t>2422.25</w:t>
            </w:r>
          </w:p>
        </w:tc>
        <w:tc>
          <w:tcPr>
            <w:tcW w:w="2552" w:type="dxa"/>
            <w:vAlign w:val="center"/>
          </w:tcPr>
          <w:p w:rsidR="00B32DAF" w:rsidRDefault="0040224B">
            <w:pPr>
              <w:spacing w:line="360" w:lineRule="exact"/>
              <w:jc w:val="center"/>
              <w:rPr>
                <w:lang w:val="en-US"/>
              </w:rPr>
            </w:pPr>
            <w:r>
              <w:rPr>
                <w:lang w:val="en-US"/>
              </w:rPr>
              <w:t>2337.85</w:t>
            </w:r>
          </w:p>
        </w:tc>
        <w:tc>
          <w:tcPr>
            <w:tcW w:w="1134" w:type="dxa"/>
            <w:vAlign w:val="center"/>
          </w:tcPr>
          <w:p w:rsidR="00B32DAF" w:rsidRDefault="0040224B">
            <w:pPr>
              <w:spacing w:line="360" w:lineRule="exact"/>
              <w:jc w:val="center"/>
              <w:rPr>
                <w:lang w:val="en-US"/>
              </w:rPr>
            </w:pPr>
            <w:r>
              <w:rPr>
                <w:lang w:val="en-US"/>
              </w:rPr>
              <w:t>96.52</w:t>
            </w:r>
          </w:p>
        </w:tc>
        <w:tc>
          <w:tcPr>
            <w:tcW w:w="835" w:type="dxa"/>
            <w:vAlign w:val="center"/>
          </w:tcPr>
          <w:p w:rsidR="00B32DAF" w:rsidRDefault="0040224B">
            <w:pPr>
              <w:spacing w:line="360" w:lineRule="exact"/>
              <w:jc w:val="center"/>
              <w:rPr>
                <w:lang w:val="en-US"/>
              </w:rPr>
            </w:pPr>
            <w:r>
              <w:rPr>
                <w:lang w:val="en-US"/>
              </w:rPr>
              <w:t>是</w:t>
            </w:r>
          </w:p>
        </w:tc>
      </w:tr>
      <w:tr w:rsidR="00986486">
        <w:tc>
          <w:tcPr>
            <w:tcW w:w="3104" w:type="dxa"/>
            <w:vAlign w:val="center"/>
          </w:tcPr>
          <w:p w:rsidR="00B32DAF" w:rsidRDefault="0040224B">
            <w:pPr>
              <w:spacing w:line="360" w:lineRule="exact"/>
              <w:jc w:val="center"/>
              <w:rPr>
                <w:lang w:val="en-US"/>
              </w:rPr>
            </w:pPr>
            <w:r>
              <w:rPr>
                <w:lang w:val="en-US"/>
              </w:rPr>
              <w:t>24#</w:t>
            </w:r>
          </w:p>
        </w:tc>
        <w:tc>
          <w:tcPr>
            <w:tcW w:w="1417" w:type="dxa"/>
            <w:vAlign w:val="center"/>
          </w:tcPr>
          <w:p w:rsidR="00B32DAF" w:rsidRDefault="0040224B">
            <w:pPr>
              <w:spacing w:line="360" w:lineRule="exact"/>
              <w:jc w:val="center"/>
              <w:rPr>
                <w:lang w:val="en-US"/>
              </w:rPr>
            </w:pPr>
            <w:r>
              <w:rPr>
                <w:lang w:val="en-US"/>
              </w:rPr>
              <w:t>2447.55</w:t>
            </w:r>
          </w:p>
        </w:tc>
        <w:tc>
          <w:tcPr>
            <w:tcW w:w="2552" w:type="dxa"/>
            <w:vAlign w:val="center"/>
          </w:tcPr>
          <w:p w:rsidR="00B32DAF" w:rsidRDefault="0040224B">
            <w:pPr>
              <w:spacing w:line="360" w:lineRule="exact"/>
              <w:jc w:val="center"/>
              <w:rPr>
                <w:lang w:val="en-US"/>
              </w:rPr>
            </w:pPr>
            <w:r>
              <w:rPr>
                <w:lang w:val="en-US"/>
              </w:rPr>
              <w:t>2353.05</w:t>
            </w:r>
          </w:p>
        </w:tc>
        <w:tc>
          <w:tcPr>
            <w:tcW w:w="1134" w:type="dxa"/>
            <w:vAlign w:val="center"/>
          </w:tcPr>
          <w:p w:rsidR="00B32DAF" w:rsidRDefault="0040224B">
            <w:pPr>
              <w:spacing w:line="360" w:lineRule="exact"/>
              <w:jc w:val="center"/>
              <w:rPr>
                <w:lang w:val="en-US"/>
              </w:rPr>
            </w:pPr>
            <w:r>
              <w:rPr>
                <w:lang w:val="en-US"/>
              </w:rPr>
              <w:t>96.14</w:t>
            </w:r>
          </w:p>
        </w:tc>
        <w:tc>
          <w:tcPr>
            <w:tcW w:w="835" w:type="dxa"/>
            <w:vAlign w:val="center"/>
          </w:tcPr>
          <w:p w:rsidR="00B32DAF" w:rsidRDefault="0040224B">
            <w:pPr>
              <w:spacing w:line="360" w:lineRule="exact"/>
              <w:jc w:val="center"/>
              <w:rPr>
                <w:lang w:val="en-US"/>
              </w:rPr>
            </w:pPr>
            <w:r>
              <w:rPr>
                <w:lang w:val="en-US"/>
              </w:rPr>
              <w:t>是</w:t>
            </w:r>
          </w:p>
        </w:tc>
      </w:tr>
      <w:tr w:rsidR="00986486">
        <w:tc>
          <w:tcPr>
            <w:tcW w:w="3104" w:type="dxa"/>
            <w:vAlign w:val="center"/>
          </w:tcPr>
          <w:p w:rsidR="00B32DAF" w:rsidRDefault="0040224B">
            <w:pPr>
              <w:spacing w:line="360" w:lineRule="exact"/>
              <w:jc w:val="center"/>
              <w:rPr>
                <w:lang w:val="en-US"/>
              </w:rPr>
            </w:pPr>
            <w:r>
              <w:rPr>
                <w:lang w:val="en-US"/>
              </w:rPr>
              <w:t>25#</w:t>
            </w:r>
          </w:p>
        </w:tc>
        <w:tc>
          <w:tcPr>
            <w:tcW w:w="1417" w:type="dxa"/>
            <w:vAlign w:val="center"/>
          </w:tcPr>
          <w:p w:rsidR="00B32DAF" w:rsidRDefault="0040224B">
            <w:pPr>
              <w:spacing w:line="360" w:lineRule="exact"/>
              <w:jc w:val="center"/>
              <w:rPr>
                <w:lang w:val="en-US"/>
              </w:rPr>
            </w:pPr>
            <w:r>
              <w:rPr>
                <w:lang w:val="en-US"/>
              </w:rPr>
              <w:t>2881.65</w:t>
            </w:r>
          </w:p>
        </w:tc>
        <w:tc>
          <w:tcPr>
            <w:tcW w:w="2552" w:type="dxa"/>
            <w:vAlign w:val="center"/>
          </w:tcPr>
          <w:p w:rsidR="00B32DAF" w:rsidRDefault="0040224B">
            <w:pPr>
              <w:spacing w:line="360" w:lineRule="exact"/>
              <w:jc w:val="center"/>
              <w:rPr>
                <w:lang w:val="en-US"/>
              </w:rPr>
            </w:pPr>
            <w:r>
              <w:rPr>
                <w:lang w:val="en-US"/>
              </w:rPr>
              <w:t>2474.08</w:t>
            </w:r>
          </w:p>
        </w:tc>
        <w:tc>
          <w:tcPr>
            <w:tcW w:w="1134" w:type="dxa"/>
            <w:vAlign w:val="center"/>
          </w:tcPr>
          <w:p w:rsidR="00B32DAF" w:rsidRDefault="0040224B">
            <w:pPr>
              <w:spacing w:line="360" w:lineRule="exact"/>
              <w:jc w:val="center"/>
              <w:rPr>
                <w:lang w:val="en-US"/>
              </w:rPr>
            </w:pPr>
            <w:r>
              <w:rPr>
                <w:lang w:val="en-US"/>
              </w:rPr>
              <w:t>85.86</w:t>
            </w:r>
          </w:p>
        </w:tc>
        <w:tc>
          <w:tcPr>
            <w:tcW w:w="835" w:type="dxa"/>
            <w:vAlign w:val="center"/>
          </w:tcPr>
          <w:p w:rsidR="00B32DAF" w:rsidRDefault="0040224B">
            <w:pPr>
              <w:spacing w:line="360" w:lineRule="exact"/>
              <w:jc w:val="center"/>
              <w:rPr>
                <w:lang w:val="en-US"/>
              </w:rPr>
            </w:pPr>
            <w:r>
              <w:rPr>
                <w:lang w:val="en-US"/>
              </w:rPr>
              <w:t>是</w:t>
            </w:r>
          </w:p>
        </w:tc>
      </w:tr>
      <w:tr w:rsidR="00986486">
        <w:tc>
          <w:tcPr>
            <w:tcW w:w="3104" w:type="dxa"/>
            <w:vAlign w:val="center"/>
          </w:tcPr>
          <w:p w:rsidR="00B32DAF" w:rsidRDefault="0040224B">
            <w:pPr>
              <w:spacing w:line="360" w:lineRule="exact"/>
              <w:jc w:val="center"/>
              <w:rPr>
                <w:lang w:val="en-US"/>
              </w:rPr>
            </w:pPr>
            <w:r>
              <w:rPr>
                <w:lang w:val="en-US"/>
              </w:rPr>
              <w:t>27#</w:t>
            </w:r>
          </w:p>
        </w:tc>
        <w:tc>
          <w:tcPr>
            <w:tcW w:w="1417" w:type="dxa"/>
            <w:vAlign w:val="center"/>
          </w:tcPr>
          <w:p w:rsidR="00B32DAF" w:rsidRDefault="0040224B">
            <w:pPr>
              <w:spacing w:line="360" w:lineRule="exact"/>
              <w:jc w:val="center"/>
              <w:rPr>
                <w:lang w:val="en-US"/>
              </w:rPr>
            </w:pPr>
            <w:r>
              <w:rPr>
                <w:lang w:val="en-US"/>
              </w:rPr>
              <w:t>1645.40</w:t>
            </w:r>
          </w:p>
        </w:tc>
        <w:tc>
          <w:tcPr>
            <w:tcW w:w="2552" w:type="dxa"/>
            <w:vAlign w:val="center"/>
          </w:tcPr>
          <w:p w:rsidR="00B32DAF" w:rsidRDefault="0040224B">
            <w:pPr>
              <w:spacing w:line="360" w:lineRule="exact"/>
              <w:jc w:val="center"/>
              <w:rPr>
                <w:lang w:val="en-US"/>
              </w:rPr>
            </w:pPr>
            <w:r>
              <w:rPr>
                <w:lang w:val="en-US"/>
              </w:rPr>
              <w:t>1417.27</w:t>
            </w:r>
          </w:p>
        </w:tc>
        <w:tc>
          <w:tcPr>
            <w:tcW w:w="1134" w:type="dxa"/>
            <w:vAlign w:val="center"/>
          </w:tcPr>
          <w:p w:rsidR="00B32DAF" w:rsidRDefault="0040224B">
            <w:pPr>
              <w:spacing w:line="360" w:lineRule="exact"/>
              <w:jc w:val="center"/>
              <w:rPr>
                <w:lang w:val="en-US"/>
              </w:rPr>
            </w:pPr>
            <w:r>
              <w:rPr>
                <w:lang w:val="en-US"/>
              </w:rPr>
              <w:t>86.14</w:t>
            </w:r>
          </w:p>
        </w:tc>
        <w:tc>
          <w:tcPr>
            <w:tcW w:w="835" w:type="dxa"/>
            <w:vAlign w:val="center"/>
          </w:tcPr>
          <w:p w:rsidR="00B32DAF" w:rsidRDefault="0040224B">
            <w:pPr>
              <w:spacing w:line="360" w:lineRule="exact"/>
              <w:jc w:val="center"/>
              <w:rPr>
                <w:lang w:val="en-US"/>
              </w:rPr>
            </w:pPr>
            <w:r>
              <w:rPr>
                <w:lang w:val="en-US"/>
              </w:rPr>
              <w:t>是</w:t>
            </w:r>
          </w:p>
        </w:tc>
      </w:tr>
      <w:tr w:rsidR="00986486">
        <w:tc>
          <w:tcPr>
            <w:tcW w:w="3104" w:type="dxa"/>
            <w:vAlign w:val="center"/>
          </w:tcPr>
          <w:p w:rsidR="00B32DAF" w:rsidRDefault="0040224B">
            <w:pPr>
              <w:spacing w:line="360" w:lineRule="exact"/>
              <w:jc w:val="center"/>
              <w:rPr>
                <w:lang w:val="en-US"/>
              </w:rPr>
            </w:pPr>
            <w:r>
              <w:rPr>
                <w:lang w:val="en-US"/>
              </w:rPr>
              <w:t>28#</w:t>
            </w:r>
          </w:p>
        </w:tc>
        <w:tc>
          <w:tcPr>
            <w:tcW w:w="1417" w:type="dxa"/>
            <w:vAlign w:val="center"/>
          </w:tcPr>
          <w:p w:rsidR="00B32DAF" w:rsidRDefault="0040224B">
            <w:pPr>
              <w:spacing w:line="360" w:lineRule="exact"/>
              <w:jc w:val="center"/>
              <w:rPr>
                <w:lang w:val="en-US"/>
              </w:rPr>
            </w:pPr>
            <w:r>
              <w:rPr>
                <w:lang w:val="en-US"/>
              </w:rPr>
              <w:t>1702.57</w:t>
            </w:r>
          </w:p>
        </w:tc>
        <w:tc>
          <w:tcPr>
            <w:tcW w:w="2552" w:type="dxa"/>
            <w:vAlign w:val="center"/>
          </w:tcPr>
          <w:p w:rsidR="00B32DAF" w:rsidRDefault="0040224B">
            <w:pPr>
              <w:spacing w:line="360" w:lineRule="exact"/>
              <w:jc w:val="center"/>
              <w:rPr>
                <w:lang w:val="en-US"/>
              </w:rPr>
            </w:pPr>
            <w:r>
              <w:rPr>
                <w:lang w:val="en-US"/>
              </w:rPr>
              <w:t>1519.38</w:t>
            </w:r>
          </w:p>
        </w:tc>
        <w:tc>
          <w:tcPr>
            <w:tcW w:w="1134" w:type="dxa"/>
            <w:vAlign w:val="center"/>
          </w:tcPr>
          <w:p w:rsidR="00B32DAF" w:rsidRDefault="0040224B">
            <w:pPr>
              <w:spacing w:line="360" w:lineRule="exact"/>
              <w:jc w:val="center"/>
              <w:rPr>
                <w:lang w:val="en-US"/>
              </w:rPr>
            </w:pPr>
            <w:r>
              <w:rPr>
                <w:lang w:val="en-US"/>
              </w:rPr>
              <w:t>89.24</w:t>
            </w:r>
          </w:p>
        </w:tc>
        <w:tc>
          <w:tcPr>
            <w:tcW w:w="835" w:type="dxa"/>
            <w:vAlign w:val="center"/>
          </w:tcPr>
          <w:p w:rsidR="00B32DAF" w:rsidRDefault="0040224B">
            <w:pPr>
              <w:spacing w:line="360" w:lineRule="exact"/>
              <w:jc w:val="center"/>
              <w:rPr>
                <w:lang w:val="en-US"/>
              </w:rPr>
            </w:pPr>
            <w:r>
              <w:rPr>
                <w:lang w:val="en-US"/>
              </w:rPr>
              <w:t>是</w:t>
            </w:r>
          </w:p>
        </w:tc>
      </w:tr>
      <w:tr w:rsidR="00986486">
        <w:tc>
          <w:tcPr>
            <w:tcW w:w="3104" w:type="dxa"/>
            <w:vAlign w:val="center"/>
          </w:tcPr>
          <w:p w:rsidR="00B32DAF" w:rsidRDefault="0040224B">
            <w:pPr>
              <w:spacing w:line="360" w:lineRule="exact"/>
              <w:jc w:val="center"/>
              <w:rPr>
                <w:lang w:val="en-US"/>
              </w:rPr>
            </w:pPr>
            <w:r>
              <w:rPr>
                <w:lang w:val="en-US"/>
              </w:rPr>
              <w:lastRenderedPageBreak/>
              <w:t>30#</w:t>
            </w:r>
          </w:p>
        </w:tc>
        <w:tc>
          <w:tcPr>
            <w:tcW w:w="1417" w:type="dxa"/>
            <w:vAlign w:val="center"/>
          </w:tcPr>
          <w:p w:rsidR="00B32DAF" w:rsidRDefault="0040224B">
            <w:pPr>
              <w:spacing w:line="360" w:lineRule="exact"/>
              <w:jc w:val="center"/>
              <w:rPr>
                <w:lang w:val="en-US"/>
              </w:rPr>
            </w:pPr>
            <w:r>
              <w:rPr>
                <w:lang w:val="en-US"/>
              </w:rPr>
              <w:t>1577.74</w:t>
            </w:r>
          </w:p>
        </w:tc>
        <w:tc>
          <w:tcPr>
            <w:tcW w:w="2552" w:type="dxa"/>
            <w:vAlign w:val="center"/>
          </w:tcPr>
          <w:p w:rsidR="00B32DAF" w:rsidRDefault="0040224B">
            <w:pPr>
              <w:spacing w:line="360" w:lineRule="exact"/>
              <w:jc w:val="center"/>
              <w:rPr>
                <w:lang w:val="en-US"/>
              </w:rPr>
            </w:pPr>
            <w:r>
              <w:rPr>
                <w:lang w:val="en-US"/>
              </w:rPr>
              <w:t>1420.50</w:t>
            </w:r>
          </w:p>
        </w:tc>
        <w:tc>
          <w:tcPr>
            <w:tcW w:w="1134" w:type="dxa"/>
            <w:vAlign w:val="center"/>
          </w:tcPr>
          <w:p w:rsidR="00B32DAF" w:rsidRDefault="0040224B">
            <w:pPr>
              <w:spacing w:line="360" w:lineRule="exact"/>
              <w:jc w:val="center"/>
              <w:rPr>
                <w:lang w:val="en-US"/>
              </w:rPr>
            </w:pPr>
            <w:r>
              <w:rPr>
                <w:lang w:val="en-US"/>
              </w:rPr>
              <w:t>90.03</w:t>
            </w:r>
          </w:p>
        </w:tc>
        <w:tc>
          <w:tcPr>
            <w:tcW w:w="835" w:type="dxa"/>
            <w:vAlign w:val="center"/>
          </w:tcPr>
          <w:p w:rsidR="00B32DAF" w:rsidRDefault="0040224B">
            <w:pPr>
              <w:spacing w:line="360" w:lineRule="exact"/>
              <w:jc w:val="center"/>
              <w:rPr>
                <w:lang w:val="en-US"/>
              </w:rPr>
            </w:pPr>
            <w:r>
              <w:rPr>
                <w:lang w:val="en-US"/>
              </w:rPr>
              <w:t>是</w:t>
            </w:r>
          </w:p>
        </w:tc>
      </w:tr>
      <w:tr w:rsidR="00986486">
        <w:tc>
          <w:tcPr>
            <w:tcW w:w="3104" w:type="dxa"/>
            <w:vAlign w:val="center"/>
          </w:tcPr>
          <w:p w:rsidR="00B32DAF" w:rsidRDefault="0040224B">
            <w:pPr>
              <w:spacing w:line="360" w:lineRule="exact"/>
              <w:jc w:val="center"/>
              <w:rPr>
                <w:lang w:val="en-US"/>
              </w:rPr>
            </w:pPr>
            <w:r>
              <w:rPr>
                <w:lang w:val="en-US"/>
              </w:rPr>
              <w:t>平房</w:t>
            </w:r>
            <w:r>
              <w:rPr>
                <w:lang w:val="en-US"/>
              </w:rPr>
              <w:t>1</w:t>
            </w:r>
          </w:p>
        </w:tc>
        <w:tc>
          <w:tcPr>
            <w:tcW w:w="1417" w:type="dxa"/>
            <w:vAlign w:val="center"/>
          </w:tcPr>
          <w:p w:rsidR="00B32DAF" w:rsidRDefault="0040224B">
            <w:pPr>
              <w:spacing w:line="360" w:lineRule="exact"/>
              <w:jc w:val="center"/>
              <w:rPr>
                <w:lang w:val="en-US"/>
              </w:rPr>
            </w:pPr>
            <w:r>
              <w:rPr>
                <w:lang w:val="en-US"/>
              </w:rPr>
              <w:t>254.09</w:t>
            </w:r>
          </w:p>
        </w:tc>
        <w:tc>
          <w:tcPr>
            <w:tcW w:w="2552" w:type="dxa"/>
            <w:vAlign w:val="center"/>
          </w:tcPr>
          <w:p w:rsidR="00B32DAF" w:rsidRDefault="0040224B">
            <w:pPr>
              <w:spacing w:line="360" w:lineRule="exact"/>
              <w:jc w:val="center"/>
              <w:rPr>
                <w:lang w:val="en-US"/>
              </w:rPr>
            </w:pPr>
            <w:r>
              <w:rPr>
                <w:lang w:val="en-US"/>
              </w:rPr>
              <w:t>254.09</w:t>
            </w:r>
          </w:p>
        </w:tc>
        <w:tc>
          <w:tcPr>
            <w:tcW w:w="1134" w:type="dxa"/>
            <w:vAlign w:val="center"/>
          </w:tcPr>
          <w:p w:rsidR="00B32DAF" w:rsidRDefault="0040224B">
            <w:pPr>
              <w:spacing w:line="360" w:lineRule="exact"/>
              <w:jc w:val="center"/>
              <w:rPr>
                <w:lang w:val="en-US"/>
              </w:rPr>
            </w:pPr>
            <w:r>
              <w:rPr>
                <w:lang w:val="en-US"/>
              </w:rPr>
              <w:t>100.00</w:t>
            </w:r>
          </w:p>
        </w:tc>
        <w:tc>
          <w:tcPr>
            <w:tcW w:w="835" w:type="dxa"/>
            <w:vAlign w:val="center"/>
          </w:tcPr>
          <w:p w:rsidR="00B32DAF" w:rsidRDefault="0040224B">
            <w:pPr>
              <w:spacing w:line="360" w:lineRule="exact"/>
              <w:jc w:val="center"/>
              <w:rPr>
                <w:lang w:val="en-US"/>
              </w:rPr>
            </w:pPr>
            <w:r>
              <w:rPr>
                <w:lang w:val="en-US"/>
              </w:rPr>
              <w:t>是</w:t>
            </w:r>
          </w:p>
        </w:tc>
      </w:tr>
      <w:tr w:rsidR="00986486">
        <w:tc>
          <w:tcPr>
            <w:tcW w:w="3104" w:type="dxa"/>
            <w:vAlign w:val="center"/>
          </w:tcPr>
          <w:p w:rsidR="00B32DAF" w:rsidRDefault="0040224B">
            <w:pPr>
              <w:spacing w:line="360" w:lineRule="exact"/>
              <w:jc w:val="center"/>
              <w:rPr>
                <w:lang w:val="en-US"/>
              </w:rPr>
            </w:pPr>
            <w:r>
              <w:rPr>
                <w:lang w:val="en-US"/>
              </w:rPr>
              <w:t>平房</w:t>
            </w:r>
            <w:r>
              <w:rPr>
                <w:lang w:val="en-US"/>
              </w:rPr>
              <w:t>2</w:t>
            </w:r>
          </w:p>
        </w:tc>
        <w:tc>
          <w:tcPr>
            <w:tcW w:w="1417" w:type="dxa"/>
            <w:vAlign w:val="center"/>
          </w:tcPr>
          <w:p w:rsidR="00B32DAF" w:rsidRDefault="0040224B">
            <w:pPr>
              <w:spacing w:line="360" w:lineRule="exact"/>
              <w:jc w:val="center"/>
              <w:rPr>
                <w:lang w:val="en-US"/>
              </w:rPr>
            </w:pPr>
            <w:r>
              <w:rPr>
                <w:lang w:val="en-US"/>
              </w:rPr>
              <w:t>401.38</w:t>
            </w:r>
          </w:p>
        </w:tc>
        <w:tc>
          <w:tcPr>
            <w:tcW w:w="2552" w:type="dxa"/>
            <w:vAlign w:val="center"/>
          </w:tcPr>
          <w:p w:rsidR="00B32DAF" w:rsidRDefault="0040224B">
            <w:pPr>
              <w:spacing w:line="360" w:lineRule="exact"/>
              <w:jc w:val="center"/>
              <w:rPr>
                <w:lang w:val="en-US"/>
              </w:rPr>
            </w:pPr>
            <w:r>
              <w:rPr>
                <w:lang w:val="en-US"/>
              </w:rPr>
              <w:t>391.61</w:t>
            </w:r>
          </w:p>
        </w:tc>
        <w:tc>
          <w:tcPr>
            <w:tcW w:w="1134" w:type="dxa"/>
            <w:vAlign w:val="center"/>
          </w:tcPr>
          <w:p w:rsidR="00B32DAF" w:rsidRDefault="0040224B">
            <w:pPr>
              <w:spacing w:line="360" w:lineRule="exact"/>
              <w:jc w:val="center"/>
              <w:rPr>
                <w:lang w:val="en-US"/>
              </w:rPr>
            </w:pPr>
            <w:r>
              <w:rPr>
                <w:lang w:val="en-US"/>
              </w:rPr>
              <w:t>97.56</w:t>
            </w:r>
          </w:p>
        </w:tc>
        <w:tc>
          <w:tcPr>
            <w:tcW w:w="835" w:type="dxa"/>
            <w:vAlign w:val="center"/>
          </w:tcPr>
          <w:p w:rsidR="00B32DAF" w:rsidRDefault="0040224B">
            <w:pPr>
              <w:spacing w:line="360" w:lineRule="exact"/>
              <w:jc w:val="center"/>
              <w:rPr>
                <w:lang w:val="en-US"/>
              </w:rPr>
            </w:pPr>
            <w:r>
              <w:rPr>
                <w:lang w:val="en-US"/>
              </w:rPr>
              <w:t>是</w:t>
            </w:r>
          </w:p>
        </w:tc>
      </w:tr>
      <w:tr w:rsidR="00986486">
        <w:tc>
          <w:tcPr>
            <w:tcW w:w="3104" w:type="dxa"/>
            <w:vAlign w:val="center"/>
          </w:tcPr>
          <w:p w:rsidR="00B32DAF" w:rsidRDefault="0040224B">
            <w:pPr>
              <w:spacing w:line="360" w:lineRule="exact"/>
              <w:jc w:val="center"/>
              <w:rPr>
                <w:lang w:val="en-US"/>
              </w:rPr>
            </w:pPr>
            <w:r>
              <w:rPr>
                <w:lang w:val="en-US"/>
              </w:rPr>
              <w:t>未命名</w:t>
            </w:r>
            <w:r>
              <w:rPr>
                <w:lang w:val="en-US"/>
              </w:rPr>
              <w:t>(2AABC)</w:t>
            </w:r>
          </w:p>
        </w:tc>
        <w:tc>
          <w:tcPr>
            <w:tcW w:w="1417" w:type="dxa"/>
            <w:vAlign w:val="center"/>
          </w:tcPr>
          <w:p w:rsidR="00B32DAF" w:rsidRDefault="0040224B">
            <w:pPr>
              <w:spacing w:line="360" w:lineRule="exact"/>
              <w:jc w:val="center"/>
              <w:rPr>
                <w:lang w:val="en-US"/>
              </w:rPr>
            </w:pPr>
            <w:r>
              <w:rPr>
                <w:lang w:val="en-US"/>
              </w:rPr>
              <w:t>2038.93</w:t>
            </w:r>
          </w:p>
        </w:tc>
        <w:tc>
          <w:tcPr>
            <w:tcW w:w="2552" w:type="dxa"/>
            <w:vAlign w:val="center"/>
          </w:tcPr>
          <w:p w:rsidR="00B32DAF" w:rsidRDefault="0040224B">
            <w:pPr>
              <w:spacing w:line="360" w:lineRule="exact"/>
              <w:jc w:val="center"/>
              <w:rPr>
                <w:lang w:val="en-US"/>
              </w:rPr>
            </w:pPr>
            <w:r>
              <w:rPr>
                <w:lang w:val="en-US"/>
              </w:rPr>
              <w:t>1565.30</w:t>
            </w:r>
          </w:p>
        </w:tc>
        <w:tc>
          <w:tcPr>
            <w:tcW w:w="1134" w:type="dxa"/>
            <w:vAlign w:val="center"/>
          </w:tcPr>
          <w:p w:rsidR="00B32DAF" w:rsidRDefault="0040224B">
            <w:pPr>
              <w:spacing w:line="360" w:lineRule="exact"/>
              <w:jc w:val="center"/>
              <w:rPr>
                <w:lang w:val="en-US"/>
              </w:rPr>
            </w:pPr>
            <w:r>
              <w:rPr>
                <w:lang w:val="en-US"/>
              </w:rPr>
              <w:t>76.77</w:t>
            </w:r>
          </w:p>
        </w:tc>
        <w:tc>
          <w:tcPr>
            <w:tcW w:w="835" w:type="dxa"/>
            <w:vAlign w:val="center"/>
          </w:tcPr>
          <w:p w:rsidR="00B32DAF" w:rsidRDefault="0040224B">
            <w:pPr>
              <w:spacing w:line="360" w:lineRule="exact"/>
              <w:jc w:val="center"/>
              <w:rPr>
                <w:lang w:val="en-US"/>
              </w:rPr>
            </w:pPr>
            <w:r>
              <w:rPr>
                <w:lang w:val="en-US"/>
              </w:rPr>
              <w:t>是</w:t>
            </w:r>
          </w:p>
        </w:tc>
      </w:tr>
      <w:tr w:rsidR="00986486">
        <w:tc>
          <w:tcPr>
            <w:tcW w:w="3104" w:type="dxa"/>
            <w:vAlign w:val="center"/>
          </w:tcPr>
          <w:p w:rsidR="00B32DAF" w:rsidRDefault="0040224B">
            <w:pPr>
              <w:spacing w:line="360" w:lineRule="exact"/>
              <w:jc w:val="center"/>
              <w:rPr>
                <w:lang w:val="en-US"/>
              </w:rPr>
            </w:pPr>
            <w:r>
              <w:rPr>
                <w:lang w:val="en-US"/>
              </w:rPr>
              <w:t>未命名</w:t>
            </w:r>
            <w:r>
              <w:rPr>
                <w:lang w:val="en-US"/>
              </w:rPr>
              <w:t>(2AAC2)</w:t>
            </w:r>
          </w:p>
        </w:tc>
        <w:tc>
          <w:tcPr>
            <w:tcW w:w="1417" w:type="dxa"/>
            <w:vAlign w:val="center"/>
          </w:tcPr>
          <w:p w:rsidR="00B32DAF" w:rsidRDefault="0040224B">
            <w:pPr>
              <w:spacing w:line="360" w:lineRule="exact"/>
              <w:jc w:val="center"/>
              <w:rPr>
                <w:lang w:val="en-US"/>
              </w:rPr>
            </w:pPr>
            <w:r>
              <w:rPr>
                <w:lang w:val="en-US"/>
              </w:rPr>
              <w:t>441.37</w:t>
            </w:r>
          </w:p>
        </w:tc>
        <w:tc>
          <w:tcPr>
            <w:tcW w:w="2552" w:type="dxa"/>
            <w:vAlign w:val="center"/>
          </w:tcPr>
          <w:p w:rsidR="00B32DAF" w:rsidRDefault="0040224B">
            <w:pPr>
              <w:spacing w:line="360" w:lineRule="exact"/>
              <w:jc w:val="center"/>
              <w:rPr>
                <w:lang w:val="en-US"/>
              </w:rPr>
            </w:pPr>
            <w:r>
              <w:rPr>
                <w:lang w:val="en-US"/>
              </w:rPr>
              <w:t>441.37</w:t>
            </w:r>
          </w:p>
        </w:tc>
        <w:tc>
          <w:tcPr>
            <w:tcW w:w="1134" w:type="dxa"/>
            <w:vAlign w:val="center"/>
          </w:tcPr>
          <w:p w:rsidR="00B32DAF" w:rsidRDefault="0040224B">
            <w:pPr>
              <w:spacing w:line="360" w:lineRule="exact"/>
              <w:jc w:val="center"/>
              <w:rPr>
                <w:lang w:val="en-US"/>
              </w:rPr>
            </w:pPr>
            <w:r>
              <w:rPr>
                <w:lang w:val="en-US"/>
              </w:rPr>
              <w:t>100.00</w:t>
            </w:r>
          </w:p>
        </w:tc>
        <w:tc>
          <w:tcPr>
            <w:tcW w:w="835" w:type="dxa"/>
            <w:vAlign w:val="center"/>
          </w:tcPr>
          <w:p w:rsidR="00B32DAF" w:rsidRDefault="0040224B">
            <w:pPr>
              <w:spacing w:line="360" w:lineRule="exact"/>
              <w:jc w:val="center"/>
              <w:rPr>
                <w:lang w:val="en-US"/>
              </w:rPr>
            </w:pPr>
            <w:r>
              <w:rPr>
                <w:lang w:val="en-US"/>
              </w:rPr>
              <w:t>是</w:t>
            </w:r>
          </w:p>
        </w:tc>
      </w:tr>
      <w:tr w:rsidR="00986486">
        <w:tc>
          <w:tcPr>
            <w:tcW w:w="3104" w:type="dxa"/>
            <w:vAlign w:val="center"/>
          </w:tcPr>
          <w:p w:rsidR="00B32DAF" w:rsidRDefault="0040224B">
            <w:pPr>
              <w:spacing w:line="360" w:lineRule="exact"/>
              <w:jc w:val="center"/>
              <w:rPr>
                <w:lang w:val="en-US"/>
              </w:rPr>
            </w:pPr>
            <w:r>
              <w:rPr>
                <w:lang w:val="en-US"/>
              </w:rPr>
              <w:t>未命名</w:t>
            </w:r>
            <w:r>
              <w:rPr>
                <w:lang w:val="en-US"/>
              </w:rPr>
              <w:t>(2AAC5)</w:t>
            </w:r>
          </w:p>
        </w:tc>
        <w:tc>
          <w:tcPr>
            <w:tcW w:w="1417" w:type="dxa"/>
            <w:vAlign w:val="center"/>
          </w:tcPr>
          <w:p w:rsidR="00B32DAF" w:rsidRDefault="0040224B">
            <w:pPr>
              <w:spacing w:line="360" w:lineRule="exact"/>
              <w:jc w:val="center"/>
              <w:rPr>
                <w:lang w:val="en-US"/>
              </w:rPr>
            </w:pPr>
            <w:r>
              <w:rPr>
                <w:lang w:val="en-US"/>
              </w:rPr>
              <w:t>461.72</w:t>
            </w:r>
          </w:p>
        </w:tc>
        <w:tc>
          <w:tcPr>
            <w:tcW w:w="2552" w:type="dxa"/>
            <w:vAlign w:val="center"/>
          </w:tcPr>
          <w:p w:rsidR="00B32DAF" w:rsidRDefault="0040224B">
            <w:pPr>
              <w:spacing w:line="360" w:lineRule="exact"/>
              <w:jc w:val="center"/>
              <w:rPr>
                <w:lang w:val="en-US"/>
              </w:rPr>
            </w:pPr>
            <w:r>
              <w:rPr>
                <w:lang w:val="en-US"/>
              </w:rPr>
              <w:t>461.72</w:t>
            </w:r>
          </w:p>
        </w:tc>
        <w:tc>
          <w:tcPr>
            <w:tcW w:w="1134" w:type="dxa"/>
            <w:vAlign w:val="center"/>
          </w:tcPr>
          <w:p w:rsidR="00B32DAF" w:rsidRDefault="0040224B">
            <w:pPr>
              <w:spacing w:line="360" w:lineRule="exact"/>
              <w:jc w:val="center"/>
              <w:rPr>
                <w:lang w:val="en-US"/>
              </w:rPr>
            </w:pPr>
            <w:r>
              <w:rPr>
                <w:lang w:val="en-US"/>
              </w:rPr>
              <w:t>100.00</w:t>
            </w:r>
          </w:p>
        </w:tc>
        <w:tc>
          <w:tcPr>
            <w:tcW w:w="835" w:type="dxa"/>
            <w:vAlign w:val="center"/>
          </w:tcPr>
          <w:p w:rsidR="00B32DAF" w:rsidRDefault="0040224B">
            <w:pPr>
              <w:spacing w:line="360" w:lineRule="exact"/>
              <w:jc w:val="center"/>
              <w:rPr>
                <w:lang w:val="en-US"/>
              </w:rPr>
            </w:pPr>
            <w:r>
              <w:rPr>
                <w:lang w:val="en-US"/>
              </w:rPr>
              <w:t>是</w:t>
            </w:r>
          </w:p>
        </w:tc>
      </w:tr>
      <w:tr w:rsidR="00986486">
        <w:tc>
          <w:tcPr>
            <w:tcW w:w="3104" w:type="dxa"/>
            <w:vAlign w:val="center"/>
          </w:tcPr>
          <w:p w:rsidR="00B32DAF" w:rsidRDefault="0040224B">
            <w:pPr>
              <w:spacing w:line="360" w:lineRule="exact"/>
              <w:jc w:val="center"/>
              <w:rPr>
                <w:lang w:val="en-US"/>
              </w:rPr>
            </w:pPr>
            <w:r>
              <w:rPr>
                <w:lang w:val="en-US"/>
              </w:rPr>
              <w:t>未命名</w:t>
            </w:r>
            <w:r>
              <w:rPr>
                <w:lang w:val="en-US"/>
              </w:rPr>
              <w:t>(2AAC8)</w:t>
            </w:r>
          </w:p>
        </w:tc>
        <w:tc>
          <w:tcPr>
            <w:tcW w:w="1417" w:type="dxa"/>
            <w:vAlign w:val="center"/>
          </w:tcPr>
          <w:p w:rsidR="00B32DAF" w:rsidRDefault="0040224B">
            <w:pPr>
              <w:spacing w:line="360" w:lineRule="exact"/>
              <w:jc w:val="center"/>
              <w:rPr>
                <w:lang w:val="en-US"/>
              </w:rPr>
            </w:pPr>
            <w:r>
              <w:rPr>
                <w:lang w:val="en-US"/>
              </w:rPr>
              <w:t>425.66</w:t>
            </w:r>
          </w:p>
        </w:tc>
        <w:tc>
          <w:tcPr>
            <w:tcW w:w="2552" w:type="dxa"/>
            <w:vAlign w:val="center"/>
          </w:tcPr>
          <w:p w:rsidR="00B32DAF" w:rsidRDefault="0040224B">
            <w:pPr>
              <w:spacing w:line="360" w:lineRule="exact"/>
              <w:jc w:val="center"/>
              <w:rPr>
                <w:lang w:val="en-US"/>
              </w:rPr>
            </w:pPr>
            <w:r>
              <w:rPr>
                <w:lang w:val="en-US"/>
              </w:rPr>
              <w:t>425.66</w:t>
            </w:r>
          </w:p>
        </w:tc>
        <w:tc>
          <w:tcPr>
            <w:tcW w:w="1134" w:type="dxa"/>
            <w:vAlign w:val="center"/>
          </w:tcPr>
          <w:p w:rsidR="00B32DAF" w:rsidRDefault="0040224B">
            <w:pPr>
              <w:spacing w:line="360" w:lineRule="exact"/>
              <w:jc w:val="center"/>
              <w:rPr>
                <w:lang w:val="en-US"/>
              </w:rPr>
            </w:pPr>
            <w:r>
              <w:rPr>
                <w:lang w:val="en-US"/>
              </w:rPr>
              <w:t>100.00</w:t>
            </w:r>
          </w:p>
        </w:tc>
        <w:tc>
          <w:tcPr>
            <w:tcW w:w="835" w:type="dxa"/>
            <w:vAlign w:val="center"/>
          </w:tcPr>
          <w:p w:rsidR="00B32DAF" w:rsidRDefault="0040224B">
            <w:pPr>
              <w:spacing w:line="360" w:lineRule="exact"/>
              <w:jc w:val="center"/>
              <w:rPr>
                <w:lang w:val="en-US"/>
              </w:rPr>
            </w:pPr>
            <w:r>
              <w:rPr>
                <w:lang w:val="en-US"/>
              </w:rPr>
              <w:t>是</w:t>
            </w:r>
          </w:p>
        </w:tc>
      </w:tr>
      <w:tr w:rsidR="00986486">
        <w:tc>
          <w:tcPr>
            <w:tcW w:w="3104" w:type="dxa"/>
            <w:vAlign w:val="center"/>
          </w:tcPr>
          <w:p w:rsidR="00B32DAF" w:rsidRDefault="0040224B">
            <w:pPr>
              <w:spacing w:line="360" w:lineRule="exact"/>
              <w:jc w:val="center"/>
              <w:rPr>
                <w:lang w:val="en-US"/>
              </w:rPr>
            </w:pPr>
            <w:r>
              <w:rPr>
                <w:lang w:val="en-US"/>
              </w:rPr>
              <w:t>未命名</w:t>
            </w:r>
            <w:r>
              <w:rPr>
                <w:lang w:val="en-US"/>
              </w:rPr>
              <w:t>(2AACB)</w:t>
            </w:r>
          </w:p>
        </w:tc>
        <w:tc>
          <w:tcPr>
            <w:tcW w:w="1417" w:type="dxa"/>
            <w:vAlign w:val="center"/>
          </w:tcPr>
          <w:p w:rsidR="00B32DAF" w:rsidRDefault="0040224B">
            <w:pPr>
              <w:spacing w:line="360" w:lineRule="exact"/>
              <w:jc w:val="center"/>
              <w:rPr>
                <w:lang w:val="en-US"/>
              </w:rPr>
            </w:pPr>
            <w:r>
              <w:rPr>
                <w:lang w:val="en-US"/>
              </w:rPr>
              <w:t>484.56</w:t>
            </w:r>
          </w:p>
        </w:tc>
        <w:tc>
          <w:tcPr>
            <w:tcW w:w="2552" w:type="dxa"/>
            <w:vAlign w:val="center"/>
          </w:tcPr>
          <w:p w:rsidR="00B32DAF" w:rsidRDefault="0040224B">
            <w:pPr>
              <w:spacing w:line="360" w:lineRule="exact"/>
              <w:jc w:val="center"/>
              <w:rPr>
                <w:lang w:val="en-US"/>
              </w:rPr>
            </w:pPr>
            <w:r>
              <w:rPr>
                <w:lang w:val="en-US"/>
              </w:rPr>
              <w:t>484.56</w:t>
            </w:r>
          </w:p>
        </w:tc>
        <w:tc>
          <w:tcPr>
            <w:tcW w:w="1134" w:type="dxa"/>
            <w:vAlign w:val="center"/>
          </w:tcPr>
          <w:p w:rsidR="00B32DAF" w:rsidRDefault="0040224B">
            <w:pPr>
              <w:spacing w:line="360" w:lineRule="exact"/>
              <w:jc w:val="center"/>
              <w:rPr>
                <w:lang w:val="en-US"/>
              </w:rPr>
            </w:pPr>
            <w:r>
              <w:rPr>
                <w:lang w:val="en-US"/>
              </w:rPr>
              <w:t>100.00</w:t>
            </w:r>
          </w:p>
        </w:tc>
        <w:tc>
          <w:tcPr>
            <w:tcW w:w="835" w:type="dxa"/>
            <w:vAlign w:val="center"/>
          </w:tcPr>
          <w:p w:rsidR="00B32DAF" w:rsidRDefault="0040224B">
            <w:pPr>
              <w:spacing w:line="360" w:lineRule="exact"/>
              <w:jc w:val="center"/>
              <w:rPr>
                <w:lang w:val="en-US"/>
              </w:rPr>
            </w:pPr>
            <w:r>
              <w:rPr>
                <w:lang w:val="en-US"/>
              </w:rPr>
              <w:t>是</w:t>
            </w:r>
          </w:p>
        </w:tc>
      </w:tr>
      <w:tr w:rsidR="00986486">
        <w:tc>
          <w:tcPr>
            <w:tcW w:w="3104" w:type="dxa"/>
            <w:vAlign w:val="center"/>
          </w:tcPr>
          <w:p w:rsidR="00B32DAF" w:rsidRDefault="0040224B">
            <w:pPr>
              <w:spacing w:line="360" w:lineRule="exact"/>
              <w:jc w:val="center"/>
              <w:rPr>
                <w:lang w:val="en-US"/>
              </w:rPr>
            </w:pPr>
            <w:r>
              <w:rPr>
                <w:lang w:val="en-US"/>
              </w:rPr>
              <w:t>未命名</w:t>
            </w:r>
            <w:r>
              <w:rPr>
                <w:lang w:val="en-US"/>
              </w:rPr>
              <w:t>(2AACE)</w:t>
            </w:r>
          </w:p>
        </w:tc>
        <w:tc>
          <w:tcPr>
            <w:tcW w:w="1417" w:type="dxa"/>
            <w:vAlign w:val="center"/>
          </w:tcPr>
          <w:p w:rsidR="00B32DAF" w:rsidRDefault="0040224B">
            <w:pPr>
              <w:spacing w:line="360" w:lineRule="exact"/>
              <w:jc w:val="center"/>
              <w:rPr>
                <w:lang w:val="en-US"/>
              </w:rPr>
            </w:pPr>
            <w:r>
              <w:rPr>
                <w:lang w:val="en-US"/>
              </w:rPr>
              <w:t>317.94</w:t>
            </w:r>
          </w:p>
        </w:tc>
        <w:tc>
          <w:tcPr>
            <w:tcW w:w="2552" w:type="dxa"/>
            <w:vAlign w:val="center"/>
          </w:tcPr>
          <w:p w:rsidR="00B32DAF" w:rsidRDefault="0040224B">
            <w:pPr>
              <w:spacing w:line="360" w:lineRule="exact"/>
              <w:jc w:val="center"/>
              <w:rPr>
                <w:lang w:val="en-US"/>
              </w:rPr>
            </w:pPr>
            <w:r>
              <w:rPr>
                <w:lang w:val="en-US"/>
              </w:rPr>
              <w:t>198.68</w:t>
            </w:r>
          </w:p>
        </w:tc>
        <w:tc>
          <w:tcPr>
            <w:tcW w:w="1134" w:type="dxa"/>
            <w:vAlign w:val="center"/>
          </w:tcPr>
          <w:p w:rsidR="00B32DAF" w:rsidRDefault="0040224B">
            <w:pPr>
              <w:spacing w:line="360" w:lineRule="exact"/>
              <w:jc w:val="center"/>
              <w:rPr>
                <w:lang w:val="en-US"/>
              </w:rPr>
            </w:pPr>
            <w:r>
              <w:rPr>
                <w:lang w:val="en-US"/>
              </w:rPr>
              <w:t>62.49</w:t>
            </w:r>
          </w:p>
        </w:tc>
        <w:tc>
          <w:tcPr>
            <w:tcW w:w="835" w:type="dxa"/>
            <w:vAlign w:val="center"/>
          </w:tcPr>
          <w:p w:rsidR="00B32DAF" w:rsidRDefault="0040224B">
            <w:pPr>
              <w:spacing w:line="360" w:lineRule="exact"/>
              <w:jc w:val="center"/>
              <w:rPr>
                <w:lang w:val="en-US"/>
              </w:rPr>
            </w:pPr>
            <w:r>
              <w:rPr>
                <w:lang w:val="en-US"/>
              </w:rPr>
              <w:t>是</w:t>
            </w:r>
          </w:p>
        </w:tc>
      </w:tr>
      <w:tr w:rsidR="00986486">
        <w:tc>
          <w:tcPr>
            <w:tcW w:w="3104" w:type="dxa"/>
            <w:vAlign w:val="center"/>
          </w:tcPr>
          <w:p w:rsidR="00B32DAF" w:rsidRDefault="0040224B">
            <w:pPr>
              <w:spacing w:line="360" w:lineRule="exact"/>
              <w:jc w:val="center"/>
              <w:rPr>
                <w:lang w:val="en-US"/>
              </w:rPr>
            </w:pPr>
            <w:r>
              <w:rPr>
                <w:lang w:val="en-US"/>
              </w:rPr>
              <w:t>未命名</w:t>
            </w:r>
            <w:r>
              <w:rPr>
                <w:lang w:val="en-US"/>
              </w:rPr>
              <w:t>(2AAD1)</w:t>
            </w:r>
          </w:p>
        </w:tc>
        <w:tc>
          <w:tcPr>
            <w:tcW w:w="1417" w:type="dxa"/>
            <w:vAlign w:val="center"/>
          </w:tcPr>
          <w:p w:rsidR="00B32DAF" w:rsidRDefault="0040224B">
            <w:pPr>
              <w:spacing w:line="360" w:lineRule="exact"/>
              <w:jc w:val="center"/>
              <w:rPr>
                <w:lang w:val="en-US"/>
              </w:rPr>
            </w:pPr>
            <w:r>
              <w:rPr>
                <w:lang w:val="en-US"/>
              </w:rPr>
              <w:t>533.54</w:t>
            </w:r>
          </w:p>
        </w:tc>
        <w:tc>
          <w:tcPr>
            <w:tcW w:w="2552" w:type="dxa"/>
            <w:vAlign w:val="center"/>
          </w:tcPr>
          <w:p w:rsidR="00B32DAF" w:rsidRDefault="0040224B">
            <w:pPr>
              <w:spacing w:line="360" w:lineRule="exact"/>
              <w:jc w:val="center"/>
              <w:rPr>
                <w:lang w:val="en-US"/>
              </w:rPr>
            </w:pPr>
            <w:r>
              <w:rPr>
                <w:lang w:val="en-US"/>
              </w:rPr>
              <w:t>420.95</w:t>
            </w:r>
          </w:p>
        </w:tc>
        <w:tc>
          <w:tcPr>
            <w:tcW w:w="1134" w:type="dxa"/>
            <w:vAlign w:val="center"/>
          </w:tcPr>
          <w:p w:rsidR="00B32DAF" w:rsidRDefault="0040224B">
            <w:pPr>
              <w:spacing w:line="360" w:lineRule="exact"/>
              <w:jc w:val="center"/>
              <w:rPr>
                <w:lang w:val="en-US"/>
              </w:rPr>
            </w:pPr>
            <w:r>
              <w:rPr>
                <w:lang w:val="en-US"/>
              </w:rPr>
              <w:t>78.90</w:t>
            </w:r>
          </w:p>
        </w:tc>
        <w:tc>
          <w:tcPr>
            <w:tcW w:w="835" w:type="dxa"/>
            <w:vAlign w:val="center"/>
          </w:tcPr>
          <w:p w:rsidR="00B32DAF" w:rsidRDefault="0040224B">
            <w:pPr>
              <w:spacing w:line="360" w:lineRule="exact"/>
              <w:jc w:val="center"/>
              <w:rPr>
                <w:lang w:val="en-US"/>
              </w:rPr>
            </w:pPr>
            <w:r>
              <w:rPr>
                <w:lang w:val="en-US"/>
              </w:rPr>
              <w:t>是</w:t>
            </w:r>
          </w:p>
        </w:tc>
      </w:tr>
      <w:tr w:rsidR="00986486">
        <w:tc>
          <w:tcPr>
            <w:tcW w:w="3104" w:type="dxa"/>
            <w:vAlign w:val="center"/>
          </w:tcPr>
          <w:p w:rsidR="00B32DAF" w:rsidRDefault="0040224B">
            <w:pPr>
              <w:spacing w:line="360" w:lineRule="exact"/>
              <w:jc w:val="center"/>
              <w:rPr>
                <w:lang w:val="en-US"/>
              </w:rPr>
            </w:pPr>
            <w:r>
              <w:rPr>
                <w:lang w:val="en-US"/>
              </w:rPr>
              <w:t>未命名</w:t>
            </w:r>
            <w:r>
              <w:rPr>
                <w:lang w:val="en-US"/>
              </w:rPr>
              <w:t>(2AAD4)</w:t>
            </w:r>
          </w:p>
        </w:tc>
        <w:tc>
          <w:tcPr>
            <w:tcW w:w="1417" w:type="dxa"/>
            <w:vAlign w:val="center"/>
          </w:tcPr>
          <w:p w:rsidR="00B32DAF" w:rsidRDefault="0040224B">
            <w:pPr>
              <w:spacing w:line="360" w:lineRule="exact"/>
              <w:jc w:val="center"/>
              <w:rPr>
                <w:lang w:val="en-US"/>
              </w:rPr>
            </w:pPr>
            <w:r>
              <w:rPr>
                <w:lang w:val="en-US"/>
              </w:rPr>
              <w:t>499.30</w:t>
            </w:r>
          </w:p>
        </w:tc>
        <w:tc>
          <w:tcPr>
            <w:tcW w:w="2552" w:type="dxa"/>
            <w:vAlign w:val="center"/>
          </w:tcPr>
          <w:p w:rsidR="00B32DAF" w:rsidRDefault="0040224B">
            <w:pPr>
              <w:spacing w:line="360" w:lineRule="exact"/>
              <w:jc w:val="center"/>
              <w:rPr>
                <w:lang w:val="en-US"/>
              </w:rPr>
            </w:pPr>
            <w:r>
              <w:rPr>
                <w:lang w:val="en-US"/>
              </w:rPr>
              <w:t>499.30</w:t>
            </w:r>
          </w:p>
        </w:tc>
        <w:tc>
          <w:tcPr>
            <w:tcW w:w="1134" w:type="dxa"/>
            <w:vAlign w:val="center"/>
          </w:tcPr>
          <w:p w:rsidR="00B32DAF" w:rsidRDefault="0040224B">
            <w:pPr>
              <w:spacing w:line="360" w:lineRule="exact"/>
              <w:jc w:val="center"/>
              <w:rPr>
                <w:lang w:val="en-US"/>
              </w:rPr>
            </w:pPr>
            <w:r>
              <w:rPr>
                <w:lang w:val="en-US"/>
              </w:rPr>
              <w:t>100.00</w:t>
            </w:r>
          </w:p>
        </w:tc>
        <w:tc>
          <w:tcPr>
            <w:tcW w:w="835" w:type="dxa"/>
            <w:vAlign w:val="center"/>
          </w:tcPr>
          <w:p w:rsidR="00B32DAF" w:rsidRDefault="0040224B">
            <w:pPr>
              <w:spacing w:line="360" w:lineRule="exact"/>
              <w:jc w:val="center"/>
              <w:rPr>
                <w:lang w:val="en-US"/>
              </w:rPr>
            </w:pPr>
            <w:r>
              <w:rPr>
                <w:lang w:val="en-US"/>
              </w:rPr>
              <w:t>是</w:t>
            </w:r>
          </w:p>
        </w:tc>
      </w:tr>
      <w:tr w:rsidR="00986486">
        <w:tc>
          <w:tcPr>
            <w:tcW w:w="3104" w:type="dxa"/>
            <w:vAlign w:val="center"/>
          </w:tcPr>
          <w:p w:rsidR="00B32DAF" w:rsidRDefault="0040224B">
            <w:pPr>
              <w:spacing w:line="360" w:lineRule="exact"/>
              <w:jc w:val="center"/>
              <w:rPr>
                <w:lang w:val="en-US"/>
              </w:rPr>
            </w:pPr>
            <w:r>
              <w:rPr>
                <w:lang w:val="en-US"/>
              </w:rPr>
              <w:t>未命名</w:t>
            </w:r>
            <w:r>
              <w:rPr>
                <w:lang w:val="en-US"/>
              </w:rPr>
              <w:t>(2AAD7)</w:t>
            </w:r>
          </w:p>
        </w:tc>
        <w:tc>
          <w:tcPr>
            <w:tcW w:w="1417" w:type="dxa"/>
            <w:vAlign w:val="center"/>
          </w:tcPr>
          <w:p w:rsidR="00B32DAF" w:rsidRDefault="0040224B">
            <w:pPr>
              <w:spacing w:line="360" w:lineRule="exact"/>
              <w:jc w:val="center"/>
              <w:rPr>
                <w:lang w:val="en-US"/>
              </w:rPr>
            </w:pPr>
            <w:r>
              <w:rPr>
                <w:lang w:val="en-US"/>
              </w:rPr>
              <w:t>492.90</w:t>
            </w:r>
          </w:p>
        </w:tc>
        <w:tc>
          <w:tcPr>
            <w:tcW w:w="2552" w:type="dxa"/>
            <w:vAlign w:val="center"/>
          </w:tcPr>
          <w:p w:rsidR="00B32DAF" w:rsidRDefault="0040224B">
            <w:pPr>
              <w:spacing w:line="360" w:lineRule="exact"/>
              <w:jc w:val="center"/>
              <w:rPr>
                <w:lang w:val="en-US"/>
              </w:rPr>
            </w:pPr>
            <w:r>
              <w:rPr>
                <w:lang w:val="en-US"/>
              </w:rPr>
              <w:t>467.47</w:t>
            </w:r>
          </w:p>
        </w:tc>
        <w:tc>
          <w:tcPr>
            <w:tcW w:w="1134" w:type="dxa"/>
            <w:vAlign w:val="center"/>
          </w:tcPr>
          <w:p w:rsidR="00B32DAF" w:rsidRDefault="0040224B">
            <w:pPr>
              <w:spacing w:line="360" w:lineRule="exact"/>
              <w:jc w:val="center"/>
              <w:rPr>
                <w:lang w:val="en-US"/>
              </w:rPr>
            </w:pPr>
            <w:r>
              <w:rPr>
                <w:lang w:val="en-US"/>
              </w:rPr>
              <w:t>94.84</w:t>
            </w:r>
          </w:p>
        </w:tc>
        <w:tc>
          <w:tcPr>
            <w:tcW w:w="835" w:type="dxa"/>
            <w:vAlign w:val="center"/>
          </w:tcPr>
          <w:p w:rsidR="00B32DAF" w:rsidRDefault="0040224B">
            <w:pPr>
              <w:spacing w:line="360" w:lineRule="exact"/>
              <w:jc w:val="center"/>
              <w:rPr>
                <w:lang w:val="en-US"/>
              </w:rPr>
            </w:pPr>
            <w:r>
              <w:rPr>
                <w:lang w:val="en-US"/>
              </w:rPr>
              <w:t>是</w:t>
            </w:r>
          </w:p>
        </w:tc>
      </w:tr>
      <w:tr w:rsidR="00986486">
        <w:tc>
          <w:tcPr>
            <w:tcW w:w="3104" w:type="dxa"/>
            <w:vAlign w:val="center"/>
          </w:tcPr>
          <w:p w:rsidR="00B32DAF" w:rsidRDefault="0040224B">
            <w:pPr>
              <w:spacing w:line="360" w:lineRule="exact"/>
              <w:jc w:val="center"/>
              <w:rPr>
                <w:lang w:val="en-US"/>
              </w:rPr>
            </w:pPr>
            <w:r>
              <w:rPr>
                <w:lang w:val="en-US"/>
              </w:rPr>
              <w:t>未命名</w:t>
            </w:r>
            <w:r>
              <w:rPr>
                <w:lang w:val="en-US"/>
              </w:rPr>
              <w:t>(2AADA)</w:t>
            </w:r>
          </w:p>
        </w:tc>
        <w:tc>
          <w:tcPr>
            <w:tcW w:w="1417" w:type="dxa"/>
            <w:vAlign w:val="center"/>
          </w:tcPr>
          <w:p w:rsidR="00B32DAF" w:rsidRDefault="0040224B">
            <w:pPr>
              <w:spacing w:line="360" w:lineRule="exact"/>
              <w:jc w:val="center"/>
              <w:rPr>
                <w:lang w:val="en-US"/>
              </w:rPr>
            </w:pPr>
            <w:r>
              <w:rPr>
                <w:lang w:val="en-US"/>
              </w:rPr>
              <w:t>422.95</w:t>
            </w:r>
          </w:p>
        </w:tc>
        <w:tc>
          <w:tcPr>
            <w:tcW w:w="2552" w:type="dxa"/>
            <w:vAlign w:val="center"/>
          </w:tcPr>
          <w:p w:rsidR="00B32DAF" w:rsidRDefault="0040224B">
            <w:pPr>
              <w:spacing w:line="360" w:lineRule="exact"/>
              <w:jc w:val="center"/>
              <w:rPr>
                <w:lang w:val="en-US"/>
              </w:rPr>
            </w:pPr>
            <w:r>
              <w:rPr>
                <w:lang w:val="en-US"/>
              </w:rPr>
              <w:t>392.99</w:t>
            </w:r>
          </w:p>
        </w:tc>
        <w:tc>
          <w:tcPr>
            <w:tcW w:w="1134" w:type="dxa"/>
            <w:vAlign w:val="center"/>
          </w:tcPr>
          <w:p w:rsidR="00B32DAF" w:rsidRDefault="0040224B">
            <w:pPr>
              <w:spacing w:line="360" w:lineRule="exact"/>
              <w:jc w:val="center"/>
              <w:rPr>
                <w:lang w:val="en-US"/>
              </w:rPr>
            </w:pPr>
            <w:r>
              <w:rPr>
                <w:lang w:val="en-US"/>
              </w:rPr>
              <w:t>92.92</w:t>
            </w:r>
          </w:p>
        </w:tc>
        <w:tc>
          <w:tcPr>
            <w:tcW w:w="835" w:type="dxa"/>
            <w:vAlign w:val="center"/>
          </w:tcPr>
          <w:p w:rsidR="00B32DAF" w:rsidRDefault="0040224B">
            <w:pPr>
              <w:spacing w:line="360" w:lineRule="exact"/>
              <w:jc w:val="center"/>
              <w:rPr>
                <w:lang w:val="en-US"/>
              </w:rPr>
            </w:pPr>
            <w:r>
              <w:rPr>
                <w:lang w:val="en-US"/>
              </w:rPr>
              <w:t>是</w:t>
            </w:r>
          </w:p>
        </w:tc>
      </w:tr>
      <w:tr w:rsidR="00986486">
        <w:tc>
          <w:tcPr>
            <w:tcW w:w="3104" w:type="dxa"/>
            <w:vAlign w:val="center"/>
          </w:tcPr>
          <w:p w:rsidR="00B32DAF" w:rsidRDefault="0040224B">
            <w:pPr>
              <w:spacing w:line="360" w:lineRule="exact"/>
              <w:jc w:val="center"/>
              <w:rPr>
                <w:lang w:val="en-US"/>
              </w:rPr>
            </w:pPr>
            <w:r>
              <w:rPr>
                <w:lang w:val="en-US"/>
              </w:rPr>
              <w:t>未命名</w:t>
            </w:r>
            <w:r>
              <w:rPr>
                <w:lang w:val="en-US"/>
              </w:rPr>
              <w:t>(2AADD)</w:t>
            </w:r>
          </w:p>
        </w:tc>
        <w:tc>
          <w:tcPr>
            <w:tcW w:w="1417" w:type="dxa"/>
            <w:vAlign w:val="center"/>
          </w:tcPr>
          <w:p w:rsidR="00B32DAF" w:rsidRDefault="0040224B">
            <w:pPr>
              <w:spacing w:line="360" w:lineRule="exact"/>
              <w:jc w:val="center"/>
              <w:rPr>
                <w:lang w:val="en-US"/>
              </w:rPr>
            </w:pPr>
            <w:r>
              <w:rPr>
                <w:lang w:val="en-US"/>
              </w:rPr>
              <w:t>426.67</w:t>
            </w:r>
          </w:p>
        </w:tc>
        <w:tc>
          <w:tcPr>
            <w:tcW w:w="2552" w:type="dxa"/>
            <w:vAlign w:val="center"/>
          </w:tcPr>
          <w:p w:rsidR="00B32DAF" w:rsidRDefault="0040224B">
            <w:pPr>
              <w:spacing w:line="360" w:lineRule="exact"/>
              <w:jc w:val="center"/>
              <w:rPr>
                <w:lang w:val="en-US"/>
              </w:rPr>
            </w:pPr>
            <w:r>
              <w:rPr>
                <w:lang w:val="en-US"/>
              </w:rPr>
              <w:t>426.67</w:t>
            </w:r>
          </w:p>
        </w:tc>
        <w:tc>
          <w:tcPr>
            <w:tcW w:w="1134" w:type="dxa"/>
            <w:vAlign w:val="center"/>
          </w:tcPr>
          <w:p w:rsidR="00B32DAF" w:rsidRDefault="0040224B">
            <w:pPr>
              <w:spacing w:line="360" w:lineRule="exact"/>
              <w:jc w:val="center"/>
              <w:rPr>
                <w:lang w:val="en-US"/>
              </w:rPr>
            </w:pPr>
            <w:r>
              <w:rPr>
                <w:lang w:val="en-US"/>
              </w:rPr>
              <w:t>100.00</w:t>
            </w:r>
          </w:p>
        </w:tc>
        <w:tc>
          <w:tcPr>
            <w:tcW w:w="835" w:type="dxa"/>
            <w:vAlign w:val="center"/>
          </w:tcPr>
          <w:p w:rsidR="00B32DAF" w:rsidRDefault="0040224B">
            <w:pPr>
              <w:spacing w:line="360" w:lineRule="exact"/>
              <w:jc w:val="center"/>
              <w:rPr>
                <w:lang w:val="en-US"/>
              </w:rPr>
            </w:pPr>
            <w:r>
              <w:rPr>
                <w:lang w:val="en-US"/>
              </w:rPr>
              <w:t>是</w:t>
            </w:r>
          </w:p>
        </w:tc>
      </w:tr>
      <w:tr w:rsidR="00986486">
        <w:tc>
          <w:tcPr>
            <w:tcW w:w="3104" w:type="dxa"/>
            <w:vAlign w:val="center"/>
          </w:tcPr>
          <w:p w:rsidR="00B32DAF" w:rsidRDefault="0040224B">
            <w:pPr>
              <w:spacing w:line="360" w:lineRule="exact"/>
              <w:jc w:val="center"/>
              <w:rPr>
                <w:lang w:val="en-US"/>
              </w:rPr>
            </w:pPr>
            <w:r>
              <w:rPr>
                <w:lang w:val="en-US"/>
              </w:rPr>
              <w:t>未命名</w:t>
            </w:r>
            <w:r>
              <w:rPr>
                <w:lang w:val="en-US"/>
              </w:rPr>
              <w:t>(2AAE0)</w:t>
            </w:r>
          </w:p>
        </w:tc>
        <w:tc>
          <w:tcPr>
            <w:tcW w:w="1417" w:type="dxa"/>
            <w:vAlign w:val="center"/>
          </w:tcPr>
          <w:p w:rsidR="00B32DAF" w:rsidRDefault="0040224B">
            <w:pPr>
              <w:spacing w:line="360" w:lineRule="exact"/>
              <w:jc w:val="center"/>
              <w:rPr>
                <w:lang w:val="en-US"/>
              </w:rPr>
            </w:pPr>
            <w:r>
              <w:rPr>
                <w:lang w:val="en-US"/>
              </w:rPr>
              <w:t>387.23</w:t>
            </w:r>
          </w:p>
        </w:tc>
        <w:tc>
          <w:tcPr>
            <w:tcW w:w="2552" w:type="dxa"/>
            <w:vAlign w:val="center"/>
          </w:tcPr>
          <w:p w:rsidR="00B32DAF" w:rsidRDefault="0040224B">
            <w:pPr>
              <w:spacing w:line="360" w:lineRule="exact"/>
              <w:jc w:val="center"/>
              <w:rPr>
                <w:lang w:val="en-US"/>
              </w:rPr>
            </w:pPr>
            <w:r>
              <w:rPr>
                <w:lang w:val="en-US"/>
              </w:rPr>
              <w:t>387.23</w:t>
            </w:r>
          </w:p>
        </w:tc>
        <w:tc>
          <w:tcPr>
            <w:tcW w:w="1134" w:type="dxa"/>
            <w:vAlign w:val="center"/>
          </w:tcPr>
          <w:p w:rsidR="00B32DAF" w:rsidRDefault="0040224B">
            <w:pPr>
              <w:spacing w:line="360" w:lineRule="exact"/>
              <w:jc w:val="center"/>
              <w:rPr>
                <w:lang w:val="en-US"/>
              </w:rPr>
            </w:pPr>
            <w:r>
              <w:rPr>
                <w:lang w:val="en-US"/>
              </w:rPr>
              <w:t>100.00</w:t>
            </w:r>
          </w:p>
        </w:tc>
        <w:tc>
          <w:tcPr>
            <w:tcW w:w="835" w:type="dxa"/>
            <w:vAlign w:val="center"/>
          </w:tcPr>
          <w:p w:rsidR="00B32DAF" w:rsidRDefault="0040224B">
            <w:pPr>
              <w:spacing w:line="360" w:lineRule="exact"/>
              <w:jc w:val="center"/>
              <w:rPr>
                <w:lang w:val="en-US"/>
              </w:rPr>
            </w:pPr>
            <w:r>
              <w:rPr>
                <w:lang w:val="en-US"/>
              </w:rPr>
              <w:t>是</w:t>
            </w:r>
          </w:p>
        </w:tc>
      </w:tr>
      <w:tr w:rsidR="00986486">
        <w:tc>
          <w:tcPr>
            <w:tcW w:w="3104" w:type="dxa"/>
            <w:vAlign w:val="center"/>
          </w:tcPr>
          <w:p w:rsidR="00B32DAF" w:rsidRDefault="0040224B">
            <w:pPr>
              <w:spacing w:line="360" w:lineRule="exact"/>
              <w:jc w:val="center"/>
              <w:rPr>
                <w:lang w:val="en-US"/>
              </w:rPr>
            </w:pPr>
            <w:r>
              <w:rPr>
                <w:lang w:val="en-US"/>
              </w:rPr>
              <w:t>未命名</w:t>
            </w:r>
            <w:r>
              <w:rPr>
                <w:lang w:val="en-US"/>
              </w:rPr>
              <w:t>(2AAE3)</w:t>
            </w:r>
          </w:p>
        </w:tc>
        <w:tc>
          <w:tcPr>
            <w:tcW w:w="1417" w:type="dxa"/>
            <w:vAlign w:val="center"/>
          </w:tcPr>
          <w:p w:rsidR="00B32DAF" w:rsidRDefault="0040224B">
            <w:pPr>
              <w:spacing w:line="360" w:lineRule="exact"/>
              <w:jc w:val="center"/>
              <w:rPr>
                <w:lang w:val="en-US"/>
              </w:rPr>
            </w:pPr>
            <w:r>
              <w:rPr>
                <w:lang w:val="en-US"/>
              </w:rPr>
              <w:t>380.37</w:t>
            </w:r>
          </w:p>
        </w:tc>
        <w:tc>
          <w:tcPr>
            <w:tcW w:w="2552" w:type="dxa"/>
            <w:vAlign w:val="center"/>
          </w:tcPr>
          <w:p w:rsidR="00B32DAF" w:rsidRDefault="0040224B">
            <w:pPr>
              <w:spacing w:line="360" w:lineRule="exact"/>
              <w:jc w:val="center"/>
              <w:rPr>
                <w:lang w:val="en-US"/>
              </w:rPr>
            </w:pPr>
            <w:r>
              <w:rPr>
                <w:lang w:val="en-US"/>
              </w:rPr>
              <w:t>380.37</w:t>
            </w:r>
          </w:p>
        </w:tc>
        <w:tc>
          <w:tcPr>
            <w:tcW w:w="1134" w:type="dxa"/>
            <w:vAlign w:val="center"/>
          </w:tcPr>
          <w:p w:rsidR="00B32DAF" w:rsidRDefault="0040224B">
            <w:pPr>
              <w:spacing w:line="360" w:lineRule="exact"/>
              <w:jc w:val="center"/>
              <w:rPr>
                <w:lang w:val="en-US"/>
              </w:rPr>
            </w:pPr>
            <w:r>
              <w:rPr>
                <w:lang w:val="en-US"/>
              </w:rPr>
              <w:t>100.00</w:t>
            </w:r>
          </w:p>
        </w:tc>
        <w:tc>
          <w:tcPr>
            <w:tcW w:w="835" w:type="dxa"/>
            <w:vAlign w:val="center"/>
          </w:tcPr>
          <w:p w:rsidR="00B32DAF" w:rsidRDefault="0040224B">
            <w:pPr>
              <w:spacing w:line="360" w:lineRule="exact"/>
              <w:jc w:val="center"/>
              <w:rPr>
                <w:lang w:val="en-US"/>
              </w:rPr>
            </w:pPr>
            <w:r>
              <w:rPr>
                <w:lang w:val="en-US"/>
              </w:rPr>
              <w:t>是</w:t>
            </w:r>
          </w:p>
        </w:tc>
      </w:tr>
      <w:tr w:rsidR="00986486">
        <w:tc>
          <w:tcPr>
            <w:tcW w:w="3104" w:type="dxa"/>
            <w:vAlign w:val="center"/>
          </w:tcPr>
          <w:p w:rsidR="00B32DAF" w:rsidRDefault="0040224B">
            <w:pPr>
              <w:spacing w:line="360" w:lineRule="exact"/>
              <w:jc w:val="center"/>
              <w:rPr>
                <w:lang w:val="en-US"/>
              </w:rPr>
            </w:pPr>
            <w:r>
              <w:rPr>
                <w:lang w:val="en-US"/>
              </w:rPr>
              <w:t>未命名</w:t>
            </w:r>
            <w:r>
              <w:rPr>
                <w:lang w:val="en-US"/>
              </w:rPr>
              <w:t>(2AAE7)</w:t>
            </w:r>
          </w:p>
        </w:tc>
        <w:tc>
          <w:tcPr>
            <w:tcW w:w="1417" w:type="dxa"/>
            <w:vAlign w:val="center"/>
          </w:tcPr>
          <w:p w:rsidR="00B32DAF" w:rsidRDefault="0040224B">
            <w:pPr>
              <w:spacing w:line="360" w:lineRule="exact"/>
              <w:jc w:val="center"/>
              <w:rPr>
                <w:lang w:val="en-US"/>
              </w:rPr>
            </w:pPr>
            <w:r>
              <w:rPr>
                <w:lang w:val="en-US"/>
              </w:rPr>
              <w:t>507.50</w:t>
            </w:r>
          </w:p>
        </w:tc>
        <w:tc>
          <w:tcPr>
            <w:tcW w:w="2552" w:type="dxa"/>
            <w:vAlign w:val="center"/>
          </w:tcPr>
          <w:p w:rsidR="00B32DAF" w:rsidRDefault="0040224B">
            <w:pPr>
              <w:spacing w:line="360" w:lineRule="exact"/>
              <w:jc w:val="center"/>
              <w:rPr>
                <w:lang w:val="en-US"/>
              </w:rPr>
            </w:pPr>
            <w:r>
              <w:rPr>
                <w:lang w:val="en-US"/>
              </w:rPr>
              <w:t>488.46</w:t>
            </w:r>
          </w:p>
        </w:tc>
        <w:tc>
          <w:tcPr>
            <w:tcW w:w="1134" w:type="dxa"/>
            <w:vAlign w:val="center"/>
          </w:tcPr>
          <w:p w:rsidR="00B32DAF" w:rsidRDefault="0040224B">
            <w:pPr>
              <w:spacing w:line="360" w:lineRule="exact"/>
              <w:jc w:val="center"/>
              <w:rPr>
                <w:lang w:val="en-US"/>
              </w:rPr>
            </w:pPr>
            <w:r>
              <w:rPr>
                <w:lang w:val="en-US"/>
              </w:rPr>
              <w:t>96.25</w:t>
            </w:r>
          </w:p>
        </w:tc>
        <w:tc>
          <w:tcPr>
            <w:tcW w:w="835" w:type="dxa"/>
            <w:vAlign w:val="center"/>
          </w:tcPr>
          <w:p w:rsidR="00B32DAF" w:rsidRDefault="0040224B">
            <w:pPr>
              <w:spacing w:line="360" w:lineRule="exact"/>
              <w:jc w:val="center"/>
              <w:rPr>
                <w:lang w:val="en-US"/>
              </w:rPr>
            </w:pPr>
            <w:r>
              <w:rPr>
                <w:lang w:val="en-US"/>
              </w:rPr>
              <w:t>是</w:t>
            </w:r>
          </w:p>
        </w:tc>
      </w:tr>
      <w:tr w:rsidR="00986486">
        <w:tc>
          <w:tcPr>
            <w:tcW w:w="3104" w:type="dxa"/>
            <w:vAlign w:val="center"/>
          </w:tcPr>
          <w:p w:rsidR="00B32DAF" w:rsidRDefault="0040224B">
            <w:pPr>
              <w:spacing w:line="360" w:lineRule="exact"/>
              <w:jc w:val="center"/>
              <w:rPr>
                <w:lang w:val="en-US"/>
              </w:rPr>
            </w:pPr>
            <w:r>
              <w:rPr>
                <w:lang w:val="en-US"/>
              </w:rPr>
              <w:t>未命名</w:t>
            </w:r>
            <w:r>
              <w:rPr>
                <w:lang w:val="en-US"/>
              </w:rPr>
              <w:t>(2AAED)</w:t>
            </w:r>
          </w:p>
        </w:tc>
        <w:tc>
          <w:tcPr>
            <w:tcW w:w="1417" w:type="dxa"/>
            <w:vAlign w:val="center"/>
          </w:tcPr>
          <w:p w:rsidR="00B32DAF" w:rsidRDefault="0040224B">
            <w:pPr>
              <w:spacing w:line="360" w:lineRule="exact"/>
              <w:jc w:val="center"/>
              <w:rPr>
                <w:lang w:val="en-US"/>
              </w:rPr>
            </w:pPr>
            <w:r>
              <w:rPr>
                <w:lang w:val="en-US"/>
              </w:rPr>
              <w:t>5860.46</w:t>
            </w:r>
          </w:p>
        </w:tc>
        <w:tc>
          <w:tcPr>
            <w:tcW w:w="2552" w:type="dxa"/>
            <w:vAlign w:val="center"/>
          </w:tcPr>
          <w:p w:rsidR="00B32DAF" w:rsidRDefault="0040224B">
            <w:pPr>
              <w:spacing w:line="360" w:lineRule="exact"/>
              <w:jc w:val="center"/>
              <w:rPr>
                <w:lang w:val="en-US"/>
              </w:rPr>
            </w:pPr>
            <w:r>
              <w:rPr>
                <w:lang w:val="en-US"/>
              </w:rPr>
              <w:t>5513.26</w:t>
            </w:r>
          </w:p>
        </w:tc>
        <w:tc>
          <w:tcPr>
            <w:tcW w:w="1134" w:type="dxa"/>
            <w:vAlign w:val="center"/>
          </w:tcPr>
          <w:p w:rsidR="00B32DAF" w:rsidRDefault="0040224B">
            <w:pPr>
              <w:spacing w:line="360" w:lineRule="exact"/>
              <w:jc w:val="center"/>
              <w:rPr>
                <w:lang w:val="en-US"/>
              </w:rPr>
            </w:pPr>
            <w:r>
              <w:rPr>
                <w:lang w:val="en-US"/>
              </w:rPr>
              <w:t>94.08</w:t>
            </w:r>
          </w:p>
        </w:tc>
        <w:tc>
          <w:tcPr>
            <w:tcW w:w="835" w:type="dxa"/>
            <w:vAlign w:val="center"/>
          </w:tcPr>
          <w:p w:rsidR="00B32DAF" w:rsidRDefault="0040224B">
            <w:pPr>
              <w:spacing w:line="360" w:lineRule="exact"/>
              <w:jc w:val="center"/>
              <w:rPr>
                <w:lang w:val="en-US"/>
              </w:rPr>
            </w:pPr>
            <w:r>
              <w:rPr>
                <w:lang w:val="en-US"/>
              </w:rPr>
              <w:t>是</w:t>
            </w:r>
          </w:p>
        </w:tc>
      </w:tr>
      <w:tr w:rsidR="00986486">
        <w:tc>
          <w:tcPr>
            <w:tcW w:w="3104" w:type="dxa"/>
            <w:vAlign w:val="center"/>
          </w:tcPr>
          <w:p w:rsidR="00B32DAF" w:rsidRDefault="0040224B">
            <w:pPr>
              <w:spacing w:line="360" w:lineRule="exact"/>
              <w:jc w:val="center"/>
              <w:rPr>
                <w:lang w:val="en-US"/>
              </w:rPr>
            </w:pPr>
            <w:r>
              <w:rPr>
                <w:lang w:val="en-US"/>
              </w:rPr>
              <w:t>未命名</w:t>
            </w:r>
            <w:r>
              <w:rPr>
                <w:lang w:val="en-US"/>
              </w:rPr>
              <w:t>(2AAF0)</w:t>
            </w:r>
          </w:p>
        </w:tc>
        <w:tc>
          <w:tcPr>
            <w:tcW w:w="1417" w:type="dxa"/>
            <w:vAlign w:val="center"/>
          </w:tcPr>
          <w:p w:rsidR="00B32DAF" w:rsidRDefault="0040224B">
            <w:pPr>
              <w:spacing w:line="360" w:lineRule="exact"/>
              <w:jc w:val="center"/>
              <w:rPr>
                <w:lang w:val="en-US"/>
              </w:rPr>
            </w:pPr>
            <w:r>
              <w:rPr>
                <w:lang w:val="en-US"/>
              </w:rPr>
              <w:t>415.67</w:t>
            </w:r>
          </w:p>
        </w:tc>
        <w:tc>
          <w:tcPr>
            <w:tcW w:w="2552" w:type="dxa"/>
            <w:vAlign w:val="center"/>
          </w:tcPr>
          <w:p w:rsidR="00B32DAF" w:rsidRDefault="0040224B">
            <w:pPr>
              <w:spacing w:line="360" w:lineRule="exact"/>
              <w:jc w:val="center"/>
              <w:rPr>
                <w:lang w:val="en-US"/>
              </w:rPr>
            </w:pPr>
            <w:r>
              <w:rPr>
                <w:lang w:val="en-US"/>
              </w:rPr>
              <w:t>415.67</w:t>
            </w:r>
          </w:p>
        </w:tc>
        <w:tc>
          <w:tcPr>
            <w:tcW w:w="1134" w:type="dxa"/>
            <w:vAlign w:val="center"/>
          </w:tcPr>
          <w:p w:rsidR="00B32DAF" w:rsidRDefault="0040224B">
            <w:pPr>
              <w:spacing w:line="360" w:lineRule="exact"/>
              <w:jc w:val="center"/>
              <w:rPr>
                <w:lang w:val="en-US"/>
              </w:rPr>
            </w:pPr>
            <w:r>
              <w:rPr>
                <w:lang w:val="en-US"/>
              </w:rPr>
              <w:t>100.00</w:t>
            </w:r>
          </w:p>
        </w:tc>
        <w:tc>
          <w:tcPr>
            <w:tcW w:w="835" w:type="dxa"/>
            <w:vAlign w:val="center"/>
          </w:tcPr>
          <w:p w:rsidR="00B32DAF" w:rsidRDefault="0040224B">
            <w:pPr>
              <w:spacing w:line="360" w:lineRule="exact"/>
              <w:jc w:val="center"/>
              <w:rPr>
                <w:lang w:val="en-US"/>
              </w:rPr>
            </w:pPr>
            <w:r>
              <w:rPr>
                <w:lang w:val="en-US"/>
              </w:rPr>
              <w:t>是</w:t>
            </w:r>
          </w:p>
        </w:tc>
      </w:tr>
      <w:tr w:rsidR="00986486">
        <w:tc>
          <w:tcPr>
            <w:tcW w:w="3104" w:type="dxa"/>
            <w:vAlign w:val="center"/>
          </w:tcPr>
          <w:p w:rsidR="00B32DAF" w:rsidRDefault="0040224B">
            <w:pPr>
              <w:spacing w:line="360" w:lineRule="exact"/>
              <w:jc w:val="center"/>
              <w:rPr>
                <w:lang w:val="en-US"/>
              </w:rPr>
            </w:pPr>
            <w:r>
              <w:rPr>
                <w:lang w:val="en-US"/>
              </w:rPr>
              <w:t>未命名</w:t>
            </w:r>
            <w:r>
              <w:rPr>
                <w:lang w:val="en-US"/>
              </w:rPr>
              <w:t>(2ACF3)</w:t>
            </w:r>
          </w:p>
        </w:tc>
        <w:tc>
          <w:tcPr>
            <w:tcW w:w="1417" w:type="dxa"/>
            <w:vAlign w:val="center"/>
          </w:tcPr>
          <w:p w:rsidR="00B32DAF" w:rsidRDefault="0040224B">
            <w:pPr>
              <w:spacing w:line="360" w:lineRule="exact"/>
              <w:jc w:val="center"/>
              <w:rPr>
                <w:lang w:val="en-US"/>
              </w:rPr>
            </w:pPr>
            <w:r>
              <w:rPr>
                <w:lang w:val="en-US"/>
              </w:rPr>
              <w:t>47.52</w:t>
            </w:r>
          </w:p>
        </w:tc>
        <w:tc>
          <w:tcPr>
            <w:tcW w:w="2552" w:type="dxa"/>
            <w:vAlign w:val="center"/>
          </w:tcPr>
          <w:p w:rsidR="00B32DAF" w:rsidRDefault="0040224B">
            <w:pPr>
              <w:spacing w:line="360" w:lineRule="exact"/>
              <w:jc w:val="center"/>
              <w:rPr>
                <w:lang w:val="en-US"/>
              </w:rPr>
            </w:pPr>
            <w:r>
              <w:rPr>
                <w:lang w:val="en-US"/>
              </w:rPr>
              <w:t>44.18</w:t>
            </w:r>
          </w:p>
        </w:tc>
        <w:tc>
          <w:tcPr>
            <w:tcW w:w="1134" w:type="dxa"/>
            <w:vAlign w:val="center"/>
          </w:tcPr>
          <w:p w:rsidR="00B32DAF" w:rsidRDefault="0040224B">
            <w:pPr>
              <w:spacing w:line="360" w:lineRule="exact"/>
              <w:jc w:val="center"/>
              <w:rPr>
                <w:lang w:val="en-US"/>
              </w:rPr>
            </w:pPr>
            <w:r>
              <w:rPr>
                <w:lang w:val="en-US"/>
              </w:rPr>
              <w:t>92.96</w:t>
            </w:r>
          </w:p>
        </w:tc>
        <w:tc>
          <w:tcPr>
            <w:tcW w:w="835" w:type="dxa"/>
            <w:vAlign w:val="center"/>
          </w:tcPr>
          <w:p w:rsidR="00B32DAF" w:rsidRDefault="0040224B">
            <w:pPr>
              <w:spacing w:line="360" w:lineRule="exact"/>
              <w:jc w:val="center"/>
              <w:rPr>
                <w:lang w:val="en-US"/>
              </w:rPr>
            </w:pPr>
            <w:r>
              <w:rPr>
                <w:lang w:val="en-US"/>
              </w:rPr>
              <w:t>是</w:t>
            </w:r>
          </w:p>
        </w:tc>
      </w:tr>
      <w:tr w:rsidR="00986486">
        <w:tc>
          <w:tcPr>
            <w:tcW w:w="3104" w:type="dxa"/>
            <w:vAlign w:val="center"/>
          </w:tcPr>
          <w:p w:rsidR="00B32DAF" w:rsidRDefault="0040224B">
            <w:pPr>
              <w:spacing w:line="360" w:lineRule="exact"/>
              <w:jc w:val="center"/>
              <w:rPr>
                <w:lang w:val="en-US"/>
              </w:rPr>
            </w:pPr>
            <w:r>
              <w:rPr>
                <w:lang w:val="en-US"/>
              </w:rPr>
              <w:t>未命名</w:t>
            </w:r>
            <w:r>
              <w:rPr>
                <w:lang w:val="en-US"/>
              </w:rPr>
              <w:t>(2ACF9)</w:t>
            </w:r>
          </w:p>
        </w:tc>
        <w:tc>
          <w:tcPr>
            <w:tcW w:w="1417" w:type="dxa"/>
            <w:vAlign w:val="center"/>
          </w:tcPr>
          <w:p w:rsidR="00B32DAF" w:rsidRDefault="0040224B">
            <w:pPr>
              <w:spacing w:line="360" w:lineRule="exact"/>
              <w:jc w:val="center"/>
              <w:rPr>
                <w:lang w:val="en-US"/>
              </w:rPr>
            </w:pPr>
            <w:r>
              <w:rPr>
                <w:lang w:val="en-US"/>
              </w:rPr>
              <w:t>47.99</w:t>
            </w:r>
          </w:p>
        </w:tc>
        <w:tc>
          <w:tcPr>
            <w:tcW w:w="2552" w:type="dxa"/>
            <w:vAlign w:val="center"/>
          </w:tcPr>
          <w:p w:rsidR="00B32DAF" w:rsidRDefault="0040224B">
            <w:pPr>
              <w:spacing w:line="360" w:lineRule="exact"/>
              <w:jc w:val="center"/>
              <w:rPr>
                <w:lang w:val="en-US"/>
              </w:rPr>
            </w:pPr>
            <w:r>
              <w:rPr>
                <w:lang w:val="en-US"/>
              </w:rPr>
              <w:t>42.70</w:t>
            </w:r>
          </w:p>
        </w:tc>
        <w:tc>
          <w:tcPr>
            <w:tcW w:w="1134" w:type="dxa"/>
            <w:vAlign w:val="center"/>
          </w:tcPr>
          <w:p w:rsidR="00B32DAF" w:rsidRDefault="0040224B">
            <w:pPr>
              <w:spacing w:line="360" w:lineRule="exact"/>
              <w:jc w:val="center"/>
              <w:rPr>
                <w:lang w:val="en-US"/>
              </w:rPr>
            </w:pPr>
            <w:r>
              <w:rPr>
                <w:lang w:val="en-US"/>
              </w:rPr>
              <w:t>88.97</w:t>
            </w:r>
          </w:p>
        </w:tc>
        <w:tc>
          <w:tcPr>
            <w:tcW w:w="835" w:type="dxa"/>
            <w:vAlign w:val="center"/>
          </w:tcPr>
          <w:p w:rsidR="00B32DAF" w:rsidRDefault="0040224B">
            <w:pPr>
              <w:spacing w:line="360" w:lineRule="exact"/>
              <w:jc w:val="center"/>
              <w:rPr>
                <w:lang w:val="en-US"/>
              </w:rPr>
            </w:pPr>
            <w:r>
              <w:rPr>
                <w:lang w:val="en-US"/>
              </w:rPr>
              <w:t>是</w:t>
            </w:r>
          </w:p>
        </w:tc>
      </w:tr>
      <w:tr w:rsidR="00986486">
        <w:tc>
          <w:tcPr>
            <w:tcW w:w="3104" w:type="dxa"/>
            <w:vAlign w:val="center"/>
          </w:tcPr>
          <w:p w:rsidR="00B32DAF" w:rsidRDefault="0040224B">
            <w:pPr>
              <w:spacing w:line="360" w:lineRule="exact"/>
              <w:jc w:val="center"/>
              <w:rPr>
                <w:lang w:val="en-US"/>
              </w:rPr>
            </w:pPr>
            <w:r>
              <w:rPr>
                <w:lang w:val="en-US"/>
              </w:rPr>
              <w:t>未命名</w:t>
            </w:r>
            <w:r>
              <w:rPr>
                <w:lang w:val="en-US"/>
              </w:rPr>
              <w:t>(2ACFF)</w:t>
            </w:r>
          </w:p>
        </w:tc>
        <w:tc>
          <w:tcPr>
            <w:tcW w:w="1417" w:type="dxa"/>
            <w:vAlign w:val="center"/>
          </w:tcPr>
          <w:p w:rsidR="00B32DAF" w:rsidRDefault="0040224B">
            <w:pPr>
              <w:spacing w:line="360" w:lineRule="exact"/>
              <w:jc w:val="center"/>
              <w:rPr>
                <w:lang w:val="en-US"/>
              </w:rPr>
            </w:pPr>
            <w:r>
              <w:rPr>
                <w:lang w:val="en-US"/>
              </w:rPr>
              <w:t>50.86</w:t>
            </w:r>
          </w:p>
        </w:tc>
        <w:tc>
          <w:tcPr>
            <w:tcW w:w="2552" w:type="dxa"/>
            <w:vAlign w:val="center"/>
          </w:tcPr>
          <w:p w:rsidR="00B32DAF" w:rsidRDefault="0040224B">
            <w:pPr>
              <w:spacing w:line="360" w:lineRule="exact"/>
              <w:jc w:val="center"/>
              <w:rPr>
                <w:lang w:val="en-US"/>
              </w:rPr>
            </w:pPr>
            <w:r>
              <w:rPr>
                <w:lang w:val="en-US"/>
              </w:rPr>
              <w:t>50.86</w:t>
            </w:r>
          </w:p>
        </w:tc>
        <w:tc>
          <w:tcPr>
            <w:tcW w:w="1134" w:type="dxa"/>
            <w:vAlign w:val="center"/>
          </w:tcPr>
          <w:p w:rsidR="00B32DAF" w:rsidRDefault="0040224B">
            <w:pPr>
              <w:spacing w:line="360" w:lineRule="exact"/>
              <w:jc w:val="center"/>
              <w:rPr>
                <w:lang w:val="en-US"/>
              </w:rPr>
            </w:pPr>
            <w:r>
              <w:rPr>
                <w:lang w:val="en-US"/>
              </w:rPr>
              <w:t>100.00</w:t>
            </w:r>
          </w:p>
        </w:tc>
        <w:tc>
          <w:tcPr>
            <w:tcW w:w="835" w:type="dxa"/>
            <w:vAlign w:val="center"/>
          </w:tcPr>
          <w:p w:rsidR="00B32DAF" w:rsidRDefault="0040224B">
            <w:pPr>
              <w:spacing w:line="360" w:lineRule="exact"/>
              <w:jc w:val="center"/>
              <w:rPr>
                <w:lang w:val="en-US"/>
              </w:rPr>
            </w:pPr>
            <w:r>
              <w:rPr>
                <w:lang w:val="en-US"/>
              </w:rPr>
              <w:t>是</w:t>
            </w:r>
          </w:p>
        </w:tc>
      </w:tr>
      <w:tr w:rsidR="00986486">
        <w:tc>
          <w:tcPr>
            <w:tcW w:w="3104" w:type="dxa"/>
            <w:vAlign w:val="center"/>
          </w:tcPr>
          <w:p w:rsidR="00B32DAF" w:rsidRDefault="0040224B">
            <w:pPr>
              <w:spacing w:line="360" w:lineRule="exact"/>
              <w:jc w:val="center"/>
              <w:rPr>
                <w:lang w:val="en-US"/>
              </w:rPr>
            </w:pPr>
            <w:r>
              <w:rPr>
                <w:lang w:val="en-US"/>
              </w:rPr>
              <w:t>未命名</w:t>
            </w:r>
            <w:r>
              <w:rPr>
                <w:lang w:val="en-US"/>
              </w:rPr>
              <w:t>(2AD05)</w:t>
            </w:r>
          </w:p>
        </w:tc>
        <w:tc>
          <w:tcPr>
            <w:tcW w:w="1417" w:type="dxa"/>
            <w:vAlign w:val="center"/>
          </w:tcPr>
          <w:p w:rsidR="00B32DAF" w:rsidRDefault="0040224B">
            <w:pPr>
              <w:spacing w:line="360" w:lineRule="exact"/>
              <w:jc w:val="center"/>
              <w:rPr>
                <w:lang w:val="en-US"/>
              </w:rPr>
            </w:pPr>
            <w:r>
              <w:rPr>
                <w:lang w:val="en-US"/>
              </w:rPr>
              <w:t>51.08</w:t>
            </w:r>
          </w:p>
        </w:tc>
        <w:tc>
          <w:tcPr>
            <w:tcW w:w="2552" w:type="dxa"/>
            <w:vAlign w:val="center"/>
          </w:tcPr>
          <w:p w:rsidR="00B32DAF" w:rsidRDefault="0040224B">
            <w:pPr>
              <w:spacing w:line="360" w:lineRule="exact"/>
              <w:jc w:val="center"/>
              <w:rPr>
                <w:lang w:val="en-US"/>
              </w:rPr>
            </w:pPr>
            <w:r>
              <w:rPr>
                <w:lang w:val="en-US"/>
              </w:rPr>
              <w:t>51.08</w:t>
            </w:r>
          </w:p>
        </w:tc>
        <w:tc>
          <w:tcPr>
            <w:tcW w:w="1134" w:type="dxa"/>
            <w:vAlign w:val="center"/>
          </w:tcPr>
          <w:p w:rsidR="00B32DAF" w:rsidRDefault="0040224B">
            <w:pPr>
              <w:spacing w:line="360" w:lineRule="exact"/>
              <w:jc w:val="center"/>
              <w:rPr>
                <w:lang w:val="en-US"/>
              </w:rPr>
            </w:pPr>
            <w:r>
              <w:rPr>
                <w:lang w:val="en-US"/>
              </w:rPr>
              <w:t>100.00</w:t>
            </w:r>
          </w:p>
        </w:tc>
        <w:tc>
          <w:tcPr>
            <w:tcW w:w="835" w:type="dxa"/>
            <w:vAlign w:val="center"/>
          </w:tcPr>
          <w:p w:rsidR="00B32DAF" w:rsidRDefault="0040224B">
            <w:pPr>
              <w:spacing w:line="360" w:lineRule="exact"/>
              <w:jc w:val="center"/>
              <w:rPr>
                <w:lang w:val="en-US"/>
              </w:rPr>
            </w:pPr>
            <w:r>
              <w:rPr>
                <w:lang w:val="en-US"/>
              </w:rPr>
              <w:t>是</w:t>
            </w:r>
          </w:p>
        </w:tc>
      </w:tr>
      <w:tr w:rsidR="00B32DAF" w:rsidTr="00E35946">
        <w:tc>
          <w:tcPr>
            <w:tcW w:w="3104" w:type="dxa"/>
            <w:vAlign w:val="center"/>
          </w:tcPr>
          <w:p w:rsidR="00B32DAF" w:rsidRDefault="0040224B">
            <w:pPr>
              <w:spacing w:line="360" w:lineRule="exact"/>
              <w:jc w:val="center"/>
              <w:rPr>
                <w:lang w:val="en-US"/>
              </w:rPr>
            </w:pPr>
            <w:r>
              <w:rPr>
                <w:lang w:val="en-US"/>
              </w:rPr>
              <w:t>未命名</w:t>
            </w:r>
            <w:r>
              <w:rPr>
                <w:lang w:val="en-US"/>
              </w:rPr>
              <w:t>(2AD0B)</w:t>
            </w:r>
          </w:p>
        </w:tc>
        <w:tc>
          <w:tcPr>
            <w:tcW w:w="1417" w:type="dxa"/>
            <w:vAlign w:val="center"/>
          </w:tcPr>
          <w:p w:rsidR="00B32DAF" w:rsidRDefault="0040224B">
            <w:pPr>
              <w:spacing w:line="360" w:lineRule="exact"/>
              <w:jc w:val="center"/>
              <w:rPr>
                <w:lang w:val="en-US"/>
              </w:rPr>
            </w:pPr>
            <w:r>
              <w:rPr>
                <w:lang w:val="en-US"/>
              </w:rPr>
              <w:t>49.93</w:t>
            </w:r>
          </w:p>
        </w:tc>
        <w:tc>
          <w:tcPr>
            <w:tcW w:w="2552" w:type="dxa"/>
            <w:vAlign w:val="center"/>
          </w:tcPr>
          <w:p w:rsidR="00B32DAF" w:rsidRDefault="0040224B">
            <w:pPr>
              <w:spacing w:line="360" w:lineRule="exact"/>
              <w:jc w:val="center"/>
              <w:rPr>
                <w:lang w:val="en-US"/>
              </w:rPr>
            </w:pPr>
            <w:r>
              <w:rPr>
                <w:lang w:val="en-US"/>
              </w:rPr>
              <w:t>49.93</w:t>
            </w:r>
          </w:p>
        </w:tc>
        <w:tc>
          <w:tcPr>
            <w:tcW w:w="1134" w:type="dxa"/>
            <w:vAlign w:val="center"/>
          </w:tcPr>
          <w:p w:rsidR="00B32DAF" w:rsidRDefault="0040224B">
            <w:pPr>
              <w:spacing w:line="360" w:lineRule="exact"/>
              <w:jc w:val="center"/>
              <w:rPr>
                <w:lang w:val="en-US"/>
              </w:rPr>
            </w:pPr>
            <w:r>
              <w:rPr>
                <w:lang w:val="en-US"/>
              </w:rPr>
              <w:t>100.00</w:t>
            </w:r>
          </w:p>
        </w:tc>
        <w:tc>
          <w:tcPr>
            <w:tcW w:w="835" w:type="dxa"/>
            <w:vAlign w:val="center"/>
          </w:tcPr>
          <w:p w:rsidR="00B32DAF" w:rsidRDefault="0040224B">
            <w:pPr>
              <w:spacing w:line="360" w:lineRule="exact"/>
              <w:jc w:val="center"/>
              <w:rPr>
                <w:lang w:val="en-US"/>
              </w:rPr>
            </w:pPr>
            <w:r>
              <w:rPr>
                <w:lang w:val="en-US"/>
              </w:rPr>
              <w:t>是</w:t>
            </w:r>
          </w:p>
        </w:tc>
      </w:tr>
    </w:tbl>
    <w:p w:rsidR="002B24B9" w:rsidRDefault="0040224B"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sidR="007F24B7" w:rsidRDefault="0040224B" w:rsidP="00053971">
      <w:bookmarkStart w:id="105" w:name="建筑室内外风压差达标判定"/>
      <w:r>
        <w:rPr>
          <w:rFonts w:hint="eastAsia"/>
        </w:rPr>
        <w:t xml:space="preserve"> </w:t>
      </w:r>
      <w:bookmarkEnd w:id="105"/>
    </w:p>
    <w:p w:rsidR="007F24B7" w:rsidRPr="00053971" w:rsidRDefault="0040224B">
      <w:pPr>
        <w:rPr>
          <w:lang w:val="en-US"/>
        </w:rPr>
      </w:pPr>
      <w:bookmarkStart w:id="106"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06"/>
      <w:r>
        <w:rPr>
          <w:rFonts w:hint="eastAsia"/>
          <w:lang w:val="en-US"/>
        </w:rPr>
        <w:t xml:space="preserve"> </w:t>
      </w:r>
    </w:p>
    <w:p w:rsidR="00754FB6" w:rsidRDefault="00FA58D9" w:rsidP="00005045">
      <w:pPr>
        <w:rPr>
          <w:rFonts w:hint="eastAsia"/>
          <w:lang w:val="en-US"/>
        </w:rPr>
      </w:pPr>
      <w:bookmarkStart w:id="107" w:name="其他工况"/>
      <w:bookmarkEnd w:id="107"/>
      <w:r>
        <w:rPr>
          <w:rFonts w:hint="eastAsia"/>
          <w:lang w:val="en-US"/>
        </w:rPr>
        <w:t xml:space="preserve"> </w:t>
      </w:r>
    </w:p>
    <w:p w:rsidR="00EC0496" w:rsidRDefault="00EC0496" w:rsidP="00005045">
      <w:pPr>
        <w:rPr>
          <w:rFonts w:hint="eastAsia"/>
          <w:lang w:val="en-US"/>
        </w:rPr>
      </w:pPr>
    </w:p>
    <w:p w:rsidR="00EC0496" w:rsidRDefault="00EC0496" w:rsidP="00005045">
      <w:pPr>
        <w:rPr>
          <w:rFonts w:hint="eastAsia"/>
          <w:lang w:val="en-US"/>
        </w:rPr>
      </w:pPr>
    </w:p>
    <w:p w:rsidR="00EC0496" w:rsidRDefault="00EC0496" w:rsidP="00005045">
      <w:pPr>
        <w:rPr>
          <w:rFonts w:hint="eastAsia"/>
          <w:lang w:val="en-US"/>
        </w:rPr>
      </w:pPr>
    </w:p>
    <w:p w:rsidR="00EC0496" w:rsidRDefault="00EC0496" w:rsidP="00005045">
      <w:pPr>
        <w:rPr>
          <w:rFonts w:hint="eastAsia"/>
          <w:lang w:val="en-US"/>
        </w:rPr>
      </w:pPr>
    </w:p>
    <w:p w:rsidR="00EC0496" w:rsidRDefault="00EC0496" w:rsidP="00005045">
      <w:pPr>
        <w:rPr>
          <w:rFonts w:hint="eastAsia"/>
          <w:lang w:val="en-US"/>
        </w:rPr>
      </w:pPr>
    </w:p>
    <w:p w:rsidR="00EC0496" w:rsidRDefault="00EC0496" w:rsidP="00005045">
      <w:pPr>
        <w:rPr>
          <w:rFonts w:hint="eastAsia"/>
          <w:lang w:val="en-US"/>
        </w:rPr>
      </w:pPr>
    </w:p>
    <w:p w:rsidR="00EC0496" w:rsidRPr="00754FB6" w:rsidRDefault="00EC0496" w:rsidP="00005045">
      <w:pPr>
        <w:rPr>
          <w:lang w:val="en-US"/>
        </w:rPr>
      </w:pPr>
    </w:p>
    <w:p w:rsidR="00005045" w:rsidRDefault="00005045" w:rsidP="00005045">
      <w:pPr>
        <w:pStyle w:val="2"/>
      </w:pPr>
      <w:bookmarkStart w:id="108" w:name="_Toc509844764"/>
      <w:bookmarkStart w:id="109" w:name="_Toc60740995"/>
      <w:r>
        <w:rPr>
          <w:rFonts w:hint="eastAsia"/>
        </w:rPr>
        <w:lastRenderedPageBreak/>
        <w:t>结论</w:t>
      </w:r>
      <w:bookmarkEnd w:id="108"/>
      <w:bookmarkEnd w:id="109"/>
    </w:p>
    <w:p w:rsidR="00005045" w:rsidRDefault="00407998" w:rsidP="00407998">
      <w:pPr>
        <w:pStyle w:val="3"/>
      </w:pPr>
      <w:bookmarkStart w:id="110" w:name="_Toc509844767"/>
      <w:bookmarkStart w:id="111" w:name="_Toc509844768"/>
      <w:bookmarkStart w:id="112" w:name="_Toc509844769"/>
      <w:bookmarkStart w:id="113" w:name="_Toc60740996"/>
      <w:bookmarkEnd w:id="110"/>
      <w:bookmarkEnd w:id="111"/>
      <w:r w:rsidRPr="00407998">
        <w:rPr>
          <w:rFonts w:hint="eastAsia"/>
        </w:rPr>
        <w:t>过渡季、</w:t>
      </w:r>
      <w:r w:rsidR="00005045">
        <w:rPr>
          <w:rFonts w:hint="eastAsia"/>
        </w:rPr>
        <w:t>夏季</w:t>
      </w:r>
      <w:r w:rsidR="00005045" w:rsidRPr="00F74E80">
        <w:rPr>
          <w:rFonts w:hint="eastAsia"/>
        </w:rPr>
        <w:t>工况达标判断</w:t>
      </w:r>
      <w:bookmarkEnd w:id="112"/>
      <w:bookmarkEnd w:id="113"/>
    </w:p>
    <w:p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F2BCE">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F2BCE">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005045"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sidR="0040224B">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rsidR="00005045" w:rsidRPr="00124784" w:rsidRDefault="00005045" w:rsidP="00124784">
            <w:pPr>
              <w:jc w:val="center"/>
              <w:rPr>
                <w:lang w:val="en-US"/>
              </w:rPr>
            </w:pPr>
            <w:r w:rsidRPr="00124784">
              <w:rPr>
                <w:rFonts w:hint="eastAsia"/>
                <w:lang w:val="en-US"/>
              </w:rPr>
              <w:t>人行区</w:t>
            </w:r>
            <w:bookmarkStart w:id="114" w:name="夏季无风区结果"/>
            <w:r w:rsidRPr="00AB3039">
              <w:rPr>
                <w:rFonts w:hint="eastAsia"/>
                <w:lang w:val="en-US"/>
              </w:rPr>
              <w:t>无</w:t>
            </w:r>
            <w:bookmarkEnd w:id="114"/>
            <w:proofErr w:type="gramStart"/>
            <w:r w:rsidRPr="00124784">
              <w:rPr>
                <w:rFonts w:hint="eastAsia"/>
                <w:lang w:val="en-US"/>
              </w:rPr>
              <w:t>无</w:t>
            </w:r>
            <w:proofErr w:type="gramEnd"/>
            <w:r w:rsidRPr="00124784">
              <w:rPr>
                <w:rFonts w:hint="eastAsia"/>
                <w:lang w:val="en-US"/>
              </w:rPr>
              <w:t>风区</w:t>
            </w:r>
          </w:p>
        </w:tc>
        <w:tc>
          <w:tcPr>
            <w:tcW w:w="1985"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15" w:name="夏季无风区达标判定"/>
            <w:r w:rsidRPr="003D492A">
              <w:rPr>
                <w:rFonts w:hint="eastAsia"/>
                <w:b/>
                <w:lang w:val="en-US"/>
              </w:rPr>
              <w:t>达标</w:t>
            </w:r>
            <w:bookmarkEnd w:id="115"/>
          </w:p>
        </w:tc>
        <w:tc>
          <w:tcPr>
            <w:tcW w:w="1416" w:type="dxa"/>
            <w:vMerge w:val="restart"/>
            <w:tcBorders>
              <w:top w:val="single" w:sz="4" w:space="0" w:color="auto"/>
            </w:tcBorders>
            <w:shd w:val="clear" w:color="auto" w:fill="auto"/>
            <w:vAlign w:val="center"/>
          </w:tcPr>
          <w:p w:rsidR="00005045" w:rsidRPr="00124784" w:rsidRDefault="00005045" w:rsidP="00124784">
            <w:pPr>
              <w:jc w:val="center"/>
              <w:rPr>
                <w:lang w:val="en-US"/>
              </w:rPr>
            </w:pPr>
            <w:bookmarkStart w:id="116" w:name="夏季无风区得分"/>
            <w:r w:rsidRPr="00124784">
              <w:rPr>
                <w:rFonts w:hint="eastAsia"/>
                <w:lang w:val="en-US"/>
              </w:rPr>
              <w:t>3</w:t>
            </w:r>
            <w:bookmarkEnd w:id="116"/>
            <w:r w:rsidRPr="00124784">
              <w:rPr>
                <w:rFonts w:hint="eastAsia"/>
                <w:lang w:val="en-US"/>
              </w:rPr>
              <w:t>分</w:t>
            </w:r>
          </w:p>
        </w:tc>
      </w:tr>
      <w:tr w:rsidR="00005045" w:rsidTr="00124784">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985" w:type="dxa"/>
            <w:shd w:val="clear" w:color="auto" w:fill="auto"/>
            <w:vAlign w:val="center"/>
          </w:tcPr>
          <w:p w:rsidR="00005045" w:rsidRPr="00124784" w:rsidRDefault="00005045"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rsidR="00005045" w:rsidRPr="00124784" w:rsidRDefault="00005045" w:rsidP="00124784">
            <w:pPr>
              <w:jc w:val="center"/>
              <w:rPr>
                <w:lang w:val="en-US"/>
              </w:rPr>
            </w:pPr>
          </w:p>
        </w:tc>
        <w:tc>
          <w:tcPr>
            <w:tcW w:w="1416" w:type="dxa"/>
            <w:vMerge/>
            <w:shd w:val="clear" w:color="auto" w:fill="auto"/>
          </w:tcPr>
          <w:p w:rsidR="00005045" w:rsidRPr="00124784" w:rsidRDefault="00005045" w:rsidP="00124784">
            <w:pPr>
              <w:jc w:val="center"/>
              <w:rPr>
                <w:lang w:val="en-US"/>
              </w:rPr>
            </w:pPr>
          </w:p>
        </w:tc>
      </w:tr>
      <w:tr w:rsidR="00005045" w:rsidTr="002C153B">
        <w:tc>
          <w:tcPr>
            <w:tcW w:w="1951" w:type="dxa"/>
            <w:shd w:val="clear" w:color="auto" w:fill="auto"/>
            <w:vAlign w:val="center"/>
          </w:tcPr>
          <w:p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sidR="0040224B">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005045" w:rsidP="00124784">
            <w:pPr>
              <w:jc w:val="center"/>
              <w:rPr>
                <w:lang w:val="en-US"/>
              </w:rPr>
            </w:pPr>
            <w:r w:rsidRPr="00124784">
              <w:rPr>
                <w:rFonts w:hint="eastAsia"/>
                <w:b/>
                <w:lang w:val="en-US"/>
              </w:rPr>
              <w:t>可开启外窗室内外表面的风压差</w:t>
            </w:r>
            <w:bookmarkStart w:id="117" w:name="夏季窗内外风压差结果"/>
            <w:r w:rsidRPr="00AB3039">
              <w:rPr>
                <w:rFonts w:hint="eastAsia"/>
                <w:lang w:val="en-US"/>
              </w:rPr>
              <w:t>满足</w:t>
            </w:r>
            <w:bookmarkEnd w:id="117"/>
            <w:r w:rsidRPr="00124784">
              <w:rPr>
                <w:rFonts w:hint="eastAsia"/>
                <w:lang w:val="en-US"/>
              </w:rPr>
              <w:t>标准要求</w:t>
            </w:r>
          </w:p>
        </w:tc>
        <w:tc>
          <w:tcPr>
            <w:tcW w:w="1985" w:type="dxa"/>
            <w:shd w:val="clear" w:color="auto" w:fill="auto"/>
            <w:vAlign w:val="center"/>
          </w:tcPr>
          <w:p w:rsidR="00005045" w:rsidRPr="003D492A" w:rsidRDefault="00005045" w:rsidP="00124784">
            <w:pPr>
              <w:jc w:val="center"/>
              <w:rPr>
                <w:b/>
                <w:lang w:val="en-US"/>
              </w:rPr>
            </w:pPr>
            <w:bookmarkStart w:id="118" w:name="夏季窗内外风压差达标判定"/>
            <w:r w:rsidRPr="003D492A">
              <w:rPr>
                <w:rFonts w:hint="eastAsia"/>
                <w:b/>
                <w:lang w:val="en-US"/>
              </w:rPr>
              <w:t>达标</w:t>
            </w:r>
            <w:bookmarkEnd w:id="118"/>
          </w:p>
        </w:tc>
        <w:tc>
          <w:tcPr>
            <w:tcW w:w="1416" w:type="dxa"/>
            <w:shd w:val="clear" w:color="auto" w:fill="auto"/>
            <w:vAlign w:val="center"/>
          </w:tcPr>
          <w:p w:rsidR="00005045" w:rsidRPr="00124784" w:rsidRDefault="00005045" w:rsidP="00124784">
            <w:pPr>
              <w:jc w:val="center"/>
              <w:rPr>
                <w:lang w:val="en-US"/>
              </w:rPr>
            </w:pPr>
            <w:bookmarkStart w:id="119" w:name="夏季窗内外风压差得分"/>
            <w:r w:rsidRPr="00124784">
              <w:rPr>
                <w:rFonts w:hint="eastAsia"/>
                <w:lang w:val="en-US"/>
              </w:rPr>
              <w:t>2</w:t>
            </w:r>
            <w:bookmarkEnd w:id="119"/>
            <w:r w:rsidRPr="00124784">
              <w:rPr>
                <w:rFonts w:hint="eastAsia"/>
                <w:lang w:val="en-US"/>
              </w:rPr>
              <w:t>分</w:t>
            </w:r>
          </w:p>
        </w:tc>
      </w:tr>
    </w:tbl>
    <w:p w:rsidR="00005045" w:rsidRPr="00005045" w:rsidRDefault="00005045" w:rsidP="003747B9">
      <w:pPr>
        <w:rPr>
          <w:szCs w:val="21"/>
          <w:lang w:val="en-US"/>
        </w:rPr>
      </w:pPr>
    </w:p>
    <w:p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20" w:name="总得分"/>
      <w:r>
        <w:rPr>
          <w:rFonts w:hint="eastAsia"/>
          <w:lang w:val="en-US"/>
        </w:rPr>
        <w:t>5</w:t>
      </w:r>
      <w:bookmarkEnd w:id="120"/>
      <w:r>
        <w:rPr>
          <w:rFonts w:hint="eastAsia"/>
          <w:lang w:val="en-US"/>
        </w:rPr>
        <w:t>分。</w:t>
      </w:r>
      <w:bookmarkStart w:id="121" w:name="_GoBack"/>
      <w:bookmarkEnd w:id="121"/>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24B" w:rsidRDefault="0040224B" w:rsidP="00203A7D">
      <w:pPr>
        <w:spacing w:line="240" w:lineRule="auto"/>
      </w:pPr>
      <w:r>
        <w:separator/>
      </w:r>
    </w:p>
  </w:endnote>
  <w:endnote w:type="continuationSeparator" w:id="0">
    <w:p w:rsidR="0040224B" w:rsidRDefault="0040224B"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rsidTr="007A2D78">
      <w:tc>
        <w:tcPr>
          <w:tcW w:w="3020" w:type="dxa"/>
        </w:tcPr>
        <w:p w:rsidR="001D3BB9" w:rsidRPr="00F5023B" w:rsidRDefault="00EC0496" w:rsidP="001D3BB9">
          <w:pPr>
            <w:pStyle w:val="a5"/>
            <w:rPr>
              <w:rFonts w:asciiTheme="minorEastAsia" w:eastAsiaTheme="minorEastAsia" w:hAnsiTheme="minorEastAsia"/>
              <w:sz w:val="20"/>
              <w:szCs w:val="21"/>
            </w:rPr>
          </w:pPr>
          <w:hyperlink r:id="rId1" w:history="1">
            <w:r w:rsidR="001D3BB9" w:rsidRPr="00F5023B">
              <w:rPr>
                <w:rStyle w:val="a6"/>
                <w:rFonts w:asciiTheme="minorEastAsia" w:eastAsiaTheme="minorEastAsia" w:hAnsiTheme="minorEastAsia"/>
                <w:sz w:val="20"/>
                <w:szCs w:val="21"/>
              </w:rPr>
              <w:t>http://www.gbsware.cn/</w:t>
            </w:r>
          </w:hyperlink>
        </w:p>
      </w:tc>
      <w:tc>
        <w:tcPr>
          <w:tcW w:w="3020" w:type="dxa"/>
        </w:tcPr>
        <w:p w:rsidR="001D3BB9" w:rsidRPr="00F5023B" w:rsidRDefault="00EC0496" w:rsidP="001D3BB9">
          <w:pPr>
            <w:pStyle w:val="a5"/>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Pr>
                  <w:rFonts w:asciiTheme="minorEastAsia" w:eastAsiaTheme="minorEastAsia" w:hAnsiTheme="minorEastAsia"/>
                  <w:bCs/>
                  <w:noProof/>
                  <w:sz w:val="20"/>
                  <w:szCs w:val="21"/>
                </w:rPr>
                <w:t>17</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Pr>
                  <w:rFonts w:asciiTheme="minorEastAsia" w:eastAsiaTheme="minorEastAsia" w:hAnsiTheme="minorEastAsia"/>
                  <w:bCs/>
                  <w:noProof/>
                  <w:sz w:val="20"/>
                  <w:szCs w:val="21"/>
                </w:rPr>
                <w:t>17</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rsidR="001D3BB9" w:rsidRPr="00F5023B" w:rsidRDefault="001D3BB9" w:rsidP="00B84271">
          <w:pPr>
            <w:pStyle w:val="a5"/>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20</w:t>
          </w:r>
        </w:p>
      </w:tc>
    </w:tr>
  </w:tbl>
  <w:p w:rsidR="00820783" w:rsidRDefault="0082078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BB9" w:rsidRPr="001D3BB9" w:rsidRDefault="001D3BB9">
    <w:pPr>
      <w:pStyle w:val="a5"/>
      <w:jc w:val="center"/>
      <w:rPr>
        <w:rFonts w:asciiTheme="minorEastAsia" w:eastAsiaTheme="minorEastAsia" w:hAnsiTheme="minorEastAsia"/>
        <w:szCs w:val="21"/>
      </w:rPr>
    </w:pPr>
  </w:p>
  <w:p w:rsidR="001D3BB9" w:rsidRDefault="001D3BB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24B" w:rsidRDefault="0040224B" w:rsidP="00203A7D">
      <w:pPr>
        <w:spacing w:line="240" w:lineRule="auto"/>
      </w:pPr>
      <w:r>
        <w:separator/>
      </w:r>
    </w:p>
  </w:footnote>
  <w:footnote w:type="continuationSeparator" w:id="0">
    <w:p w:rsidR="0040224B" w:rsidRDefault="0040224B" w:rsidP="00203A7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3BB9" w:rsidRPr="001D3BB9" w:rsidRDefault="001737F9" w:rsidP="001737F9">
    <w:pPr>
      <w:pStyle w:val="a4"/>
      <w:pBdr>
        <w:bottom w:val="single" w:sz="6" w:space="0" w:color="auto"/>
      </w:pBdr>
      <w:jc w:val="left"/>
    </w:pPr>
    <w:r>
      <w:rPr>
        <w:noProof/>
        <w:lang w:val="en-US"/>
      </w:rPr>
      <w:drawing>
        <wp:inline distT="0" distB="0" distL="0" distR="0" wp14:anchorId="016C35D4" wp14:editId="2F59BE10">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BCE"/>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2BCE"/>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224B"/>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86486"/>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C0496"/>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00578F"/>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3857DF"/>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45C26"/>
    <w:pPr>
      <w:spacing w:line="360" w:lineRule="atLeast"/>
    </w:pPr>
    <w:rPr>
      <w:sz w:val="21"/>
      <w:lang w:val="en-GB"/>
    </w:rPr>
  </w:style>
  <w:style w:type="paragraph" w:styleId="1">
    <w:name w:val="heading 1"/>
    <w:next w:val="a0"/>
    <w:link w:val="1Char"/>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Char"/>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Char"/>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Char"/>
    <w:qFormat/>
    <w:rsid w:val="005215FB"/>
    <w:pPr>
      <w:keepNext/>
      <w:numPr>
        <w:ilvl w:val="3"/>
        <w:numId w:val="1"/>
      </w:numPr>
      <w:spacing w:before="240" w:after="60"/>
      <w:outlineLvl w:val="3"/>
    </w:pPr>
    <w:rPr>
      <w:b/>
      <w:bCs/>
      <w:szCs w:val="28"/>
    </w:rPr>
  </w:style>
  <w:style w:type="paragraph" w:styleId="5">
    <w:name w:val="heading 5"/>
    <w:basedOn w:val="a"/>
    <w:next w:val="a"/>
    <w:link w:val="5Char"/>
    <w:qFormat/>
    <w:rsid w:val="005215FB"/>
    <w:pPr>
      <w:numPr>
        <w:ilvl w:val="4"/>
        <w:numId w:val="1"/>
      </w:numPr>
      <w:spacing w:before="240" w:after="60"/>
      <w:outlineLvl w:val="4"/>
    </w:pPr>
    <w:rPr>
      <w:b/>
      <w:bCs/>
      <w:iCs/>
      <w:szCs w:val="26"/>
    </w:rPr>
  </w:style>
  <w:style w:type="paragraph" w:styleId="6">
    <w:name w:val="heading 6"/>
    <w:basedOn w:val="a"/>
    <w:next w:val="a"/>
    <w:link w:val="6Char"/>
    <w:qFormat/>
    <w:rsid w:val="005215FB"/>
    <w:pPr>
      <w:numPr>
        <w:ilvl w:val="5"/>
        <w:numId w:val="1"/>
      </w:numPr>
      <w:spacing w:before="240" w:after="60"/>
      <w:outlineLvl w:val="5"/>
    </w:pPr>
    <w:rPr>
      <w:b/>
      <w:bCs/>
      <w:szCs w:val="22"/>
    </w:rPr>
  </w:style>
  <w:style w:type="paragraph" w:styleId="7">
    <w:name w:val="heading 7"/>
    <w:basedOn w:val="a"/>
    <w:next w:val="a"/>
    <w:link w:val="7Char"/>
    <w:qFormat/>
    <w:rsid w:val="00D40158"/>
    <w:pPr>
      <w:numPr>
        <w:ilvl w:val="6"/>
        <w:numId w:val="1"/>
      </w:numPr>
      <w:spacing w:before="240" w:after="60"/>
      <w:outlineLvl w:val="6"/>
    </w:pPr>
    <w:rPr>
      <w:sz w:val="24"/>
      <w:szCs w:val="24"/>
    </w:rPr>
  </w:style>
  <w:style w:type="paragraph" w:styleId="8">
    <w:name w:val="heading 8"/>
    <w:basedOn w:val="a"/>
    <w:next w:val="a"/>
    <w:link w:val="8Char"/>
    <w:qFormat/>
    <w:rsid w:val="00D40158"/>
    <w:pPr>
      <w:numPr>
        <w:ilvl w:val="7"/>
        <w:numId w:val="1"/>
      </w:numPr>
      <w:spacing w:before="240" w:after="60"/>
      <w:outlineLvl w:val="7"/>
    </w:pPr>
    <w:rPr>
      <w:i/>
      <w:iCs/>
      <w:sz w:val="24"/>
      <w:szCs w:val="24"/>
    </w:rPr>
  </w:style>
  <w:style w:type="paragraph" w:styleId="9">
    <w:name w:val="heading 9"/>
    <w:basedOn w:val="a"/>
    <w:next w:val="a"/>
    <w:link w:val="9Char"/>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rsid w:val="00D40158"/>
    <w:pPr>
      <w:pBdr>
        <w:bottom w:val="single" w:sz="6" w:space="1" w:color="auto"/>
      </w:pBdr>
      <w:tabs>
        <w:tab w:val="center" w:pos="4153"/>
        <w:tab w:val="right" w:pos="8306"/>
      </w:tabs>
      <w:snapToGrid w:val="0"/>
      <w:jc w:val="center"/>
    </w:pPr>
    <w:rPr>
      <w:szCs w:val="18"/>
    </w:rPr>
  </w:style>
  <w:style w:type="paragraph" w:styleId="a5">
    <w:name w:val="footer"/>
    <w:basedOn w:val="a"/>
    <w:link w:val="Char0"/>
    <w:uiPriority w:val="99"/>
    <w:rsid w:val="00D40158"/>
    <w:pPr>
      <w:tabs>
        <w:tab w:val="center" w:pos="4153"/>
        <w:tab w:val="right" w:pos="8306"/>
      </w:tabs>
      <w:snapToGrid w:val="0"/>
    </w:pPr>
    <w:rPr>
      <w:szCs w:val="18"/>
    </w:rPr>
  </w:style>
  <w:style w:type="paragraph" w:styleId="10">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0">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0">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link w:val="Char1"/>
    <w:semiHidden/>
    <w:rsid w:val="004D449D"/>
    <w:pPr>
      <w:shd w:val="clear" w:color="auto" w:fill="000080"/>
    </w:pPr>
  </w:style>
  <w:style w:type="character" w:customStyle="1" w:styleId="1Char">
    <w:name w:val="标题 1 Char"/>
    <w:link w:val="1"/>
    <w:rsid w:val="0000578F"/>
    <w:rPr>
      <w:b/>
      <w:bCs/>
      <w:kern w:val="32"/>
      <w:sz w:val="28"/>
      <w:szCs w:val="28"/>
    </w:rPr>
  </w:style>
  <w:style w:type="character" w:customStyle="1" w:styleId="2Char">
    <w:name w:val="标题 2 Char"/>
    <w:link w:val="2"/>
    <w:rsid w:val="0000578F"/>
    <w:rPr>
      <w:rFonts w:ascii="宋体" w:cs="Arial"/>
      <w:b/>
      <w:bCs/>
      <w:iCs/>
      <w:color w:val="000000"/>
      <w:sz w:val="24"/>
      <w:szCs w:val="24"/>
    </w:rPr>
  </w:style>
  <w:style w:type="character" w:customStyle="1" w:styleId="Char0">
    <w:name w:val="页脚 Char"/>
    <w:link w:val="a5"/>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9">
    <w:name w:val="caption"/>
    <w:basedOn w:val="a"/>
    <w:next w:val="a"/>
    <w:unhideWhenUsed/>
    <w:qFormat/>
    <w:rsid w:val="00E27B4C"/>
    <w:rPr>
      <w:rFonts w:ascii="Cambria" w:eastAsia="黑体" w:hAnsi="Cambria"/>
      <w:sz w:val="20"/>
    </w:rPr>
  </w:style>
  <w:style w:type="character" w:customStyle="1" w:styleId="Char2">
    <w:name w:val="正文缩进 Char"/>
    <w:link w:val="aa"/>
    <w:rsid w:val="003857DF"/>
    <w:rPr>
      <w:rFonts w:ascii="宋体"/>
      <w:sz w:val="21"/>
    </w:rPr>
  </w:style>
  <w:style w:type="paragraph" w:styleId="aa">
    <w:name w:val="Normal Indent"/>
    <w:basedOn w:val="a"/>
    <w:link w:val="Char2"/>
    <w:rsid w:val="003857DF"/>
    <w:pPr>
      <w:adjustRightInd w:val="0"/>
      <w:spacing w:beforeLines="50" w:before="50" w:line="315" w:lineRule="atLeast"/>
      <w:ind w:left="420" w:firstLine="420"/>
      <w:jc w:val="both"/>
      <w:textAlignment w:val="baseline"/>
    </w:pPr>
    <w:rPr>
      <w:rFonts w:ascii="宋体"/>
      <w:lang w:val="en-US"/>
    </w:rPr>
  </w:style>
  <w:style w:type="paragraph" w:styleId="ab">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Char">
    <w:name w:val="标题 3 Char"/>
    <w:link w:val="3"/>
    <w:rsid w:val="003857DF"/>
    <w:rPr>
      <w:rFonts w:ascii="宋体" w:hAnsi="宋体" w:cs="Arial"/>
      <w:b/>
      <w:bCs/>
      <w:sz w:val="21"/>
      <w:szCs w:val="21"/>
    </w:rPr>
  </w:style>
  <w:style w:type="paragraph" w:styleId="ac">
    <w:name w:val="Balloon Text"/>
    <w:basedOn w:val="a"/>
    <w:link w:val="Char3"/>
    <w:rsid w:val="00005045"/>
    <w:pPr>
      <w:spacing w:line="240" w:lineRule="auto"/>
    </w:pPr>
    <w:rPr>
      <w:sz w:val="18"/>
      <w:szCs w:val="18"/>
    </w:rPr>
  </w:style>
  <w:style w:type="character" w:customStyle="1" w:styleId="Char3">
    <w:name w:val="批注框文本 Char"/>
    <w:link w:val="ac"/>
    <w:rsid w:val="00005045"/>
    <w:rPr>
      <w:sz w:val="18"/>
      <w:szCs w:val="18"/>
      <w:lang w:val="en-GB"/>
    </w:rPr>
  </w:style>
  <w:style w:type="character" w:styleId="ad">
    <w:name w:val="Placeholder Text"/>
    <w:uiPriority w:val="99"/>
    <w:semiHidden/>
    <w:rsid w:val="00005045"/>
    <w:rPr>
      <w:color w:val="808080"/>
    </w:rPr>
  </w:style>
  <w:style w:type="paragraph" w:styleId="ae">
    <w:name w:val="No Spacing"/>
    <w:uiPriority w:val="1"/>
    <w:qFormat/>
    <w:rsid w:val="00005045"/>
    <w:rPr>
      <w:sz w:val="21"/>
      <w:lang w:val="en-GB"/>
    </w:rPr>
  </w:style>
  <w:style w:type="character" w:styleId="af">
    <w:name w:val="Emphasis"/>
    <w:uiPriority w:val="20"/>
    <w:qFormat/>
    <w:rsid w:val="00005045"/>
    <w:rPr>
      <w:i w:val="0"/>
      <w:iCs w:val="0"/>
      <w:color w:val="CC0000"/>
    </w:rPr>
  </w:style>
  <w:style w:type="character" w:customStyle="1" w:styleId="4Char">
    <w:name w:val="标题 4 Char"/>
    <w:link w:val="4"/>
    <w:rsid w:val="00005045"/>
    <w:rPr>
      <w:b/>
      <w:bCs/>
      <w:sz w:val="21"/>
      <w:szCs w:val="28"/>
      <w:lang w:val="en-GB"/>
    </w:rPr>
  </w:style>
  <w:style w:type="character" w:customStyle="1" w:styleId="5Char">
    <w:name w:val="标题 5 Char"/>
    <w:link w:val="5"/>
    <w:rsid w:val="00005045"/>
    <w:rPr>
      <w:b/>
      <w:bCs/>
      <w:iCs/>
      <w:sz w:val="21"/>
      <w:szCs w:val="26"/>
      <w:lang w:val="en-GB"/>
    </w:rPr>
  </w:style>
  <w:style w:type="character" w:customStyle="1" w:styleId="6Char">
    <w:name w:val="标题 6 Char"/>
    <w:link w:val="6"/>
    <w:rsid w:val="00005045"/>
    <w:rPr>
      <w:b/>
      <w:bCs/>
      <w:sz w:val="21"/>
      <w:szCs w:val="22"/>
      <w:lang w:val="en-GB"/>
    </w:rPr>
  </w:style>
  <w:style w:type="character" w:customStyle="1" w:styleId="7Char">
    <w:name w:val="标题 7 Char"/>
    <w:link w:val="7"/>
    <w:rsid w:val="00005045"/>
    <w:rPr>
      <w:sz w:val="24"/>
      <w:szCs w:val="24"/>
      <w:lang w:val="en-GB"/>
    </w:rPr>
  </w:style>
  <w:style w:type="character" w:customStyle="1" w:styleId="8Char">
    <w:name w:val="标题 8 Char"/>
    <w:link w:val="8"/>
    <w:rsid w:val="00005045"/>
    <w:rPr>
      <w:i/>
      <w:iCs/>
      <w:sz w:val="24"/>
      <w:szCs w:val="24"/>
      <w:lang w:val="en-GB"/>
    </w:rPr>
  </w:style>
  <w:style w:type="character" w:customStyle="1" w:styleId="9Char">
    <w:name w:val="标题 9 Char"/>
    <w:link w:val="9"/>
    <w:rsid w:val="00005045"/>
    <w:rPr>
      <w:rFonts w:ascii="Arial" w:hAnsi="Arial" w:cs="Arial"/>
      <w:sz w:val="22"/>
      <w:szCs w:val="22"/>
      <w:lang w:val="en-GB"/>
    </w:rPr>
  </w:style>
  <w:style w:type="character" w:styleId="af0">
    <w:name w:val="FollowedHyperlink"/>
    <w:uiPriority w:val="99"/>
    <w:unhideWhenUsed/>
    <w:rsid w:val="00005045"/>
    <w:rPr>
      <w:color w:val="800080"/>
      <w:u w:val="single"/>
    </w:rPr>
  </w:style>
  <w:style w:type="character" w:customStyle="1" w:styleId="Char">
    <w:name w:val="页眉 Char"/>
    <w:link w:val="a4"/>
    <w:rsid w:val="00005045"/>
    <w:rPr>
      <w:sz w:val="21"/>
      <w:szCs w:val="18"/>
      <w:lang w:val="en-GB"/>
    </w:rPr>
  </w:style>
  <w:style w:type="character" w:customStyle="1" w:styleId="Char1">
    <w:name w:val="文档结构图 Char"/>
    <w:link w:val="a8"/>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9.wmf"/><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50.wmf"/><Relationship Id="rId68" Type="http://schemas.openxmlformats.org/officeDocument/2006/relationships/oleObject" Target="embeddings/oleObject6.bin"/><Relationship Id="rId16" Type="http://schemas.openxmlformats.org/officeDocument/2006/relationships/image" Target="media/image6.png"/><Relationship Id="rId11" Type="http://schemas.openxmlformats.org/officeDocument/2006/relationships/footer" Target="footer1.xm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image" Target="media/image24.wmf"/><Relationship Id="rId40" Type="http://schemas.openxmlformats.org/officeDocument/2006/relationships/image" Target="media/image27.wmf"/><Relationship Id="rId45" Type="http://schemas.openxmlformats.org/officeDocument/2006/relationships/image" Target="media/image32.wmf"/><Relationship Id="rId53" Type="http://schemas.openxmlformats.org/officeDocument/2006/relationships/image" Target="media/image40.wmf"/><Relationship Id="rId58" Type="http://schemas.openxmlformats.org/officeDocument/2006/relationships/image" Target="media/image45.wmf"/><Relationship Id="rId66" Type="http://schemas.openxmlformats.org/officeDocument/2006/relationships/oleObject" Target="embeddings/oleObject5.bin"/><Relationship Id="rId74" Type="http://schemas.openxmlformats.org/officeDocument/2006/relationships/image" Target="media/image57.png"/><Relationship Id="rId5" Type="http://schemas.openxmlformats.org/officeDocument/2006/relationships/settings" Target="settings.xml"/><Relationship Id="rId61" Type="http://schemas.openxmlformats.org/officeDocument/2006/relationships/image" Target="media/image48.wmf"/><Relationship Id="rId19" Type="http://schemas.openxmlformats.org/officeDocument/2006/relationships/image" Target="media/image8.wmf"/><Relationship Id="rId14" Type="http://schemas.openxmlformats.org/officeDocument/2006/relationships/image" Target="media/image4.png"/><Relationship Id="rId22" Type="http://schemas.openxmlformats.org/officeDocument/2006/relationships/oleObject" Target="embeddings/oleObject3.bin"/><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wmf"/><Relationship Id="rId56" Type="http://schemas.openxmlformats.org/officeDocument/2006/relationships/image" Target="media/image43.wmf"/><Relationship Id="rId64" Type="http://schemas.openxmlformats.org/officeDocument/2006/relationships/oleObject" Target="embeddings/oleObject4.bin"/><Relationship Id="rId69" Type="http://schemas.openxmlformats.org/officeDocument/2006/relationships/image" Target="media/image53.wmf"/><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wmf"/><Relationship Id="rId72"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wmf"/><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wmf"/><Relationship Id="rId59" Type="http://schemas.openxmlformats.org/officeDocument/2006/relationships/image" Target="media/image46.wmf"/><Relationship Id="rId67" Type="http://schemas.openxmlformats.org/officeDocument/2006/relationships/image" Target="media/image52.wmf"/><Relationship Id="rId20" Type="http://schemas.openxmlformats.org/officeDocument/2006/relationships/oleObject" Target="embeddings/oleObject2.bin"/><Relationship Id="rId41" Type="http://schemas.openxmlformats.org/officeDocument/2006/relationships/image" Target="media/image28.wmf"/><Relationship Id="rId54" Type="http://schemas.openxmlformats.org/officeDocument/2006/relationships/image" Target="media/image41.wmf"/><Relationship Id="rId62" Type="http://schemas.openxmlformats.org/officeDocument/2006/relationships/image" Target="media/image49.wmf"/><Relationship Id="rId70" Type="http://schemas.openxmlformats.org/officeDocument/2006/relationships/oleObject" Target="embeddings/oleObject7.bin"/><Relationship Id="rId75"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image" Target="media/image44.wmf"/><Relationship Id="rId10" Type="http://schemas.openxmlformats.org/officeDocument/2006/relationships/header" Target="header1.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9.wmf"/><Relationship Id="rId60" Type="http://schemas.openxmlformats.org/officeDocument/2006/relationships/image" Target="media/image47.wmf"/><Relationship Id="rId65" Type="http://schemas.openxmlformats.org/officeDocument/2006/relationships/image" Target="media/image51.wmf"/><Relationship Id="rId73" Type="http://schemas.openxmlformats.org/officeDocument/2006/relationships/image" Target="media/image56.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oleObject" Target="embeddings/oleObject1.bin"/><Relationship Id="rId39" Type="http://schemas.openxmlformats.org/officeDocument/2006/relationships/image" Target="media/image26.wmf"/><Relationship Id="rId34" Type="http://schemas.openxmlformats.org/officeDocument/2006/relationships/image" Target="media/image21.wmf"/><Relationship Id="rId50" Type="http://schemas.openxmlformats.org/officeDocument/2006/relationships/image" Target="media/image37.wmf"/><Relationship Id="rId55" Type="http://schemas.openxmlformats.org/officeDocument/2006/relationships/image" Target="media/image42.wmf"/><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image" Target="media/image16.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g5\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16A70-199D-4428-9EF9-44011AEA4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5</TotalTime>
  <Pages>17</Pages>
  <Words>1368</Words>
  <Characters>7801</Characters>
  <Application>Microsoft Office Word</Application>
  <DocSecurity>0</DocSecurity>
  <Lines>65</Lines>
  <Paragraphs>18</Paragraphs>
  <ScaleCrop>false</ScaleCrop>
  <Company>ths</Company>
  <LinksUpToDate>false</LinksUpToDate>
  <CharactersWithSpaces>9151</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wangdi</dc:creator>
  <cp:lastModifiedBy>wangdi</cp:lastModifiedBy>
  <cp:revision>2</cp:revision>
  <cp:lastPrinted>1900-12-31T16:00:00Z</cp:lastPrinted>
  <dcterms:created xsi:type="dcterms:W3CDTF">2021-01-05T04:09:00Z</dcterms:created>
  <dcterms:modified xsi:type="dcterms:W3CDTF">2021-01-05T12:13:00Z</dcterms:modified>
</cp:coreProperties>
</file>