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葛布店北里住宅楼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北京联合大学</w:t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北京联合大学</w:t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北京联合大学</w:t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2021年3月8日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F23" w:rsidRDefault="00367F23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T13716861602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bookmarkStart w:id="14" w:name="_GoBack"/>
    <w:p w:rsidR="00BE5272" w:rsidRDefault="00EC091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6091427" w:history="1">
        <w:r w:rsidR="00BE5272" w:rsidRPr="00086CC3">
          <w:rPr>
            <w:rStyle w:val="ad"/>
            <w:noProof/>
          </w:rPr>
          <w:t>1</w:t>
        </w:r>
        <w:r w:rsidR="00BE5272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BE5272" w:rsidRPr="00086CC3">
          <w:rPr>
            <w:rStyle w:val="ad"/>
            <w:rFonts w:hint="eastAsia"/>
            <w:noProof/>
          </w:rPr>
          <w:t>建筑概况</w:t>
        </w:r>
        <w:r w:rsidR="00BE5272">
          <w:rPr>
            <w:noProof/>
            <w:webHidden/>
          </w:rPr>
          <w:tab/>
        </w:r>
        <w:r w:rsidR="00BE5272">
          <w:rPr>
            <w:noProof/>
            <w:webHidden/>
          </w:rPr>
          <w:fldChar w:fldCharType="begin"/>
        </w:r>
        <w:r w:rsidR="00BE5272">
          <w:rPr>
            <w:noProof/>
            <w:webHidden/>
          </w:rPr>
          <w:instrText xml:space="preserve"> PAGEREF _Toc66091427 \h </w:instrText>
        </w:r>
        <w:r w:rsidR="00BE5272">
          <w:rPr>
            <w:noProof/>
            <w:webHidden/>
          </w:rPr>
        </w:r>
        <w:r w:rsidR="00BE5272">
          <w:rPr>
            <w:noProof/>
            <w:webHidden/>
          </w:rPr>
          <w:fldChar w:fldCharType="separate"/>
        </w:r>
        <w:r w:rsidR="00BE5272">
          <w:rPr>
            <w:noProof/>
            <w:webHidden/>
          </w:rPr>
          <w:t>3</w:t>
        </w:r>
        <w:r w:rsidR="00BE5272">
          <w:rPr>
            <w:noProof/>
            <w:webHidden/>
          </w:rPr>
          <w:fldChar w:fldCharType="end"/>
        </w:r>
      </w:hyperlink>
    </w:p>
    <w:p w:rsidR="00BE5272" w:rsidRDefault="00BE5272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6091428" w:history="1">
        <w:r w:rsidRPr="00086CC3">
          <w:rPr>
            <w:rStyle w:val="ad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29" w:history="1">
        <w:r w:rsidRPr="00086CC3">
          <w:rPr>
            <w:rStyle w:val="ad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30" w:history="1">
        <w:r w:rsidRPr="00086CC3">
          <w:rPr>
            <w:rStyle w:val="ad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6091431" w:history="1">
        <w:r w:rsidRPr="00086CC3">
          <w:rPr>
            <w:rStyle w:val="ad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32" w:history="1">
        <w:r w:rsidRPr="00086CC3">
          <w:rPr>
            <w:rStyle w:val="ad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33" w:history="1">
        <w:r w:rsidRPr="00086CC3">
          <w:rPr>
            <w:rStyle w:val="ad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34" w:history="1">
        <w:r w:rsidRPr="00086CC3">
          <w:rPr>
            <w:rStyle w:val="ad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75" type="#_x0000_t75" style="width:18.75pt;height:13.5pt" o:ole="">
              <v:imagedata r:id="rId10" o:title=""/>
            </v:shape>
            <o:OLEObject Type="Embed" ProgID="Equation.DSMT4" ShapeID="_x0000_i1175" DrawAspect="Content" ObjectID="_1676704224" r:id="rId11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35" w:history="1">
        <w:r w:rsidRPr="00086CC3">
          <w:rPr>
            <w:rStyle w:val="ad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176" type="#_x0000_t75" style="width:13.5pt;height:13.5pt" o:ole="">
              <v:imagedata r:id="rId12" o:title=""/>
            </v:shape>
            <o:OLEObject Type="Embed" ProgID="Equation.DSMT4" ShapeID="_x0000_i1176" DrawAspect="Content" ObjectID="_1676704225" r:id="rId13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36" w:history="1">
        <w:r w:rsidRPr="00086CC3">
          <w:rPr>
            <w:rStyle w:val="ad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37" w:history="1">
        <w:r w:rsidRPr="00086CC3">
          <w:rPr>
            <w:rStyle w:val="ad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38" w:history="1">
        <w:r w:rsidRPr="00086CC3">
          <w:rPr>
            <w:rStyle w:val="ad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77" type="#_x0000_t75" style="width:18.75pt;height:13.5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39" w:history="1">
        <w:r w:rsidRPr="00086CC3">
          <w:rPr>
            <w:rStyle w:val="ad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78" type="#_x0000_t75" style="width:13.5pt;height:13.5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40" w:history="1">
        <w:r w:rsidRPr="00086CC3">
          <w:rPr>
            <w:rStyle w:val="ad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41" w:history="1">
        <w:r w:rsidRPr="00086CC3">
          <w:rPr>
            <w:rStyle w:val="ad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外墙构造二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42" w:history="1">
        <w:r w:rsidRPr="00086CC3">
          <w:rPr>
            <w:rStyle w:val="ad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79" type="#_x0000_t75" style="width:18.75pt;height:13.5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43" w:history="1">
        <w:r w:rsidRPr="00086CC3">
          <w:rPr>
            <w:rStyle w:val="ad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80" type="#_x0000_t75" style="width:13.5pt;height:13.5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44" w:history="1">
        <w:r w:rsidRPr="00086CC3">
          <w:rPr>
            <w:rStyle w:val="ad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45" w:history="1">
        <w:r w:rsidRPr="00086CC3">
          <w:rPr>
            <w:rStyle w:val="ad"/>
            <w:noProof/>
            <w:lang w:val="en-GB"/>
          </w:rPr>
          <w:t>3.5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46" w:history="1">
        <w:r w:rsidRPr="00086CC3">
          <w:rPr>
            <w:rStyle w:val="ad"/>
            <w:noProof/>
            <w:lang w:val="en-GB"/>
          </w:rPr>
          <w:t>3.5.1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81" type="#_x0000_t75" style="width:18.75pt;height:13.5pt">
              <v:imagedata r:id="rId10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47" w:history="1">
        <w:r w:rsidRPr="00086CC3">
          <w:rPr>
            <w:rStyle w:val="ad"/>
            <w:noProof/>
            <w:lang w:val="en-GB"/>
          </w:rPr>
          <w:t>3.5.2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82" type="#_x0000_t75" style="width:13.5pt;height:13.5pt">
              <v:imagedata r:id="rId12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6091448" w:history="1">
        <w:r w:rsidRPr="00086CC3">
          <w:rPr>
            <w:rStyle w:val="ad"/>
            <w:noProof/>
            <w:lang w:val="en-GB"/>
          </w:rPr>
          <w:t>3.5.3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E5272" w:rsidRDefault="00BE5272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6091449" w:history="1">
        <w:r w:rsidRPr="00086CC3">
          <w:rPr>
            <w:rStyle w:val="ad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086CC3">
          <w:rPr>
            <w:rStyle w:val="ad"/>
            <w:rFonts w:hint="eastAsia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_Toc66091449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66091427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9"/>
        <w:gridCol w:w="3115"/>
        <w:gridCol w:w="3115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葛布店北里住宅楼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北京</w:t>
            </w:r>
            <w:r>
              <w:t>-</w:t>
            </w:r>
            <w:r>
              <w:t>北京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39.80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116.47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寒冷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4374</w:t>
            </w:r>
            <w:bookmarkEnd w:id="26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7" w:name="地下建筑面积"/>
            <w:r w:rsidRPr="005816EB">
              <w:rPr>
                <w:rFonts w:hint="eastAsia"/>
              </w:rPr>
              <w:t>0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6</w:t>
            </w:r>
            <w:bookmarkEnd w:id="28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0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17.2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66091428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《北京市居住建筑节能设计标准》</w:t>
      </w:r>
      <w:r>
        <w:rPr>
          <w:rFonts w:hint="eastAsia"/>
        </w:rPr>
        <w:t>(DB11</w:t>
      </w:r>
      <w:r>
        <w:rPr>
          <w:rFonts w:hint="eastAsia"/>
        </w:rPr>
        <w:t>／</w:t>
      </w:r>
      <w:r>
        <w:rPr>
          <w:rFonts w:hint="eastAsia"/>
        </w:rPr>
        <w:t>891-2012)</w:t>
      </w:r>
      <w:bookmarkEnd w:id="38"/>
    </w:p>
    <w:p w:rsidR="00D46BD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(GB50176-2016)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(GB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  <w:r w:rsidR="00464AC4" w:rsidRPr="00235875">
        <w:t>-201</w:t>
      </w:r>
      <w:r w:rsidR="00464AC4">
        <w:t>4)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66091429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="00046531">
        <w:t>-2016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(GB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="00D10A97" w:rsidRPr="00235875">
        <w:t>-201</w:t>
      </w:r>
      <w:r w:rsidR="00D10A97">
        <w:t>4)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84571F">
        <w:rPr>
          <w:rFonts w:hint="eastAsia"/>
        </w:rPr>
        <w:t>GB50176</w:t>
      </w:r>
      <w:r w:rsidR="0084571F">
        <w:t>-2016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66091430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</w:p>
    <w:p w:rsidR="0030652E" w:rsidRDefault="000B0926">
      <w:pPr>
        <w:pStyle w:val="aa"/>
      </w:pPr>
      <w:r>
        <w:rPr>
          <w:rFonts w:hint="eastAsia"/>
        </w:rPr>
        <w:t>根据</w:t>
      </w:r>
      <w:r w:rsidR="0030652E">
        <w:rPr>
          <w:rFonts w:hint="eastAsia"/>
        </w:rPr>
        <w:t>《民用建筑热工设计规范》（</w:t>
      </w:r>
      <w:r w:rsidR="0030652E">
        <w:rPr>
          <w:rFonts w:hint="eastAsia"/>
        </w:rPr>
        <w:t>GB5017</w:t>
      </w:r>
      <w:r w:rsidR="004C416D">
        <w:rPr>
          <w:rFonts w:hint="eastAsia"/>
        </w:rPr>
        <w:t>6</w:t>
      </w:r>
      <w:r w:rsidR="0030652E">
        <w:rPr>
          <w:rFonts w:hint="eastAsia"/>
        </w:rPr>
        <w:t>-</w:t>
      </w:r>
      <w:r w:rsidR="006F3495">
        <w:t>2016</w:t>
      </w:r>
      <w:r w:rsidR="0030652E">
        <w:rPr>
          <w:rFonts w:hint="eastAsia"/>
        </w:rPr>
        <w:t>）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5" type="#_x0000_t75" style="width:141pt;height:45.75pt" o:ole="">
            <v:imagedata r:id="rId14" o:title=""/>
          </v:shape>
          <o:OLEObject Type="Embed" ProgID="Equation.DSMT4" ShapeID="_x0000_i1025" DrawAspect="Content" ObjectID="_1676704226" r:id="rId15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6" o:title=""/>
          </v:shape>
          <o:OLEObject Type="Embed" ProgID="Equation.DSMT4" ShapeID="_x0000_i1026" DrawAspect="Content" ObjectID="_1676704227" r:id="rId17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8" o:title=""/>
          </v:shape>
          <o:OLEObject Type="Embed" ProgID="Equation.DSMT4" ShapeID="_x0000_i1027" DrawAspect="Content" ObjectID="_1676704228" r:id="rId19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20" o:title=""/>
          </v:shape>
          <o:OLEObject Type="Embed" ProgID="Equation.DSMT4" ShapeID="_x0000_i1028" DrawAspect="Content" ObjectID="_1676704229" r:id="rId21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A5596">
        <w:rPr>
          <w:position w:val="-8"/>
        </w:rPr>
        <w:pict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5272">
        <w:rPr>
          <w:position w:val="-8"/>
        </w:rPr>
        <w:pict>
          <v:shape id="_x0000_i115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A5596">
        <w:rPr>
          <w:position w:val="-8"/>
        </w:rPr>
        <w:pict>
          <v:shape id="_x0000_i103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5272">
        <w:rPr>
          <w:position w:val="-8"/>
        </w:rPr>
        <w:pict>
          <v:shape id="_x0000_i115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1" type="#_x0000_t75" style="width:21.75pt;height:13.5pt" o:ole="">
            <v:imagedata r:id="rId24" o:title=""/>
          </v:shape>
          <o:OLEObject Type="Embed" ProgID="Equation.DSMT4" ShapeID="_x0000_i1031" DrawAspect="Content" ObjectID="_1676704230" r:id="rId2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A5596">
        <w:rPr>
          <w:position w:val="-8"/>
        </w:rPr>
        <w:pict>
          <v:shape id="_x0000_i103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5272">
        <w:rPr>
          <w:position w:val="-8"/>
        </w:rPr>
        <w:pict>
          <v:shape id="_x0000_i115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1A5596">
        <w:rPr>
          <w:position w:val="-8"/>
        </w:rPr>
        <w:pict>
          <v:shape id="_x0000_i103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E5272">
        <w:rPr>
          <w:position w:val="-8"/>
        </w:rPr>
        <w:pict>
          <v:shape id="_x0000_i115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4" type="#_x0000_t75" style="width:13.5pt;height:13.5pt" o:ole="">
            <v:imagedata r:id="rId26" o:title=""/>
          </v:shape>
          <o:OLEObject Type="Embed" ProgID="Equation.DSMT4" ShapeID="_x0000_i1034" DrawAspect="Content" ObjectID="_1676704231" r:id="rId27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5" type="#_x0000_t75" style="width:15pt;height:13.5pt" o:ole="">
            <v:imagedata r:id="rId28" o:title=""/>
          </v:shape>
          <o:OLEObject Type="Embed" ProgID="Equation.DSMT4" ShapeID="_x0000_i1035" DrawAspect="Content" ObjectID="_1676704232" r:id="rId29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36" type="#_x0000_t75" style="width:20.25pt;height:13.5pt" o:ole="">
            <v:imagedata r:id="rId30" o:title=""/>
          </v:shape>
          <o:OLEObject Type="Embed" ProgID="Equation.DSMT4" ShapeID="_x0000_i1036" DrawAspect="Content" ObjectID="_1676704233" r:id="rId31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37" type="#_x0000_t75" style="width:13.5pt;height:13.5pt" o:ole="">
            <v:imagedata r:id="rId32" o:title=""/>
          </v:shape>
          <o:OLEObject Type="Embed" ProgID="Equation.DSMT4" ShapeID="_x0000_i1037" DrawAspect="Content" ObjectID="_1676704234" r:id="rId33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38" type="#_x0000_t75" style="width:15pt;height:13.5pt" o:ole="">
            <v:imagedata r:id="rId34" o:title=""/>
          </v:shape>
          <o:OLEObject Type="Embed" ProgID="Equation.DSMT4" ShapeID="_x0000_i1038" DrawAspect="Content" ObjectID="_1676704235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39" type="#_x0000_t75" style="width:13.5pt;height:13.5pt" o:ole="">
            <v:imagedata r:id="rId36" o:title=""/>
          </v:shape>
          <o:OLEObject Type="Embed" ProgID="Equation.DSMT4" ShapeID="_x0000_i1039" DrawAspect="Content" ObjectID="_1676704236" r:id="rId37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0" type="#_x0000_t75" style="width:117.75pt;height:33.75pt" o:ole="">
            <v:imagedata r:id="rId38" o:title=""/>
          </v:shape>
          <o:OLEObject Type="Embed" ProgID="Equation.3" ShapeID="_x0000_i1040" DrawAspect="Content" ObjectID="_1676704237" r:id="rId39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1" type="#_x0000_t75" style="width:13.5pt;height:18pt" o:ole="">
            <v:imagedata r:id="rId40" o:title=""/>
          </v:shape>
          <o:OLEObject Type="Embed" ProgID="Equation.3" ShapeID="_x0000_i1041" DrawAspect="Content" ObjectID="_1676704238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2" type="#_x0000_t75" style="width:9pt;height:18pt" o:ole="">
            <v:imagedata r:id="rId42" o:title=""/>
          </v:shape>
          <o:OLEObject Type="Embed" ProgID="Equation.3" ShapeID="_x0000_i1042" DrawAspect="Content" ObjectID="_1676704239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3" type="#_x0000_t75" style="width:10.5pt;height:18pt" o:ole="">
            <v:imagedata r:id="rId44" o:title=""/>
          </v:shape>
          <o:OLEObject Type="Embed" ProgID="Equation.3" ShapeID="_x0000_i1043" DrawAspect="Content" ObjectID="_1676704240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4" type="#_x0000_t75" style="width:15pt;height:18pt" o:ole="">
            <v:imagedata r:id="rId46" o:title=""/>
          </v:shape>
          <o:OLEObject Type="Embed" ProgID="Equation.3" ShapeID="_x0000_i1044" DrawAspect="Content" ObjectID="_1676704241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5" type="#_x0000_t75" style="width:13.5pt;height:18pt" o:ole="">
            <v:imagedata r:id="rId48" o:title=""/>
          </v:shape>
          <o:OLEObject Type="Embed" ProgID="Equation.3" ShapeID="_x0000_i1045" DrawAspect="Content" ObjectID="_1676704242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46" type="#_x0000_t75" style="width:19.5pt;height:19.5pt" o:ole="">
            <v:imagedata r:id="rId50" o:title=""/>
          </v:shape>
          <o:OLEObject Type="Embed" ProgID="Equation.3" ShapeID="_x0000_i1046" DrawAspect="Content" ObjectID="_1676704243" r:id="rId5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66091431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66091432"/>
      <w:r>
        <w:rPr>
          <w:rFonts w:hint="eastAsia"/>
          <w:kern w:val="2"/>
        </w:rPr>
        <w:t>计算条件</w:t>
      </w:r>
      <w:bookmarkEnd w:id="52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47" type="#_x0000_t75" style="width:13.5pt;height:13.5pt" o:ole="">
                  <v:imagedata r:id="rId52" o:title=""/>
                </v:shape>
                <o:OLEObject Type="Embed" ProgID="Equation.DSMT4" ShapeID="_x0000_i1047" DrawAspect="Content" ObjectID="_1676704244" r:id="rId53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1A5596">
              <w:rPr>
                <w:position w:val="-8"/>
              </w:rPr>
              <w:pict>
                <v:shape id="_x0000_i104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BE5272">
              <w:rPr>
                <w:position w:val="-8"/>
              </w:rPr>
              <w:pict>
                <v:shape id="_x0000_i115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室内相对湿度"/>
            <w:r>
              <w:rPr>
                <w:rFonts w:hint="eastAsia"/>
              </w:rPr>
              <w:t>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49" type="#_x0000_t75" style="width:9.75pt;height:17.25pt" o:ole="">
                  <v:imagedata r:id="rId54" o:title=""/>
                </v:shape>
                <o:OLEObject Type="Embed" ProgID="Equation.DSMT4" ShapeID="_x0000_i1049" DrawAspect="Content" ObjectID="_1676704245" r:id="rId55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t_e_avg"/>
            <w:r>
              <w:rPr>
                <w:rFonts w:hint="eastAsia"/>
              </w:rPr>
              <w:t>-7.00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外相对湿度"/>
            <w:r>
              <w:rPr>
                <w:rFonts w:hint="eastAsia"/>
              </w:rPr>
              <w:t>43.00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7" w:name="Z"/>
            <w:r>
              <w:rPr>
                <w:rFonts w:hint="eastAsia"/>
              </w:rPr>
              <w:t>114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>
              <w:rPr>
                <w:rFonts w:hint="eastAsia"/>
              </w:rPr>
              <w:lastRenderedPageBreak/>
              <w:t>GB50176</w:t>
            </w:r>
            <w:r>
              <w:t>-2016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8" w:name="气象数据参考"/>
      <w:bookmarkEnd w:id="58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_Toc66091433"/>
      <w:r>
        <w:rPr>
          <w:rFonts w:hint="eastAsia"/>
          <w:kern w:val="2"/>
        </w:rPr>
        <w:t>屋顶构造一</w:t>
      </w:r>
      <w:bookmarkEnd w:id="5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0.054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复合</w:t>
            </w:r>
            <w:r>
              <w:t>A</w:t>
            </w:r>
            <w:r>
              <w:t>级改性酚醛保温板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0.023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2.609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高炉炉渣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0.096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0" w:name="_Toc66091434"/>
      <w:r w:rsidRPr="007952C1">
        <w:rPr>
          <w:rFonts w:hint="eastAsia"/>
        </w:rPr>
        <w:t>冷凝计算界面至围护结构内表面之间的热阻</w:t>
      </w:r>
      <w:bookmarkEnd w:id="60"/>
      <w:r w:rsidRPr="007952C1">
        <w:object w:dxaOrig="380" w:dyaOrig="279">
          <v:shape id="_x0000_i1050" type="#_x0000_t75" style="width:18.75pt;height:13.5pt" o:ole="">
            <v:imagedata r:id="rId10" o:title=""/>
          </v:shape>
          <o:OLEObject Type="Embed" ProgID="Equation.DSMT4" ShapeID="_x0000_i1050" DrawAspect="Content" ObjectID="_1676704246" r:id="rId56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1" type="#_x0000_t75" style="width:18.75pt;height:13.5pt" o:ole="">
            <v:imagedata r:id="rId10" o:title=""/>
          </v:shape>
          <o:OLEObject Type="Embed" ProgID="Equation.DSMT4" ShapeID="_x0000_i1051" DrawAspect="Content" ObjectID="_1676704247" r:id="rId57"/>
        </w:object>
      </w:r>
      <w:r>
        <w:rPr>
          <w:b/>
          <w:bCs/>
        </w:rPr>
        <w:t>=</w:t>
      </w:r>
      <w:r w:rsidR="00990A57">
        <w:rPr>
          <w:rFonts w:hint="eastAsia"/>
        </w:rPr>
        <w:t>0.73</w:t>
      </w:r>
    </w:p>
    <w:p w:rsidR="00990A57" w:rsidRDefault="00D60B8C" w:rsidP="00CE04F8">
      <w:pPr>
        <w:pStyle w:val="3"/>
        <w:ind w:right="1470"/>
      </w:pPr>
      <w:bookmarkStart w:id="61" w:name="_Toc6609143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1"/>
      <w:r w:rsidRPr="004B5CEB">
        <w:rPr>
          <w:position w:val="-6"/>
        </w:rPr>
        <w:object w:dxaOrig="279" w:dyaOrig="279">
          <v:shape id="_x0000_i1052" type="#_x0000_t75" style="width:13.5pt;height:13.5pt" o:ole="">
            <v:imagedata r:id="rId12" o:title=""/>
          </v:shape>
          <o:OLEObject Type="Embed" ProgID="Equation.DSMT4" ShapeID="_x0000_i1052" DrawAspect="Content" ObjectID="_1676704248" r:id="rId58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3" type="#_x0000_t75" style="width:111.75pt;height:33pt" o:ole="">
            <v:imagedata r:id="rId59" o:title=""/>
          </v:shape>
          <o:OLEObject Type="Embed" ProgID="Equation.DSMT4" ShapeID="_x0000_i1053" DrawAspect="Content" ObjectID="_1676704249" r:id="rId60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4" type="#_x0000_t75" style="width:13.5pt;height:13.5pt" o:ole="">
            <v:imagedata r:id="rId12" o:title=""/>
          </v:shape>
          <o:OLEObject Type="Embed" ProgID="Equation.DSMT4" ShapeID="_x0000_i1054" DrawAspect="Content" ObjectID="_1676704250" r:id="rId61"/>
        </w:object>
      </w:r>
      <w:r>
        <w:t>=</w:t>
      </w:r>
      <w:r w:rsidR="00990A57">
        <w:rPr>
          <w:rFonts w:hint="eastAsia"/>
        </w:rPr>
        <w:t>12.13</w:t>
      </w:r>
    </w:p>
    <w:p w:rsidR="00CE04F8" w:rsidRPr="00CE04F8" w:rsidRDefault="00B505F2" w:rsidP="00B23996">
      <w:pPr>
        <w:pStyle w:val="3"/>
        <w:ind w:right="1470"/>
      </w:pPr>
      <w:bookmarkStart w:id="62" w:name="_Toc66091436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55" type="#_x0000_t75" style="width:20.25pt;height:13.5pt" o:ole="">
                  <v:imagedata r:id="rId20" o:title=""/>
                </v:shape>
                <o:OLEObject Type="Embed" ProgID="Equation.DSMT4" ShapeID="_x0000_i1055" DrawAspect="Content" ObjectID="_1676704251" r:id="rId6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56" type="#_x0000_t75" style="width:20.25pt;height:13.5pt" o:ole="">
                  <v:imagedata r:id="rId20" o:title=""/>
                </v:shape>
                <o:OLEObject Type="Embed" ProgID="Equation.DSMT4" ShapeID="_x0000_i1056" DrawAspect="Content" ObjectID="_1676704252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A5596">
              <w:rPr>
                <w:position w:val="-8"/>
              </w:rPr>
              <w:pict>
                <v:shape id="_x0000_i105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5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A5596">
              <w:rPr>
                <w:position w:val="-8"/>
              </w:rPr>
              <w:pict>
                <v:shape id="_x0000_i105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8835.04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59" type="#_x0000_t75" style="width:21.75pt;height:13.5pt" o:ole="">
                  <v:imagedata r:id="rId24" o:title=""/>
                </v:shape>
                <o:OLEObject Type="Embed" ProgID="Equation.DSMT4" ShapeID="_x0000_i1059" DrawAspect="Content" ObjectID="_1676704253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0" type="#_x0000_t75" style="width:21.75pt;height:13.5pt" o:ole="">
                  <v:imagedata r:id="rId24" o:title=""/>
                </v:shape>
                <o:OLEObject Type="Embed" ProgID="Equation.DSMT4" ShapeID="_x0000_i1060" DrawAspect="Content" ObjectID="_1676704254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A5596">
              <w:rPr>
                <w:position w:val="-8"/>
              </w:rPr>
              <w:pict>
                <v:shape id="_x0000_i1061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1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1A5596">
              <w:rPr>
                <w:position w:val="-8"/>
              </w:rPr>
              <w:pict>
                <v:shape id="_x0000_i106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3333.33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63" type="#_x0000_t75" style="width:13.5pt;height:13.5pt" o:ole="">
                  <v:imagedata r:id="rId26" o:title=""/>
                </v:shape>
                <o:OLEObject Type="Embed" ProgID="Equation.DSMT4" ShapeID="_x0000_i1063" DrawAspect="Content" ObjectID="_1676704255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64" type="#_x0000_t75" style="width:13.5pt;height:13.5pt" o:ole="">
                  <v:imagedata r:id="rId26" o:title=""/>
                </v:shape>
                <o:OLEObject Type="Embed" ProgID="Equation.DSMT4" ShapeID="_x0000_i1064" DrawAspect="Content" ObjectID="_1676704256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5" type="#_x0000_t75" style="width:15pt;height:13.5pt" o:ole="">
                  <v:imagedata r:id="rId28" o:title=""/>
                </v:shape>
                <o:OLEObject Type="Embed" ProgID="Equation.DSMT4" ShapeID="_x0000_i1065" DrawAspect="Content" ObjectID="_1676704257" r:id="rId6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6" type="#_x0000_t75" style="width:15pt;height:13.5pt" o:ole="">
                  <v:imagedata r:id="rId28" o:title=""/>
                </v:shape>
                <o:OLEObject Type="Embed" ProgID="Equation.DSMT4" ShapeID="_x0000_i1066" DrawAspect="Content" ObjectID="_1676704258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145.34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7" type="#_x0000_t75" style="width:20.25pt;height:13.5pt" o:ole="">
                  <v:imagedata r:id="rId30" o:title=""/>
                </v:shape>
                <o:OLEObject Type="Embed" ProgID="Equation.DSMT4" ShapeID="_x0000_i1067" DrawAspect="Content" ObjectID="_1676704259" r:id="rId70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68" type="#_x0000_t75" style="width:20.25pt;height:13.5pt" o:ole="">
                  <v:imagedata r:id="rId30" o:title=""/>
                </v:shape>
                <o:OLEObject Type="Embed" ProgID="Equation.DSMT4" ShapeID="_x0000_i1068" DrawAspect="Content" ObjectID="_1676704260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69" type="#_x0000_t75" style="width:13.5pt;height:13.5pt" o:ole="">
                  <v:imagedata r:id="rId32" o:title=""/>
                </v:shape>
                <o:OLEObject Type="Embed" ProgID="Equation.DSMT4" ShapeID="_x0000_i1069" DrawAspect="Content" ObjectID="_1676704261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1413.76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0" type="#_x0000_t75" style="width:15pt;height:13.5pt" o:ole="">
                  <v:imagedata r:id="rId34" o:title=""/>
                </v:shape>
                <o:OLEObject Type="Embed" ProgID="Equation.DSMT4" ShapeID="_x0000_i1070" DrawAspect="Content" ObjectID="_1676704262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1" type="#_x0000_t75" style="width:15pt;height:13.5pt" o:ole="">
                  <v:imagedata r:id="rId34" o:title=""/>
                </v:shape>
                <o:OLEObject Type="Embed" ProgID="Equation.DSMT4" ShapeID="_x0000_i1071" DrawAspect="Content" ObjectID="_1676704263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2" type="#_x0000_t75" style="width:13.5pt;height:13.5pt" o:ole="">
                  <v:imagedata r:id="rId36" o:title=""/>
                </v:shape>
                <o:OLEObject Type="Embed" ProgID="Equation.DSMT4" ShapeID="_x0000_i1072" DrawAspect="Content" ObjectID="_1676704264" r:id="rId75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3" type="#_x0000_t75" style="width:13.5pt;height:13.5pt" o:ole="">
                  <v:imagedata r:id="rId36" o:title=""/>
                </v:shape>
                <o:OLEObject Type="Embed" ProgID="Equation.DSMT4" ShapeID="_x0000_i1073" DrawAspect="Content" ObjectID="_1676704265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74" type="#_x0000_t75" style="width:142.5pt;height:43.5pt" o:ole="">
                  <v:imagedata r:id="rId16" o:title=""/>
                </v:shape>
                <o:OLEObject Type="Embed" ProgID="Equation.DSMT4" ShapeID="_x0000_i1074" DrawAspect="Content" ObjectID="_1676704266" r:id="rId7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75" type="#_x0000_t75" style="width:24.75pt;height:16.5pt" o:ole="">
                  <v:imagedata r:id="rId18" o:title=""/>
                </v:shape>
                <o:OLEObject Type="Embed" ProgID="Equation.DSMT4" ShapeID="_x0000_i1075" DrawAspect="Content" ObjectID="_1676704267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3" w:name="_Toc66091437"/>
      <w:r>
        <w:rPr>
          <w:rFonts w:hint="eastAsia"/>
          <w:kern w:val="2"/>
        </w:rPr>
        <w:t>外墙构造一</w:t>
      </w:r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复合</w:t>
            </w:r>
            <w:r>
              <w:t>A</w:t>
            </w:r>
            <w:r>
              <w:t>级改性酚醛保温板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0.023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2.174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灰砂砖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360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0.486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4" w:name="_Toc66091438"/>
      <w:r w:rsidRPr="007952C1">
        <w:rPr>
          <w:rFonts w:hint="eastAsia"/>
        </w:rPr>
        <w:t>冷凝计算界面至围护结构内表面之间的热阻</w:t>
      </w:r>
      <w:r w:rsidR="001A5596">
        <w:pict>
          <v:shape id="_x0000_i1076" type="#_x0000_t75" style="width:18.75pt;height:13.5pt">
            <v:imagedata r:id="rId10" o:title=""/>
          </v:shape>
        </w:pict>
      </w:r>
      <w:bookmarkEnd w:id="64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1A5596">
        <w:rPr>
          <w:b/>
          <w:bCs/>
        </w:rPr>
        <w:pict>
          <v:shape id="_x0000_i1077" type="#_x0000_t75" style="width:18.75pt;height:13.5pt">
            <v:imagedata r:id="rId10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:rsidR="00990A57" w:rsidRDefault="00D60B8C" w:rsidP="00CE04F8">
      <w:pPr>
        <w:pStyle w:val="3"/>
        <w:ind w:right="1470"/>
      </w:pPr>
      <w:bookmarkStart w:id="65" w:name="_Toc6609143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1A5596">
        <w:rPr>
          <w:position w:val="-6"/>
        </w:rPr>
        <w:pict>
          <v:shape id="_x0000_i1078" type="#_x0000_t75" style="width:13.5pt;height:13.5pt">
            <v:imagedata r:id="rId12" o:title=""/>
          </v:shape>
        </w:pict>
      </w:r>
      <w:bookmarkEnd w:id="65"/>
    </w:p>
    <w:p w:rsidR="00CE04F8" w:rsidRPr="00990A57" w:rsidRDefault="001A5596" w:rsidP="00990A57">
      <w:pPr>
        <w:jc w:val="center"/>
      </w:pPr>
      <w:r>
        <w:pict>
          <v:shape id="_x0000_i1079" type="#_x0000_t75" style="width:111.75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1A5596">
        <w:rPr>
          <w:position w:val="-6"/>
        </w:rPr>
        <w:pict>
          <v:shape id="_x0000_i1080" type="#_x0000_t75" style="width:13.5pt;height:13.5pt">
            <v:imagedata r:id="rId12" o:title=""/>
          </v:shape>
        </w:pict>
      </w:r>
      <w:r>
        <w:t>=</w:t>
      </w:r>
      <w:r w:rsidR="00990A57">
        <w:rPr>
          <w:rFonts w:hint="eastAsia"/>
        </w:rPr>
        <w:t>-</w:t>
      </w:r>
    </w:p>
    <w:p w:rsidR="00CE04F8" w:rsidRPr="00CE04F8" w:rsidRDefault="00B505F2" w:rsidP="00B23996">
      <w:pPr>
        <w:pStyle w:val="3"/>
        <w:ind w:right="1470"/>
      </w:pPr>
      <w:bookmarkStart w:id="66" w:name="_Toc66091440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1A559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1" type="#_x0000_t75" style="width:20.25pt;height:13.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082" type="#_x0000_t75" style="width:20.25pt;height:13.5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085" type="#_x0000_t75" style="width:21.75pt;height:13.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086" type="#_x0000_t75" style="width:21.75pt;height:13.5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1A5596" w:rsidP="0054289E">
            <w:r>
              <w:rPr>
                <w:position w:val="-6"/>
              </w:rPr>
              <w:pict>
                <v:shape id="_x0000_i1089" type="#_x0000_t75" style="width:13.5pt;height:13.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A5596" w:rsidP="0054289E">
            <w:r>
              <w:rPr>
                <w:position w:val="-6"/>
              </w:rPr>
              <w:pict>
                <v:shape id="_x0000_i1090" type="#_x0000_t75" style="width:13.5pt;height:13.5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6"/>
              </w:rPr>
              <w:lastRenderedPageBreak/>
              <w:pict>
                <v:shape id="_x0000_i1091" type="#_x0000_t75" style="width:15pt;height:13.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092" type="#_x0000_t75" style="width:15pt;height:13.5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145.34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093" type="#_x0000_t75" style="width:20.25pt;height:13.5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A5596" w:rsidP="0054289E">
            <w:r>
              <w:rPr>
                <w:position w:val="-6"/>
              </w:rPr>
              <w:pict>
                <v:shape id="_x0000_i1094" type="#_x0000_t75" style="width:20.25pt;height:13.5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095" type="#_x0000_t75" style="width:13.5pt;height:13.5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10"/>
              </w:rPr>
              <w:pict>
                <v:shape id="_x0000_i1096" type="#_x0000_t75" style="width:15pt;height:13.5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10"/>
              </w:rPr>
              <w:pict>
                <v:shape id="_x0000_i1097" type="#_x0000_t75" style="width:15pt;height:13.5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1A5596" w:rsidP="0054289E">
            <w:r>
              <w:rPr>
                <w:position w:val="-6"/>
              </w:rPr>
              <w:pict>
                <v:shape id="_x0000_i1098" type="#_x0000_t75" style="width:13.5pt;height:13.5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1A5596" w:rsidP="0054289E">
            <w:r>
              <w:rPr>
                <w:position w:val="-6"/>
              </w:rPr>
              <w:pict>
                <v:shape id="_x0000_i1099" type="#_x0000_t75" style="width:13.5pt;height:13.5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28"/>
              </w:rPr>
              <w:pict>
                <v:shape id="_x0000_i1100" type="#_x0000_t75" style="width:142.5pt;height:43.5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10"/>
              </w:rPr>
              <w:pict>
                <v:shape id="_x0000_i1101" type="#_x0000_t75" style="width:24.75pt;height:16.5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7" w:name="_Toc66091441"/>
      <w:r>
        <w:rPr>
          <w:rFonts w:hint="eastAsia"/>
          <w:kern w:val="2"/>
        </w:rPr>
        <w:t>外墙构造二</w:t>
      </w:r>
      <w:bookmarkEnd w:id="67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复合</w:t>
            </w:r>
            <w:r>
              <w:t>A</w:t>
            </w:r>
            <w:r>
              <w:t>级改性酚醛保温板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0.023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2.174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0.032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8" w:name="_Toc66091442"/>
      <w:r w:rsidRPr="007952C1">
        <w:rPr>
          <w:rFonts w:hint="eastAsia"/>
        </w:rPr>
        <w:t>冷凝计算界面至围护结构内表面之间的热阻</w:t>
      </w:r>
      <w:r w:rsidR="001A5596">
        <w:pict>
          <v:shape id="_x0000_i1102" type="#_x0000_t75" style="width:18.75pt;height:13.5pt">
            <v:imagedata r:id="rId10" o:title=""/>
          </v:shape>
        </w:pict>
      </w:r>
      <w:bookmarkEnd w:id="68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1A5596">
        <w:rPr>
          <w:b/>
          <w:bCs/>
        </w:rPr>
        <w:pict>
          <v:shape id="_x0000_i1103" type="#_x0000_t75" style="width:18.75pt;height:13.5pt">
            <v:imagedata r:id="rId10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:rsidR="00990A57" w:rsidRDefault="00D60B8C" w:rsidP="00CE04F8">
      <w:pPr>
        <w:pStyle w:val="3"/>
        <w:ind w:right="1470"/>
      </w:pPr>
      <w:bookmarkStart w:id="69" w:name="_Toc6609144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1A5596">
        <w:rPr>
          <w:position w:val="-6"/>
        </w:rPr>
        <w:pict>
          <v:shape id="_x0000_i1104" type="#_x0000_t75" style="width:13.5pt;height:13.5pt">
            <v:imagedata r:id="rId12" o:title=""/>
          </v:shape>
        </w:pict>
      </w:r>
      <w:bookmarkEnd w:id="69"/>
    </w:p>
    <w:p w:rsidR="00CE04F8" w:rsidRPr="00990A57" w:rsidRDefault="001A5596" w:rsidP="00990A57">
      <w:pPr>
        <w:jc w:val="center"/>
      </w:pPr>
      <w:r>
        <w:pict>
          <v:shape id="_x0000_i1105" type="#_x0000_t75" style="width:111.75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1A5596">
        <w:rPr>
          <w:position w:val="-6"/>
        </w:rPr>
        <w:pict>
          <v:shape id="_x0000_i1106" type="#_x0000_t75" style="width:13.5pt;height:13.5pt">
            <v:imagedata r:id="rId12" o:title=""/>
          </v:shape>
        </w:pict>
      </w:r>
      <w:r>
        <w:t>=</w:t>
      </w:r>
      <w:r w:rsidR="00990A57">
        <w:rPr>
          <w:rFonts w:hint="eastAsia"/>
        </w:rPr>
        <w:t>-</w:t>
      </w:r>
    </w:p>
    <w:p w:rsidR="00CE04F8" w:rsidRPr="00CE04F8" w:rsidRDefault="00B505F2" w:rsidP="00B23996">
      <w:pPr>
        <w:pStyle w:val="3"/>
        <w:ind w:right="1470"/>
      </w:pPr>
      <w:bookmarkStart w:id="70" w:name="_Toc66091444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1A559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07" type="#_x0000_t75" style="width:20.25pt;height:13.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08" type="#_x0000_t75" style="width:20.25pt;height:13.5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11" type="#_x0000_t75" style="width:21.75pt;height:13.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12" type="#_x0000_t75" style="width:21.75pt;height:13.5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1A5596" w:rsidP="0054289E">
            <w:r>
              <w:rPr>
                <w:position w:val="-6"/>
              </w:rPr>
              <w:lastRenderedPageBreak/>
              <w:pict>
                <v:shape id="_x0000_i1115" type="#_x0000_t75" style="width:13.5pt;height:13.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A5596" w:rsidP="0054289E">
            <w:r>
              <w:rPr>
                <w:position w:val="-6"/>
              </w:rPr>
              <w:pict>
                <v:shape id="_x0000_i1116" type="#_x0000_t75" style="width:13.5pt;height:13.5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17" type="#_x0000_t75" style="width:15pt;height:13.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18" type="#_x0000_t75" style="width:15pt;height:13.5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145.34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19" type="#_x0000_t75" style="width:20.25pt;height:13.5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A5596" w:rsidP="0054289E">
            <w:r>
              <w:rPr>
                <w:position w:val="-6"/>
              </w:rPr>
              <w:pict>
                <v:shape id="_x0000_i1120" type="#_x0000_t75" style="width:20.25pt;height:13.5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21" type="#_x0000_t75" style="width:13.5pt;height:13.5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10"/>
              </w:rPr>
              <w:pict>
                <v:shape id="_x0000_i1122" type="#_x0000_t75" style="width:15pt;height:13.5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10"/>
              </w:rPr>
              <w:pict>
                <v:shape id="_x0000_i1123" type="#_x0000_t75" style="width:15pt;height:13.5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1A5596" w:rsidP="0054289E">
            <w:r>
              <w:rPr>
                <w:position w:val="-6"/>
              </w:rPr>
              <w:pict>
                <v:shape id="_x0000_i1124" type="#_x0000_t75" style="width:13.5pt;height:13.5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1A5596" w:rsidP="0054289E">
            <w:r>
              <w:rPr>
                <w:position w:val="-6"/>
              </w:rPr>
              <w:pict>
                <v:shape id="_x0000_i1125" type="#_x0000_t75" style="width:13.5pt;height:13.5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28"/>
              </w:rPr>
              <w:pict>
                <v:shape id="_x0000_i1126" type="#_x0000_t75" style="width:142.5pt;height:43.5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10"/>
              </w:rPr>
              <w:pict>
                <v:shape id="_x0000_i1127" type="#_x0000_t75" style="width:24.75pt;height:16.5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71" w:name="构造ID"/>
      <w:bookmarkStart w:id="72" w:name="DataTab"/>
      <w:bookmarkStart w:id="73" w:name="_Toc66091445"/>
      <w:r>
        <w:rPr>
          <w:rFonts w:hint="eastAsia"/>
          <w:kern w:val="2"/>
        </w:rPr>
        <w:t>阳台隔墙构造一</w:t>
      </w:r>
      <w:bookmarkEnd w:id="71"/>
      <w:bookmarkEnd w:id="7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4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复合</w:t>
            </w:r>
            <w:r>
              <w:t>A</w:t>
            </w:r>
            <w:r>
              <w:t>级改性酚醛保温板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0.023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2.174</w:t>
            </w:r>
          </w:p>
        </w:tc>
      </w:tr>
      <w:tr w:rsidR="00367F23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灰砂砖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360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0.486</w:t>
            </w:r>
          </w:p>
        </w:tc>
      </w:tr>
      <w:bookmarkEnd w:id="74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5" w:name="_Toc66091446"/>
      <w:r w:rsidRPr="007952C1">
        <w:rPr>
          <w:rFonts w:hint="eastAsia"/>
        </w:rPr>
        <w:t>冷凝计算界面至围护结构内表面之间的热阻</w:t>
      </w:r>
      <w:r w:rsidR="001A5596">
        <w:pict>
          <v:shape id="_x0000_i1128" type="#_x0000_t75" style="width:18.75pt;height:13.5pt">
            <v:imagedata r:id="rId10" o:title=""/>
          </v:shape>
        </w:pict>
      </w:r>
      <w:bookmarkEnd w:id="75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1A5596">
        <w:rPr>
          <w:b/>
          <w:bCs/>
        </w:rPr>
        <w:pict>
          <v:shape id="_x0000_i1129" type="#_x0000_t75" style="width:18.75pt;height:13.5pt">
            <v:imagedata r:id="rId10" o:title=""/>
          </v:shape>
        </w:pict>
      </w:r>
      <w:r>
        <w:rPr>
          <w:b/>
          <w:bCs/>
        </w:rPr>
        <w:t>=</w:t>
      </w:r>
      <w:bookmarkStart w:id="76" w:name="R_o_i"/>
      <w:r w:rsidR="00990A57">
        <w:rPr>
          <w:rFonts w:hint="eastAsia"/>
        </w:rPr>
        <w:t>-</w:t>
      </w:r>
      <w:bookmarkEnd w:id="76"/>
    </w:p>
    <w:p w:rsidR="00990A57" w:rsidRDefault="00D60B8C" w:rsidP="00CE04F8">
      <w:pPr>
        <w:pStyle w:val="3"/>
        <w:ind w:right="1470"/>
      </w:pPr>
      <w:bookmarkStart w:id="77" w:name="_Toc6609144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1A5596">
        <w:rPr>
          <w:position w:val="-6"/>
        </w:rPr>
        <w:pict>
          <v:shape id="_x0000_i1130" type="#_x0000_t75" style="width:13.5pt;height:13.5pt">
            <v:imagedata r:id="rId12" o:title=""/>
          </v:shape>
        </w:pict>
      </w:r>
      <w:bookmarkEnd w:id="77"/>
    </w:p>
    <w:p w:rsidR="00CE04F8" w:rsidRPr="00990A57" w:rsidRDefault="001A5596" w:rsidP="00990A57">
      <w:pPr>
        <w:jc w:val="center"/>
      </w:pPr>
      <w:r>
        <w:pict>
          <v:shape id="_x0000_i1131" type="#_x0000_t75" style="width:111.75pt;height:33pt">
            <v:imagedata r:id="rId59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1A5596">
        <w:rPr>
          <w:position w:val="-6"/>
        </w:rPr>
        <w:pict>
          <v:shape id="_x0000_i1132" type="#_x0000_t75" style="width:13.5pt;height:13.5pt">
            <v:imagedata r:id="rId12" o:title=""/>
          </v:shape>
        </w:pict>
      </w:r>
      <w:r>
        <w:t>=</w:t>
      </w:r>
      <w:bookmarkStart w:id="78" w:name="θ_c"/>
      <w:r w:rsidR="00990A57">
        <w:rPr>
          <w:rFonts w:hint="eastAsia"/>
        </w:rPr>
        <w:t>-</w:t>
      </w:r>
      <w:bookmarkEnd w:id="78"/>
    </w:p>
    <w:p w:rsidR="00CE04F8" w:rsidRPr="00CE04F8" w:rsidRDefault="00B505F2" w:rsidP="00B23996">
      <w:pPr>
        <w:pStyle w:val="3"/>
        <w:ind w:right="1470"/>
      </w:pPr>
      <w:bookmarkStart w:id="79" w:name="_Toc66091448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9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1A559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33" type="#_x0000_t75" style="width:20.25pt;height:13.5pt">
                  <v:imagedata r:id="rId2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34" type="#_x0000_t75" style="width:20.25pt;height:13.5pt">
                  <v:imagedata r:id="rId20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71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7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H_o_i"/>
            <w:r>
              <w:rPr>
                <w:rFonts w:hint="eastAsia"/>
              </w:rPr>
              <w:t>-</w:t>
            </w:r>
            <w:bookmarkEnd w:id="80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37" type="#_x0000_t75" style="width:21.75pt;height:13.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38" type="#_x0000_t75" style="width:21.75pt;height:13.5pt">
                  <v:imagedata r:id="rId24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7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4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E5272">
              <w:rPr>
                <w:position w:val="-8"/>
              </w:rPr>
              <w:pict>
                <v:shape id="_x0000_i117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H_o_e"/>
            <w:r>
              <w:rPr>
                <w:rFonts w:hint="eastAsia"/>
              </w:rPr>
              <w:lastRenderedPageBreak/>
              <w:t>-</w:t>
            </w:r>
            <w:bookmarkEnd w:id="81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1A5596" w:rsidP="0054289E">
            <w:r>
              <w:rPr>
                <w:position w:val="-6"/>
              </w:rPr>
              <w:lastRenderedPageBreak/>
              <w:pict>
                <v:shape id="_x0000_i1141" type="#_x0000_t75" style="width:13.5pt;height:13.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A5596" w:rsidP="0054289E">
            <w:r>
              <w:rPr>
                <w:position w:val="-6"/>
              </w:rPr>
              <w:pict>
                <v:shape id="_x0000_i1142" type="#_x0000_t75" style="width:13.5pt;height:13.5pt">
                  <v:imagedata r:id="rId26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Pi"/>
            <w:r>
              <w:rPr>
                <w:rFonts w:hint="eastAsia"/>
              </w:rPr>
              <w:t>1237.20</w:t>
            </w:r>
            <w:bookmarkEnd w:id="82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43" type="#_x0000_t75" style="width:15pt;height:13.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44" type="#_x0000_t75" style="width:15pt;height:13.5pt">
                  <v:imagedata r:id="rId2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Pe"/>
            <w:r>
              <w:rPr>
                <w:rFonts w:hint="eastAsia"/>
              </w:rPr>
              <w:t>145.34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6"/>
              </w:rPr>
              <w:pict>
                <v:shape id="_x0000_i1145" type="#_x0000_t75" style="width:20.25pt;height:13.5pt">
                  <v:imagedata r:id="rId30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1A5596" w:rsidP="0054289E">
            <w:r>
              <w:rPr>
                <w:position w:val="-6"/>
              </w:rPr>
              <w:pict>
                <v:shape id="_x0000_i1146" type="#_x0000_t75" style="width:20.25pt;height:13.5pt">
                  <v:imagedata r:id="rId30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47" type="#_x0000_t75" style="width:13.5pt;height:13.5pt">
                  <v:imagedata r:id="rId32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4" w:name="Psc"/>
            <w:r>
              <w:rPr>
                <w:rFonts w:hint="eastAsia"/>
              </w:rPr>
              <w:t>-</w:t>
            </w:r>
            <w:bookmarkEnd w:id="8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10"/>
              </w:rPr>
              <w:pict>
                <v:shape id="_x0000_i1148" type="#_x0000_t75" style="width:15pt;height:13.5pt">
                  <v:imagedata r:id="rId3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10"/>
              </w:rPr>
              <w:pict>
                <v:shape id="_x0000_i1149" type="#_x0000_t75" style="width:15pt;height:13.5pt">
                  <v:imagedata r:id="rId34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5" w:name="ρ"/>
            <w:r>
              <w:rPr>
                <w:rFonts w:hint="eastAsia"/>
              </w:rPr>
              <w:t>-</w:t>
            </w:r>
            <w:bookmarkEnd w:id="85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1A5596" w:rsidP="0054289E">
            <w:r>
              <w:rPr>
                <w:position w:val="-6"/>
              </w:rPr>
              <w:pict>
                <v:shape id="_x0000_i1150" type="#_x0000_t75" style="width:13.5pt;height:13.5pt">
                  <v:imagedata r:id="rId36" o:title=""/>
                </v:shape>
              </w:pict>
            </w:r>
          </w:p>
        </w:tc>
        <w:tc>
          <w:tcPr>
            <w:tcW w:w="2693" w:type="dxa"/>
          </w:tcPr>
          <w:p w:rsidR="00504D39" w:rsidRDefault="001A5596" w:rsidP="0054289E">
            <w:r>
              <w:rPr>
                <w:position w:val="-6"/>
              </w:rPr>
              <w:pict>
                <v:shape id="_x0000_i1151" type="#_x0000_t75" style="width:13.5pt;height:13.5pt">
                  <v:imagedata r:id="rId36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6" w:name="δi"/>
            <w:r>
              <w:rPr>
                <w:rFonts w:hint="eastAsia"/>
              </w:rPr>
              <w:t>-</w:t>
            </w:r>
            <w:bookmarkEnd w:id="86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1A5596" w:rsidP="0054289E">
            <w:r>
              <w:rPr>
                <w:position w:val="-28"/>
              </w:rPr>
              <w:pict>
                <v:shape id="_x0000_i1152" type="#_x0000_t75" style="width:142.5pt;height:43.5pt">
                  <v:imagedata r:id="rId1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1A5596" w:rsidP="0054289E">
            <w:r>
              <w:rPr>
                <w:position w:val="-10"/>
              </w:rPr>
              <w:pict>
                <v:shape id="_x0000_i1153" type="#_x0000_t75" style="width:24.75pt;height:16.5pt">
                  <v:imagedata r:id="rId18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7" w:name="ω_l"/>
            <w:r>
              <w:rPr>
                <w:rFonts w:hint="eastAsia"/>
              </w:rPr>
              <w:t>-</w:t>
            </w:r>
            <w:bookmarkEnd w:id="87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8" w:name="ω"/>
            <w:r>
              <w:rPr>
                <w:rFonts w:hint="eastAsia"/>
              </w:rPr>
              <w:t>2.00</w:t>
            </w:r>
            <w:bookmarkEnd w:id="88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9" w:name="_Toc66091449"/>
      <w:bookmarkEnd w:id="72"/>
      <w:r>
        <w:t>验算结论</w:t>
      </w:r>
      <w:bookmarkEnd w:id="8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367F23">
        <w:tc>
          <w:tcPr>
            <w:tcW w:w="1403" w:type="dxa"/>
            <w:shd w:val="clear" w:color="auto" w:fill="DEDEDE"/>
            <w:vAlign w:val="center"/>
          </w:tcPr>
          <w:p w:rsidR="00367F23" w:rsidRDefault="001A5596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367F23" w:rsidRDefault="001A5596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367F23" w:rsidRDefault="001A5596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367F23" w:rsidRDefault="001A5596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367F23" w:rsidRDefault="001A5596">
            <w:r>
              <w:t>结论</w:t>
            </w:r>
          </w:p>
        </w:tc>
      </w:tr>
      <w:tr w:rsidR="00367F23">
        <w:tc>
          <w:tcPr>
            <w:tcW w:w="1403" w:type="dxa"/>
            <w:vAlign w:val="center"/>
          </w:tcPr>
          <w:p w:rsidR="00367F23" w:rsidRDefault="001A5596">
            <w:r>
              <w:t>屋顶</w:t>
            </w:r>
          </w:p>
        </w:tc>
        <w:tc>
          <w:tcPr>
            <w:tcW w:w="3112" w:type="dxa"/>
            <w:vAlign w:val="center"/>
          </w:tcPr>
          <w:p w:rsidR="00367F23" w:rsidRDefault="001A5596">
            <w:r>
              <w:t>屋顶构造一</w:t>
            </w:r>
          </w:p>
        </w:tc>
        <w:tc>
          <w:tcPr>
            <w:tcW w:w="1811" w:type="dxa"/>
            <w:vAlign w:val="center"/>
          </w:tcPr>
          <w:p w:rsidR="00367F23" w:rsidRDefault="001A5596">
            <w:r>
              <w:t>2</w:t>
            </w:r>
          </w:p>
        </w:tc>
        <w:tc>
          <w:tcPr>
            <w:tcW w:w="1811" w:type="dxa"/>
            <w:vAlign w:val="center"/>
          </w:tcPr>
          <w:p w:rsidR="00367F23" w:rsidRDefault="001A5596">
            <w:r>
              <w:t>0</w:t>
            </w:r>
          </w:p>
        </w:tc>
        <w:tc>
          <w:tcPr>
            <w:tcW w:w="1188" w:type="dxa"/>
            <w:vAlign w:val="center"/>
          </w:tcPr>
          <w:p w:rsidR="00367F23" w:rsidRDefault="001A5596">
            <w:r>
              <w:t>满足</w:t>
            </w:r>
          </w:p>
        </w:tc>
      </w:tr>
      <w:tr w:rsidR="00367F23">
        <w:tc>
          <w:tcPr>
            <w:tcW w:w="1403" w:type="dxa"/>
            <w:vMerge w:val="restart"/>
            <w:vAlign w:val="center"/>
          </w:tcPr>
          <w:p w:rsidR="00367F23" w:rsidRDefault="001A5596">
            <w:r>
              <w:t>外墙</w:t>
            </w:r>
          </w:p>
        </w:tc>
        <w:tc>
          <w:tcPr>
            <w:tcW w:w="3112" w:type="dxa"/>
            <w:vAlign w:val="center"/>
          </w:tcPr>
          <w:p w:rsidR="00367F23" w:rsidRDefault="001A5596">
            <w:r>
              <w:t>外墙构造一</w:t>
            </w:r>
          </w:p>
        </w:tc>
        <w:tc>
          <w:tcPr>
            <w:tcW w:w="1811" w:type="dxa"/>
            <w:vAlign w:val="center"/>
          </w:tcPr>
          <w:p w:rsidR="00367F23" w:rsidRDefault="001A5596">
            <w:r>
              <w:t>2</w:t>
            </w:r>
          </w:p>
        </w:tc>
        <w:tc>
          <w:tcPr>
            <w:tcW w:w="1811" w:type="dxa"/>
            <w:vAlign w:val="center"/>
          </w:tcPr>
          <w:p w:rsidR="00367F23" w:rsidRDefault="001A5596">
            <w:r>
              <w:t>0</w:t>
            </w:r>
          </w:p>
        </w:tc>
        <w:tc>
          <w:tcPr>
            <w:tcW w:w="1188" w:type="dxa"/>
            <w:vAlign w:val="center"/>
          </w:tcPr>
          <w:p w:rsidR="00367F23" w:rsidRDefault="001A5596">
            <w:r>
              <w:t>满足</w:t>
            </w:r>
          </w:p>
        </w:tc>
      </w:tr>
      <w:tr w:rsidR="00367F23">
        <w:tc>
          <w:tcPr>
            <w:tcW w:w="1403" w:type="dxa"/>
            <w:vMerge/>
            <w:vAlign w:val="center"/>
          </w:tcPr>
          <w:p w:rsidR="00367F23" w:rsidRDefault="00367F23"/>
        </w:tc>
        <w:tc>
          <w:tcPr>
            <w:tcW w:w="3112" w:type="dxa"/>
            <w:vAlign w:val="center"/>
          </w:tcPr>
          <w:p w:rsidR="00367F23" w:rsidRDefault="001A5596">
            <w:r>
              <w:t>外墙构造二</w:t>
            </w:r>
          </w:p>
        </w:tc>
        <w:tc>
          <w:tcPr>
            <w:tcW w:w="1811" w:type="dxa"/>
            <w:vAlign w:val="center"/>
          </w:tcPr>
          <w:p w:rsidR="00367F23" w:rsidRDefault="001A5596">
            <w:r>
              <w:t>2</w:t>
            </w:r>
          </w:p>
        </w:tc>
        <w:tc>
          <w:tcPr>
            <w:tcW w:w="1811" w:type="dxa"/>
            <w:vAlign w:val="center"/>
          </w:tcPr>
          <w:p w:rsidR="00367F23" w:rsidRDefault="001A5596">
            <w:r>
              <w:t>0</w:t>
            </w:r>
          </w:p>
        </w:tc>
        <w:tc>
          <w:tcPr>
            <w:tcW w:w="1188" w:type="dxa"/>
            <w:vAlign w:val="center"/>
          </w:tcPr>
          <w:p w:rsidR="00367F23" w:rsidRDefault="001A5596">
            <w:r>
              <w:t>满足</w:t>
            </w:r>
          </w:p>
        </w:tc>
      </w:tr>
      <w:tr w:rsidR="00367F23">
        <w:tc>
          <w:tcPr>
            <w:tcW w:w="1403" w:type="dxa"/>
            <w:vAlign w:val="center"/>
          </w:tcPr>
          <w:p w:rsidR="00367F23" w:rsidRDefault="001A5596">
            <w:r>
              <w:t>阳台隔墙</w:t>
            </w:r>
          </w:p>
        </w:tc>
        <w:tc>
          <w:tcPr>
            <w:tcW w:w="3112" w:type="dxa"/>
            <w:vAlign w:val="center"/>
          </w:tcPr>
          <w:p w:rsidR="00367F23" w:rsidRDefault="001A5596">
            <w:r>
              <w:t>阳台隔墙构造一</w:t>
            </w:r>
          </w:p>
        </w:tc>
        <w:tc>
          <w:tcPr>
            <w:tcW w:w="1811" w:type="dxa"/>
            <w:vAlign w:val="center"/>
          </w:tcPr>
          <w:p w:rsidR="00367F23" w:rsidRDefault="001A5596">
            <w:r>
              <w:t>2</w:t>
            </w:r>
          </w:p>
        </w:tc>
        <w:tc>
          <w:tcPr>
            <w:tcW w:w="1811" w:type="dxa"/>
            <w:vAlign w:val="center"/>
          </w:tcPr>
          <w:p w:rsidR="00367F23" w:rsidRDefault="001A5596">
            <w:r>
              <w:t>0</w:t>
            </w:r>
          </w:p>
        </w:tc>
        <w:tc>
          <w:tcPr>
            <w:tcW w:w="1188" w:type="dxa"/>
            <w:vAlign w:val="center"/>
          </w:tcPr>
          <w:p w:rsidR="00367F23" w:rsidRDefault="001A5596">
            <w:r>
              <w:t>满足</w:t>
            </w:r>
          </w:p>
        </w:tc>
      </w:tr>
    </w:tbl>
    <w:p w:rsidR="00367F23" w:rsidRDefault="00367F23">
      <w:pPr>
        <w:widowControl/>
        <w:jc w:val="left"/>
      </w:pPr>
    </w:p>
    <w:sectPr w:rsidR="00367F23" w:rsidSect="008E5546">
      <w:headerReference w:type="default" r:id="rId79"/>
      <w:footerReference w:type="default" r:id="rId80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96" w:rsidRDefault="001A5596" w:rsidP="008469FD">
      <w:r>
        <w:separator/>
      </w:r>
    </w:p>
  </w:endnote>
  <w:endnote w:type="continuationSeparator" w:id="0">
    <w:p w:rsidR="001A5596" w:rsidRDefault="001A5596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BE5272">
      <w:rPr>
        <w:rStyle w:val="ae"/>
        <w:rFonts w:ascii="宋体" w:hAnsi="宋体"/>
        <w:noProof/>
        <w:sz w:val="21"/>
        <w:szCs w:val="21"/>
      </w:rPr>
      <w:t>4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BE5272">
      <w:rPr>
        <w:rStyle w:val="ae"/>
        <w:rFonts w:ascii="宋体" w:hAnsi="宋体"/>
        <w:noProof/>
        <w:sz w:val="21"/>
        <w:szCs w:val="21"/>
      </w:rPr>
      <w:t>9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96" w:rsidRDefault="001A5596" w:rsidP="008469FD">
      <w:r>
        <w:separator/>
      </w:r>
    </w:p>
  </w:footnote>
  <w:footnote w:type="continuationSeparator" w:id="0">
    <w:p w:rsidR="001A5596" w:rsidRDefault="001A5596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72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596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67F23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E5272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4.bin"/><Relationship Id="rId16" Type="http://schemas.openxmlformats.org/officeDocument/2006/relationships/image" Target="media/image5.wmf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40.bin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3.bin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8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42.bin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3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g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461A0-15C7-43A2-B71E-38FDFEE4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9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wangdi</dc:creator>
  <cp:lastModifiedBy>wangdi</cp:lastModifiedBy>
  <cp:revision>1</cp:revision>
  <dcterms:created xsi:type="dcterms:W3CDTF">2021-03-08T02:23:00Z</dcterms:created>
  <dcterms:modified xsi:type="dcterms:W3CDTF">2021-03-08T02:23:00Z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