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0"/>
          <w:szCs w:val="40"/>
        </w:rPr>
      </w:pPr>
      <w:r>
        <w:rPr>
          <w:rFonts w:hint="eastAsia" w:ascii="宋体" w:hAnsi="宋体" w:eastAsia="宋体" w:cs="宋体"/>
          <w:b w:val="0"/>
          <w:bCs w:val="0"/>
          <w:sz w:val="40"/>
          <w:szCs w:val="40"/>
        </w:rPr>
        <w:t>垃圾管理规章制度</w:t>
      </w:r>
    </w:p>
    <w:p>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【篇一：垃圾清运管理制度】</w:t>
      </w:r>
    </w:p>
    <w:p>
      <w:pPr>
        <w:rPr>
          <w:rFonts w:hint="eastAsia" w:ascii="宋体" w:hAnsi="宋体" w:eastAsia="宋体" w:cs="宋体"/>
          <w:b w:val="0"/>
          <w:bCs w:val="0"/>
          <w:sz w:val="24"/>
          <w:szCs w:val="24"/>
        </w:rPr>
      </w:pPr>
    </w:p>
    <w:p>
      <w:pPr>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 xml:space="preserve">垃圾清运收集管理制度  </w:t>
      </w:r>
    </w:p>
    <w:p>
      <w:p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生活垃圾分类管理遵循减量化、资源化、无害化、综合利用的原则，任何单位和个人有权对违反本制度的行为进行举报和投诉。</w:t>
      </w:r>
    </w:p>
    <w:p>
      <w:pPr>
        <w:numPr>
          <w:ilvl w:val="0"/>
          <w:numId w:val="1"/>
        </w:numPr>
        <w:ind w:left="83"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垃圾的分类 </w:t>
      </w:r>
    </w:p>
    <w:p>
      <w:pPr>
        <w:numPr>
          <w:numId w:val="0"/>
        </w:numPr>
        <w:ind w:left="83" w:leftChars="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生活垃圾，是指单位和个人在日常生活中或者为日常生活提供服务的活动中产生的废弃物以及法律、法规规定为生活垃圾的废弃物。生活垃圾分为可回收物、有害垃圾、</w:t>
      </w:r>
      <w:r>
        <w:rPr>
          <w:rFonts w:hint="eastAsia" w:ascii="宋体" w:hAnsi="宋体" w:eastAsia="宋体" w:cs="宋体"/>
          <w:b w:val="0"/>
          <w:bCs w:val="0"/>
          <w:sz w:val="24"/>
          <w:szCs w:val="24"/>
          <w:lang w:eastAsia="zh-CN"/>
        </w:rPr>
        <w:t>厨余</w:t>
      </w:r>
      <w:r>
        <w:rPr>
          <w:rFonts w:hint="eastAsia" w:ascii="宋体" w:hAnsi="宋体" w:eastAsia="宋体" w:cs="宋体"/>
          <w:b w:val="0"/>
          <w:bCs w:val="0"/>
          <w:sz w:val="24"/>
          <w:szCs w:val="24"/>
        </w:rPr>
        <w:t>垃圾、其他垃圾四类。</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一）可回收物，是指在日常生活中或者为日常生活提供服务的活动中产生的，已经失去原有全部或者部分使用价值，回收后经过再加工可以成为生产原料或者经过整理可以再利用的物品，包括废纸类、塑料类、玻璃类、金属类、织物类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二）有害垃圾，是指生活垃圾中对人体健康或者自然环境造成直接或者潜在危害的物质，包括废充电电池、废扣式电池、废灯管、弃置药品、废杀虫剂（容器）、废油漆（容器）、废日用化学品、废水银产品、废旧电器以及电子产品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（三）</w:t>
      </w:r>
      <w:r>
        <w:rPr>
          <w:rFonts w:hint="eastAsia" w:ascii="宋体" w:hAnsi="宋体" w:eastAsia="宋体" w:cs="宋体"/>
          <w:b w:val="0"/>
          <w:bCs w:val="0"/>
          <w:sz w:val="24"/>
          <w:szCs w:val="24"/>
          <w:lang w:val="en-US" w:eastAsia="zh-CN"/>
        </w:rPr>
        <w:t>厨余</w:t>
      </w:r>
      <w:r>
        <w:rPr>
          <w:rFonts w:hint="eastAsia" w:ascii="宋体" w:hAnsi="宋体" w:eastAsia="宋体" w:cs="宋体"/>
          <w:b w:val="0"/>
          <w:bCs w:val="0"/>
          <w:sz w:val="24"/>
          <w:szCs w:val="24"/>
        </w:rPr>
        <w:t>垃圾，是指生活垃圾中的餐饮垃圾、厨余垃圾和集贸市场有机垃圾等易腐性垃圾，包括食品交易、制作过程废弃的食品、蔬菜、瓜果皮核等；</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（四）其他垃圾，是指除可回收物、有害垃圾和</w:t>
      </w:r>
      <w:r>
        <w:rPr>
          <w:rFonts w:hint="eastAsia" w:ascii="宋体" w:hAnsi="宋体" w:eastAsia="宋体" w:cs="宋体"/>
          <w:b w:val="0"/>
          <w:bCs w:val="0"/>
          <w:sz w:val="24"/>
          <w:szCs w:val="24"/>
          <w:lang w:eastAsia="zh-CN"/>
        </w:rPr>
        <w:t>厨余</w:t>
      </w:r>
      <w:r>
        <w:rPr>
          <w:rFonts w:hint="eastAsia" w:ascii="宋体" w:hAnsi="宋体" w:eastAsia="宋体" w:cs="宋体"/>
          <w:b w:val="0"/>
          <w:bCs w:val="0"/>
          <w:sz w:val="24"/>
          <w:szCs w:val="24"/>
        </w:rPr>
        <w:t>垃圾之外的其他生活垃圾，包括废旧家具等大件垃圾以及其他混杂、污染、难分类的塑料类、玻璃类、纸类、布类、木类、金属类等生活垃圾。</w:t>
      </w:r>
    </w:p>
    <w:p>
      <w:pPr>
        <w:rPr>
          <w:rFonts w:hint="eastAsia" w:ascii="宋体" w:hAnsi="宋体" w:eastAsia="宋体" w:cs="宋体"/>
          <w:b/>
          <w:bCs/>
          <w:sz w:val="24"/>
          <w:szCs w:val="24"/>
        </w:rPr>
      </w:pPr>
      <w:r>
        <w:rPr>
          <w:rFonts w:hint="eastAsia" w:ascii="宋体" w:hAnsi="宋体" w:eastAsia="宋体" w:cs="宋体"/>
          <w:b/>
          <w:bCs/>
          <w:sz w:val="24"/>
          <w:szCs w:val="24"/>
        </w:rPr>
        <w:t xml:space="preserve"> 二、垃圾的处理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（一）可回收物投放至可回收垃圾桶，统一整理后交再生资源回收经营者；</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（二）有害垃圾投放至有害垃圾桶；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（三）</w:t>
      </w:r>
      <w:r>
        <w:rPr>
          <w:rFonts w:hint="eastAsia" w:ascii="宋体" w:hAnsi="宋体" w:eastAsia="宋体" w:cs="宋体"/>
          <w:b w:val="0"/>
          <w:bCs w:val="0"/>
          <w:sz w:val="24"/>
          <w:szCs w:val="24"/>
          <w:lang w:eastAsia="zh-CN"/>
        </w:rPr>
        <w:t>厨余</w:t>
      </w:r>
      <w:r>
        <w:rPr>
          <w:rFonts w:hint="eastAsia" w:ascii="宋体" w:hAnsi="宋体" w:eastAsia="宋体" w:cs="宋体"/>
          <w:b w:val="0"/>
          <w:bCs w:val="0"/>
          <w:sz w:val="24"/>
          <w:szCs w:val="24"/>
        </w:rPr>
        <w:t>垃圾投放至</w:t>
      </w:r>
      <w:r>
        <w:rPr>
          <w:rFonts w:hint="eastAsia" w:ascii="宋体" w:hAnsi="宋体" w:eastAsia="宋体" w:cs="宋体"/>
          <w:b w:val="0"/>
          <w:bCs w:val="0"/>
          <w:sz w:val="24"/>
          <w:szCs w:val="24"/>
          <w:lang w:eastAsia="zh-CN"/>
        </w:rPr>
        <w:t>厨余</w:t>
      </w:r>
      <w:r>
        <w:rPr>
          <w:rFonts w:hint="eastAsia" w:ascii="宋体" w:hAnsi="宋体" w:eastAsia="宋体" w:cs="宋体"/>
          <w:b w:val="0"/>
          <w:bCs w:val="0"/>
          <w:sz w:val="24"/>
          <w:szCs w:val="24"/>
        </w:rPr>
        <w:t>垃圾桶；</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（四）其他垃圾投放至其他垃圾</w:t>
      </w:r>
      <w:r>
        <w:rPr>
          <w:rFonts w:hint="eastAsia" w:ascii="宋体" w:hAnsi="宋体" w:eastAsia="宋体" w:cs="宋体"/>
          <w:b w:val="0"/>
          <w:bCs w:val="0"/>
          <w:sz w:val="24"/>
          <w:szCs w:val="24"/>
          <w:lang w:val="en-US" w:eastAsia="zh-CN"/>
        </w:rPr>
        <w:t>收集</w:t>
      </w:r>
      <w:r>
        <w:rPr>
          <w:rFonts w:hint="eastAsia" w:ascii="宋体" w:hAnsi="宋体" w:eastAsia="宋体" w:cs="宋体"/>
          <w:b w:val="0"/>
          <w:bCs w:val="0"/>
          <w:sz w:val="24"/>
          <w:szCs w:val="24"/>
        </w:rPr>
        <w:t>点，其中废旧家具等大件废弃物品按照规定单独</w:t>
      </w:r>
      <w:r>
        <w:rPr>
          <w:rFonts w:hint="eastAsia" w:ascii="宋体" w:hAnsi="宋体" w:eastAsia="宋体" w:cs="宋体"/>
          <w:b w:val="0"/>
          <w:bCs w:val="0"/>
          <w:sz w:val="24"/>
          <w:szCs w:val="24"/>
          <w:lang w:val="en-US" w:eastAsia="zh-CN"/>
        </w:rPr>
        <w:t>收集</w:t>
      </w:r>
      <w:r>
        <w:rPr>
          <w:rFonts w:hint="eastAsia" w:ascii="宋体" w:hAnsi="宋体" w:eastAsia="宋体" w:cs="宋体"/>
          <w:b w:val="0"/>
          <w:bCs w:val="0"/>
          <w:sz w:val="24"/>
          <w:szCs w:val="24"/>
        </w:rPr>
        <w:t>。</w:t>
      </w:r>
    </w:p>
    <w:p>
      <w:pPr>
        <w:rPr>
          <w:rFonts w:hint="eastAsia" w:ascii="宋体" w:hAnsi="宋体" w:eastAsia="宋体" w:cs="宋体"/>
          <w:b/>
          <w:bCs/>
          <w:sz w:val="24"/>
          <w:szCs w:val="24"/>
        </w:rPr>
      </w:pPr>
      <w:r>
        <w:rPr>
          <w:rFonts w:hint="eastAsia" w:ascii="宋体" w:hAnsi="宋体" w:eastAsia="宋体" w:cs="宋体"/>
          <w:b/>
          <w:bCs/>
          <w:sz w:val="24"/>
          <w:szCs w:val="24"/>
        </w:rPr>
        <w:t xml:space="preserve"> 三、生活垃圾分类责任方</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（一）管理处</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1、建立日常管理制度；</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2、在责任范围内开展相关知识宣传，指导、监督个人进行生活垃圾分类投放；</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3、设置并保持收集容器完好、整洁；出现破旧、污损或者数量不足的，及时维修、更换、清洗或者补设；</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4、明确不同种类生活垃圾的投放地点；</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5、环境责任人应按相关标准检查清洁工的工作情况并记录。</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（二）清洁单位</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1、垃圾中转站垃圾应日产日清，如垃圾较多影响垃圾存放时，可增加清运次数；</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2、保洁人员应负责垃圾中转站周围的卫生，保证垃圾中转站里的垃圾存放齐整，地面无散落的垃圾；</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3、负责每天一次冲洗垃圾中转站地面；</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4、及时制止翻拣、混合已分类生活垃圾的行为。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5、每周对垃圾中转站进行一次消杀工作。</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四、垃圾中转站的卫生标准</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(1)地面无散落垃圾、无污水、污渍；</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(2)墙面无粘附物，无明显污迹；</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(3)垃圾做到日产日清；</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(4)所有垃圾集中堆放在堆放点，做到合理、卫生、四周无散积垃圾；</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(5)可作废品回收的垃圾应另行存放；</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(6)垃圾站应保持清洁无异味，每周应定时喷洒药水，防止发生虫害及污染。</w:t>
      </w:r>
    </w:p>
    <w:p>
      <w:pPr>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【篇二：垃圾管理规定】</w:t>
      </w:r>
    </w:p>
    <w:p>
      <w:pPr>
        <w:rPr>
          <w:rFonts w:hint="eastAsia" w:ascii="宋体" w:hAnsi="宋体" w:eastAsia="宋体" w:cs="宋体"/>
          <w:b w:val="0"/>
          <w:bCs w:val="0"/>
          <w:sz w:val="24"/>
          <w:szCs w:val="24"/>
        </w:rPr>
      </w:pPr>
    </w:p>
    <w:p>
      <w:pPr>
        <w:rPr>
          <w:rFonts w:hint="eastAsia" w:ascii="宋体" w:hAnsi="宋体" w:eastAsia="宋体" w:cs="宋体"/>
          <w:b/>
          <w:bCs/>
          <w:sz w:val="28"/>
          <w:szCs w:val="28"/>
        </w:rPr>
      </w:pPr>
      <w:r>
        <w:rPr>
          <w:rFonts w:hint="eastAsia" w:ascii="宋体" w:hAnsi="宋体" w:eastAsia="宋体" w:cs="宋体"/>
          <w:b/>
          <w:bCs/>
          <w:sz w:val="28"/>
          <w:szCs w:val="28"/>
        </w:rPr>
        <w:t xml:space="preserve"> 垃圾分类管理规定</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为改善办公区域环境，并便于垃圾清运，对各办公区垃圾进行分类存放，在生活区固定区域分别放置可回收</w:t>
      </w:r>
      <w:r>
        <w:rPr>
          <w:rFonts w:hint="eastAsia" w:ascii="宋体" w:hAnsi="宋体" w:eastAsia="宋体" w:cs="宋体"/>
          <w:b w:val="0"/>
          <w:bCs w:val="0"/>
          <w:sz w:val="24"/>
          <w:szCs w:val="24"/>
          <w:lang w:val="en-US" w:eastAsia="zh-CN"/>
        </w:rPr>
        <w:t>物</w:t>
      </w:r>
      <w:r>
        <w:rPr>
          <w:rFonts w:hint="eastAsia" w:ascii="宋体" w:hAnsi="宋体" w:eastAsia="宋体" w:cs="宋体"/>
          <w:b w:val="0"/>
          <w:bCs w:val="0"/>
          <w:sz w:val="24"/>
          <w:szCs w:val="24"/>
        </w:rPr>
        <w:t>垃圾桶、</w:t>
      </w:r>
      <w:r>
        <w:rPr>
          <w:rFonts w:hint="eastAsia" w:ascii="宋体" w:hAnsi="宋体" w:eastAsia="宋体" w:cs="宋体"/>
          <w:b w:val="0"/>
          <w:bCs w:val="0"/>
          <w:sz w:val="24"/>
          <w:szCs w:val="24"/>
          <w:lang w:val="en-US" w:eastAsia="zh-CN"/>
        </w:rPr>
        <w:t>有害</w:t>
      </w:r>
      <w:r>
        <w:rPr>
          <w:rFonts w:hint="eastAsia" w:ascii="宋体" w:hAnsi="宋体" w:eastAsia="宋体" w:cs="宋体"/>
          <w:b w:val="0"/>
          <w:bCs w:val="0"/>
          <w:sz w:val="24"/>
          <w:szCs w:val="24"/>
        </w:rPr>
        <w:t>垃圾</w:t>
      </w:r>
      <w:r>
        <w:rPr>
          <w:rFonts w:hint="eastAsia" w:ascii="宋体" w:hAnsi="宋体" w:eastAsia="宋体" w:cs="宋体"/>
          <w:b w:val="0"/>
          <w:bCs w:val="0"/>
          <w:sz w:val="24"/>
          <w:szCs w:val="24"/>
          <w:lang w:val="en-US" w:eastAsia="zh-CN"/>
        </w:rPr>
        <w:t>垃圾</w:t>
      </w:r>
      <w:r>
        <w:rPr>
          <w:rFonts w:hint="eastAsia" w:ascii="宋体" w:hAnsi="宋体" w:eastAsia="宋体" w:cs="宋体"/>
          <w:b w:val="0"/>
          <w:bCs w:val="0"/>
          <w:sz w:val="24"/>
          <w:szCs w:val="24"/>
        </w:rPr>
        <w:t>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厨余垃圾垃圾桶、其他垃圾垃圾桶</w:t>
      </w:r>
      <w:r>
        <w:rPr>
          <w:rFonts w:hint="eastAsia" w:ascii="宋体" w:hAnsi="宋体" w:eastAsia="宋体" w:cs="宋体"/>
          <w:b w:val="0"/>
          <w:bCs w:val="0"/>
          <w:sz w:val="24"/>
          <w:szCs w:val="24"/>
        </w:rPr>
        <w:t>，并在桶上做好标识，各部门必须按照规定进行分类放置。</w:t>
      </w:r>
      <w:r>
        <w:rPr>
          <w:rFonts w:hint="eastAsia" w:ascii="宋体" w:hAnsi="宋体" w:eastAsia="宋体" w:cs="宋体"/>
          <w:b w:val="0"/>
          <w:bCs w:val="0"/>
          <w:sz w:val="24"/>
          <w:szCs w:val="24"/>
          <w:lang w:eastAsia="zh-CN"/>
        </w:rPr>
        <w:t>办公楼</w:t>
      </w:r>
      <w:r>
        <w:rPr>
          <w:rFonts w:hint="eastAsia" w:ascii="宋体" w:hAnsi="宋体" w:eastAsia="宋体" w:cs="宋体"/>
          <w:b w:val="0"/>
          <w:bCs w:val="0"/>
          <w:sz w:val="24"/>
          <w:szCs w:val="24"/>
        </w:rPr>
        <w:t>生活性及生产性垃圾管理规定如下。</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1、各部门产生的生活性垃圾必须及时清运到垃圾桶内。</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生产现场及公共场所垃圾筐内垃圾存放超过2/3时，必须将垃圾分类放入垃圾桶，易霉变垃圾（如食品包装、果皮、剩余饭菜等）不得在现场存放；如垃圾桶已满，再次存放的垃圾必须放入袋内或其它包装物内，不得任其随意洒落。</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、根据现场垃圾桶标识情况，各部门生活性垃圾必须做到分类存放，放入标识明确的相应垃圾桶内，不能放入的大件垃圾必须按指定地点分类摆放整齐。</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、可回收物品分为再生纸类、塑料瓶罐类、布类、鲜果果皮类、泡沫类、塑料包装袋类和其他类；</w:t>
      </w:r>
    </w:p>
    <w:p>
      <w:pP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、以上规定自即日起实施，各部门严格执行，如有违犯，给予部门负责人负激励100元。</w:t>
      </w:r>
    </w:p>
    <w:p>
      <w:pPr>
        <w:rPr>
          <w:rFonts w:hint="eastAsia" w:ascii="宋体" w:hAnsi="宋体" w:eastAsia="宋体" w:cs="宋体"/>
          <w:sz w:val="24"/>
          <w:szCs w:val="24"/>
        </w:rPr>
      </w:pPr>
      <w:bookmarkStart w:id="0" w:name="_GoBack"/>
      <w:bookmarkEnd w:id="0"/>
    </w:p>
    <w:sectPr>
      <w:pgSz w:w="11905" w:h="16837"/>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91DC2"/>
    <w:multiLevelType w:val="singleLevel"/>
    <w:tmpl w:val="37891DC2"/>
    <w:lvl w:ilvl="0" w:tentative="0">
      <w:start w:val="1"/>
      <w:numFmt w:val="chineseCounting"/>
      <w:suff w:val="nothing"/>
      <w:lvlText w:val="%1、"/>
      <w:lvlJc w:val="left"/>
      <w:pPr>
        <w:ind w:left="8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7E7D6A"/>
    <w:rsid w:val="2D784192"/>
    <w:rsid w:val="5880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Arial" w:hAnsi="Arial" w:eastAsia="Arial" w:cs="Arial"/>
      <w:sz w:val="20"/>
      <w:szCs w:val="20"/>
      <w:lang w:val="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otnote reference"/>
    <w:semiHidden/>
    <w:unhideWhenUsed/>
    <w:uiPriority w:val="0"/>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2019-02-06T14:54:00Z</dcterms:created>
  <dc:creator>换位思考LINDA</dc:creator>
  <cp:lastModifiedBy>换位思考LINDA</cp:lastModifiedBy>
  <dcterms:modified xsi:type="dcterms:W3CDTF">2021-03-11T07:14:50Z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