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jc w:val="center"/>
        <w:rPr>
          <w:kern w:val="2"/>
          <w:sz w:val="36"/>
          <w:szCs w:val="36"/>
          <w:lang w:val="en-US"/>
        </w:rPr>
      </w:pPr>
      <w:bookmarkStart w:id="0" w:name="_Toc24031"/>
      <w:r>
        <w:rPr>
          <w:kern w:val="2"/>
          <w:sz w:val="36"/>
          <w:szCs w:val="36"/>
          <w:lang w:val="en-US"/>
        </w:rPr>
        <w:t>工程材料</w:t>
      </w:r>
      <w:bookmarkEnd w:id="0"/>
    </w:p>
    <w:tbl>
      <w:tblPr>
        <w:tblStyle w:val="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kg/m3</w:t>
            </w: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水泥砂浆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0.930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11.370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1800.0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1050.0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0.0210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石灰砂浆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0.810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10.070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1600.0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1050.0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0.0443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钢筋混凝土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1.740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17.200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2500.0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920.0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0.0158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碎石、卵石混凝土(ρ=2300)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1.510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15.360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2300.0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920.0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0.0173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挤塑聚苯乙烯泡沫塑料（带表皮）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0.030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0.340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35.0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1380.0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0.0110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加气混凝土、泡沫混凝土(ρ=700)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0.180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3.100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700.0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1050.0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0.0998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混凝土多孔砖(190六孔砖）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0.750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7.490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1450.0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709.4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0.0120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加气混凝土、泡沫混凝土(ρ=500)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0.190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2.693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500.0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1050.0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0.1110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挤塑聚苯板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0.033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0.320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29.0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1470.0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0.0010</w:t>
            </w:r>
          </w:p>
        </w:tc>
        <w:tc>
          <w:tcPr>
            <w:vAlign w:val="center"/>
          </w:tcPr>
          <w:p>
            <w:pPr>
              <w:pStyle w:val="10"/>
              <w:bidi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墙体外保温、屋面保温、楼板保温</w:t>
            </w:r>
          </w:p>
        </w:tc>
      </w:tr>
    </w:tbl>
    <w:p>
      <w:pPr>
        <w:pStyle w:val="3"/>
        <w:widowControl w:val="0"/>
        <w:jc w:val="both"/>
        <w:rPr>
          <w:kern w:val="2"/>
          <w:szCs w:val="24"/>
          <w:lang w:val="en-US"/>
        </w:rPr>
      </w:pPr>
      <w:bookmarkStart w:id="1" w:name="_Toc8740"/>
      <w:r>
        <w:rPr>
          <w:rFonts w:hint="eastAsia"/>
          <w:kern w:val="2"/>
          <w:szCs w:val="24"/>
          <w:lang w:val="en-US" w:eastAsia="zh-CN"/>
        </w:rPr>
        <w:t>1.</w:t>
      </w:r>
      <w:r>
        <w:rPr>
          <w:kern w:val="2"/>
          <w:szCs w:val="24"/>
          <w:lang w:val="en-US"/>
        </w:rPr>
        <w:t>围护结构作法简要说明</w:t>
      </w:r>
      <w:bookmarkEnd w:id="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40mm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20mm＋加气混凝土、泡沫混凝土(ρ=500) 100mm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60mm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挤塑聚苯乙烯泡沫塑料（带表皮） 50mm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采暖、空调地下室地面：</w:t>
      </w:r>
      <w:r>
        <w:rPr>
          <w:color w:val="0000FF"/>
          <w:kern w:val="2"/>
          <w:sz w:val="21"/>
          <w:szCs w:val="21"/>
          <w:lang w:val="en-US"/>
        </w:rPr>
        <w:t>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 40mm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 w:val="21"/>
          <w:szCs w:val="21"/>
          <w:lang w:val="en-US"/>
        </w:rPr>
        <w:t>5高透Low-E+19空气+5透明：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传热系数1.900W/m^2.K，太阳得热系数0.218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E3931"/>
    <w:rsid w:val="05477E0C"/>
    <w:rsid w:val="0D6E3931"/>
    <w:rsid w:val="10704525"/>
    <w:rsid w:val="157D1DED"/>
    <w:rsid w:val="15D063C0"/>
    <w:rsid w:val="25B23BFB"/>
    <w:rsid w:val="32DD74DA"/>
    <w:rsid w:val="3928526A"/>
    <w:rsid w:val="4B0C0DA6"/>
    <w:rsid w:val="4DDE3826"/>
    <w:rsid w:val="4F0E4E37"/>
    <w:rsid w:val="67546FAE"/>
    <w:rsid w:val="68DB564C"/>
    <w:rsid w:val="69447378"/>
    <w:rsid w:val="712D1657"/>
    <w:rsid w:val="768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420" w:firstLineChars="200"/>
      <w:jc w:val="both"/>
      <w:textAlignment w:val="center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firstLine="0" w:firstLineChars="0"/>
      <w:jc w:val="left"/>
      <w:outlineLvl w:val="0"/>
    </w:pPr>
    <w:rPr>
      <w:rFonts w:eastAsiaTheme="majorEastAsia"/>
      <w:b/>
      <w:bCs/>
      <w:kern w:val="44"/>
      <w:sz w:val="28"/>
      <w:szCs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spacing w:line="360" w:lineRule="auto"/>
      <w:ind w:firstLine="0" w:firstLineChars="0"/>
      <w:jc w:val="left"/>
      <w:outlineLvl w:val="1"/>
    </w:pPr>
    <w:rPr>
      <w:rFonts w:asciiTheme="majorAscii" w:hAnsiTheme="majorAscii" w:cstheme="majorBidi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2"/>
    </w:pPr>
    <w:rPr>
      <w:rFonts w:eastAsiaTheme="majorEastAsia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Arial" w:hAnsi="Arial" w:eastAsia="宋体"/>
      <w:b/>
      <w:sz w:val="21"/>
    </w:rPr>
  </w:style>
  <w:style w:type="paragraph" w:customStyle="1" w:styleId="9">
    <w:name w:val="公式"/>
    <w:basedOn w:val="6"/>
    <w:next w:val="1"/>
    <w:qFormat/>
    <w:uiPriority w:val="0"/>
    <w:pPr>
      <w:tabs>
        <w:tab w:val="left" w:pos="0"/>
        <w:tab w:val="center" w:pos="4200"/>
        <w:tab w:val="right" w:pos="8190"/>
      </w:tabs>
      <w:ind w:firstLine="0" w:firstLineChars="0"/>
    </w:pPr>
    <w:rPr>
      <w:rFonts w:ascii="Times New Roman" w:hAnsi="Times New Roman" w:eastAsia="Times New Roman" w:cs="宋体"/>
      <w:sz w:val="24"/>
    </w:rPr>
  </w:style>
  <w:style w:type="paragraph" w:customStyle="1" w:styleId="10">
    <w:name w:val="表格中文字"/>
    <w:basedOn w:val="1"/>
    <w:qFormat/>
    <w:uiPriority w:val="0"/>
    <w:pPr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2021-03-06T03:38:00Z</dcterms:created>
  <dc:creator>换位思考LINDA</dc:creator>
  <cp:lastModifiedBy>换位思考LINDA</cp:lastModifiedBy>
  <dcterms:modified xsi:type="dcterms:W3CDTF">2021-03-06T03:40:02Z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