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pacing w:val="100"/>
          <w:sz w:val="80"/>
        </w:rPr>
      </w:pPr>
      <w:r>
        <w:rPr>
          <w:rFonts w:ascii="黑体" w:hAnsi="黑体" w:eastAsia="黑体" w:cs="黑体"/>
          <w:b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7952740</wp:posOffset>
                </wp:positionV>
                <wp:extent cx="6047740" cy="279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7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pt;margin-top:626.2pt;height:22pt;width:476.2pt;mso-position-horizontal-relative:page;z-index:251659264;mso-width-relative:page;mso-height-relative:page;" filled="f" stroked="f" coordsize="21600,21600" o:gfxdata="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tBInq1wAAAA4BAAAPAAAA&#10;AAAAAAEAIAAAACIAAABkcnMvZG93bnJldi54bWxQSwECFAAUAAAACACHTuJA3vnI8KQBAAA2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pacing w:val="100"/>
          <w:sz w:val="80"/>
        </w:rPr>
      </w:pPr>
    </w:p>
    <w:p>
      <w:pPr>
        <w:rPr>
          <w:spacing w:val="100"/>
          <w:sz w:val="80"/>
        </w:rPr>
      </w:pPr>
    </w:p>
    <w:p>
      <w:pPr>
        <w:rPr>
          <w:spacing w:val="100"/>
          <w:sz w:val="80"/>
        </w:rPr>
      </w:pPr>
    </w:p>
    <w:p>
      <w:pPr>
        <w:jc w:val="center"/>
        <w:rPr>
          <w:rFonts w:ascii="隶书" w:hAnsi="隶书" w:eastAsia="隶书" w:cs="隶书"/>
          <w:b/>
          <w:i w:val="0"/>
          <w:color w:val="000000"/>
          <w:spacing w:val="100"/>
          <w:sz w:val="72"/>
          <w:u w:val="none"/>
        </w:rPr>
      </w:pPr>
      <w:r>
        <w:rPr>
          <w:rFonts w:hint="eastAsia" w:ascii="隶书" w:hAnsi="隶书" w:eastAsia="隶书" w:cs="隶书"/>
          <w:b/>
          <w:i w:val="0"/>
          <w:color w:val="000000"/>
          <w:spacing w:val="100"/>
          <w:sz w:val="72"/>
          <w:u w:val="none"/>
          <w:lang w:val="en-US" w:eastAsia="zh-CN"/>
        </w:rPr>
        <w:t>天工楼</w:t>
      </w:r>
      <w:r>
        <w:rPr>
          <w:rFonts w:ascii="隶书" w:hAnsi="隶书" w:eastAsia="隶书" w:cs="隶书"/>
          <w:b/>
          <w:i w:val="0"/>
          <w:color w:val="000000"/>
          <w:spacing w:val="100"/>
          <w:sz w:val="72"/>
          <w:u w:val="none"/>
        </w:rPr>
        <w:t>能源资源</w:t>
      </w:r>
    </w:p>
    <w:p>
      <w:pPr>
        <w:jc w:val="center"/>
        <w:rPr>
          <w:rFonts w:ascii="隶书" w:hAnsi="隶书" w:eastAsia="隶书" w:cs="隶书"/>
          <w:b/>
          <w:i w:val="0"/>
          <w:color w:val="000000"/>
          <w:spacing w:val="100"/>
          <w:sz w:val="72"/>
          <w:u w:val="none"/>
        </w:rPr>
      </w:pPr>
      <w:r>
        <w:rPr>
          <w:rFonts w:ascii="隶书" w:hAnsi="隶书" w:eastAsia="隶书" w:cs="隶书"/>
          <w:b/>
          <w:i w:val="0"/>
          <w:color w:val="000000"/>
          <w:spacing w:val="100"/>
          <w:sz w:val="72"/>
          <w:u w:val="none"/>
        </w:rPr>
        <w:t>管理规定</w:t>
      </w:r>
    </w:p>
    <w:p>
      <w:pPr>
        <w:jc w:val="center"/>
        <w:rPr>
          <w:rFonts w:ascii="隶书" w:hAnsi="隶书" w:eastAsia="隶书" w:cs="隶书"/>
          <w:b/>
          <w:i w:val="0"/>
          <w:color w:val="000000"/>
          <w:spacing w:val="100"/>
          <w:sz w:val="72"/>
          <w:u w:val="none"/>
        </w:rPr>
        <w:sectPr>
          <w:pgSz w:w="12240" w:h="15840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numPr>
          <w:ilvl w:val="0"/>
          <w:numId w:val="1"/>
        </w:numPr>
        <w:spacing w:before="260" w:after="280" w:line="500" w:lineRule="auto"/>
        <w:jc w:val="both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目的</w:t>
      </w:r>
    </w:p>
    <w:p>
      <w:pPr>
        <w:numPr>
          <w:numId w:val="0"/>
        </w:numPr>
        <w:spacing w:before="260" w:after="280" w:line="500" w:lineRule="auto"/>
        <w:ind w:firstLine="260" w:firstLineChars="100"/>
        <w:jc w:val="both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为节约能、资源，杜绝浪费，以保护环境。</w:t>
      </w:r>
    </w:p>
    <w:p>
      <w:pPr>
        <w:spacing w:line="360" w:lineRule="auto"/>
        <w:rPr>
          <w:rFonts w:hint="eastAsia"/>
          <w:sz w:val="24"/>
        </w:rPr>
      </w:pPr>
      <w:r>
        <w:rPr>
          <w:rFonts w:ascii="宋体" w:hAnsi="宋体" w:eastAsia="宋体" w:cs="宋体"/>
          <w:sz w:val="26"/>
        </w:rPr>
        <w:t>2.</w:t>
      </w:r>
      <w:r>
        <w:rPr>
          <w:rFonts w:hint="eastAsia" w:ascii="宋体" w:hAnsi="宋体" w:eastAsia="宋体" w:cs="宋体"/>
          <w:sz w:val="26"/>
        </w:rPr>
        <w:t>适用范围</w:t>
      </w:r>
    </w:p>
    <w:p>
      <w:pPr>
        <w:pStyle w:val="3"/>
        <w:rPr>
          <w:rFonts w:hint="eastAsia"/>
        </w:rPr>
      </w:pPr>
      <w:r>
        <w:rPr>
          <w:rFonts w:hint="eastAsia" w:ascii="宋体" w:hAnsi="宋体" w:eastAsia="宋体" w:cs="宋体"/>
          <w:sz w:val="26"/>
        </w:rPr>
        <w:t>适用于</w:t>
      </w:r>
      <w:r>
        <w:rPr>
          <w:rFonts w:hint="eastAsia" w:cs="宋体"/>
          <w:sz w:val="26"/>
          <w:lang w:eastAsia="zh-CN"/>
        </w:rPr>
        <w:t>建筑</w:t>
      </w:r>
      <w:r>
        <w:rPr>
          <w:rFonts w:hint="eastAsia" w:ascii="宋体" w:hAnsi="宋体" w:eastAsia="宋体" w:cs="宋体"/>
          <w:sz w:val="26"/>
        </w:rPr>
        <w:t>使用的主要能源、资源（包括水、电、办公用纸以及生产原料等）的耗用管理和控制。</w:t>
      </w:r>
    </w:p>
    <w:p>
      <w:pPr>
        <w:spacing w:line="360" w:lineRule="auto"/>
        <w:rPr>
          <w:rFonts w:hint="eastAsia"/>
          <w:sz w:val="24"/>
        </w:rPr>
      </w:pPr>
      <w:r>
        <w:rPr>
          <w:rFonts w:ascii="宋体" w:hAnsi="宋体" w:eastAsia="宋体" w:cs="宋体"/>
          <w:sz w:val="26"/>
        </w:rPr>
        <w:t>3.</w:t>
      </w:r>
      <w:r>
        <w:rPr>
          <w:rFonts w:hint="eastAsia" w:ascii="宋体" w:hAnsi="宋体" w:eastAsia="宋体" w:cs="宋体"/>
          <w:sz w:val="26"/>
        </w:rPr>
        <w:t>职责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3</w:t>
      </w:r>
      <w:r>
        <w:rPr>
          <w:rFonts w:ascii="宋体" w:hAnsi="宋体" w:eastAsia="宋体" w:cs="宋体"/>
          <w:sz w:val="26"/>
        </w:rPr>
        <w:t>.1</w:t>
      </w:r>
      <w:r>
        <w:rPr>
          <w:rFonts w:hint="eastAsia" w:ascii="宋体" w:hAnsi="宋体" w:eastAsia="宋体" w:cs="宋体"/>
          <w:sz w:val="26"/>
        </w:rPr>
        <w:t>维修部负责厂内水、电的日常管理，包括水电系统设施的安装、改造、维修、保养、电表抄表及核对工作。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3</w:t>
      </w:r>
      <w:r>
        <w:rPr>
          <w:rFonts w:ascii="宋体" w:hAnsi="宋体" w:eastAsia="宋体" w:cs="宋体"/>
          <w:sz w:val="26"/>
        </w:rPr>
        <w:t>.2</w:t>
      </w:r>
      <w:r>
        <w:rPr>
          <w:rFonts w:hint="eastAsia" w:ascii="宋体" w:hAnsi="宋体" w:eastAsia="宋体" w:cs="宋体"/>
          <w:sz w:val="26"/>
        </w:rPr>
        <w:t>生产部负责对生产中耗用的原材料资源情况进行统计、分析，控制降低损耗。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3.3各部门在工作中注意节能降耗，控制能源、资源耗用。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</w:t>
      </w:r>
      <w:r>
        <w:rPr>
          <w:rFonts w:ascii="宋体" w:hAnsi="宋体" w:eastAsia="宋体" w:cs="宋体"/>
          <w:sz w:val="26"/>
        </w:rPr>
        <w:t>.</w:t>
      </w:r>
      <w:r>
        <w:rPr>
          <w:rFonts w:hint="eastAsia" w:ascii="宋体" w:hAnsi="宋体" w:eastAsia="宋体" w:cs="宋体"/>
          <w:sz w:val="26"/>
        </w:rPr>
        <w:t>工作内容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</w:t>
      </w:r>
      <w:r>
        <w:rPr>
          <w:rFonts w:ascii="宋体" w:hAnsi="宋体" w:eastAsia="宋体" w:cs="宋体"/>
          <w:sz w:val="26"/>
        </w:rPr>
        <w:t>.1</w:t>
      </w:r>
      <w:r>
        <w:rPr>
          <w:rFonts w:hint="eastAsia" w:ascii="宋体" w:hAnsi="宋体" w:eastAsia="宋体" w:cs="宋体"/>
          <w:sz w:val="26"/>
        </w:rPr>
        <w:t>各部门在选择所使用的资源时，应考虑环境影响，尽可能选用环保型产品。应本着节能降耗的原则，持续改善，以减少对环境的负面影响。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4.2用电管理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 w:eastAsia="宋体" w:cs="宋体"/>
          <w:sz w:val="26"/>
        </w:rPr>
        <w:t>4.2</w:t>
      </w:r>
      <w:r>
        <w:rPr>
          <w:rFonts w:ascii="宋体" w:hAnsi="宋体" w:eastAsia="宋体" w:cs="宋体"/>
          <w:sz w:val="26"/>
        </w:rPr>
        <w:t>.1</w:t>
      </w:r>
      <w:r>
        <w:rPr>
          <w:rFonts w:hint="eastAsia" w:ascii="宋体" w:hAnsi="宋体" w:eastAsia="宋体" w:cs="宋体"/>
          <w:sz w:val="26"/>
        </w:rPr>
        <w:t>维修部负责电力系统的设计、安装、测试以及维护、保养等管理工作。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4.2</w:t>
      </w:r>
      <w:r>
        <w:rPr>
          <w:rFonts w:ascii="宋体" w:hAnsi="宋体" w:eastAsia="宋体" w:cs="宋体"/>
          <w:sz w:val="26"/>
        </w:rPr>
        <w:t>.2</w:t>
      </w:r>
      <w:r>
        <w:rPr>
          <w:rFonts w:hint="eastAsia" w:ascii="宋体" w:hAnsi="宋体" w:eastAsia="宋体" w:cs="宋体"/>
          <w:sz w:val="26"/>
        </w:rPr>
        <w:t>各部门不得私自改动电力系统线路、配置大功率的设备等，如需变更，须向维修部提出申请，维修部进行功率核算和配置确认后，报厂长室批准方可实施。</w:t>
      </w:r>
    </w:p>
    <w:p>
      <w:pPr>
        <w:pStyle w:val="2"/>
        <w:spacing w:line="360" w:lineRule="auto"/>
        <w:rPr>
          <w:rFonts w:hint="eastAsia" w:ascii="宋体"/>
        </w:rPr>
      </w:pPr>
      <w:r>
        <w:rPr>
          <w:rFonts w:hint="eastAsia" w:ascii="宋体" w:hAnsi="宋体" w:eastAsia="宋体" w:cs="宋体"/>
          <w:sz w:val="26"/>
        </w:rPr>
        <w:t>4.2</w:t>
      </w:r>
      <w:r>
        <w:rPr>
          <w:rFonts w:ascii="宋体" w:hAnsi="宋体" w:eastAsia="宋体" w:cs="宋体"/>
          <w:sz w:val="26"/>
        </w:rPr>
        <w:t>.3</w:t>
      </w:r>
      <w:r>
        <w:rPr>
          <w:rFonts w:hint="eastAsia" w:ascii="宋体" w:hAnsi="宋体" w:eastAsia="宋体" w:cs="宋体"/>
          <w:sz w:val="26"/>
        </w:rPr>
        <w:t>工程承包商使用</w:t>
      </w:r>
      <w:r>
        <w:rPr>
          <w:rFonts w:hint="eastAsia" w:cs="宋体"/>
          <w:sz w:val="26"/>
          <w:lang w:eastAsia="zh-CN"/>
        </w:rPr>
        <w:t>建筑</w:t>
      </w:r>
      <w:r>
        <w:rPr>
          <w:rFonts w:hint="eastAsia" w:ascii="宋体" w:hAnsi="宋体" w:eastAsia="宋体" w:cs="宋体"/>
          <w:sz w:val="26"/>
        </w:rPr>
        <w:t>电力时，由维修部安排管理，要求其在施工过程中时应注意节约用电。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4.2</w:t>
      </w:r>
      <w:r>
        <w:rPr>
          <w:rFonts w:ascii="宋体" w:hAnsi="宋体" w:eastAsia="宋体" w:cs="宋体"/>
          <w:sz w:val="26"/>
        </w:rPr>
        <w:t>.4</w:t>
      </w:r>
      <w:r>
        <w:rPr>
          <w:rFonts w:hint="eastAsia" w:ascii="宋体" w:hAnsi="宋体" w:eastAsia="宋体" w:cs="宋体"/>
          <w:sz w:val="26"/>
        </w:rPr>
        <w:t>各部门使用电力时，应注意节约用电，下班离开时关灯、关空调。如发现异常状况，应马上与维修部联系，以便及时处理。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4.3 用水管理</w:t>
      </w:r>
    </w:p>
    <w:p>
      <w:pPr>
        <w:spacing w:line="360" w:lineRule="auto"/>
        <w:rPr>
          <w:rFonts w:hint="eastAsia"/>
          <w:sz w:val="24"/>
        </w:rPr>
      </w:pPr>
      <w:r>
        <w:rPr>
          <w:rFonts w:ascii="宋体" w:hAnsi="宋体" w:eastAsia="宋体" w:cs="宋体"/>
          <w:sz w:val="26"/>
        </w:rPr>
        <w:t>4.3</w:t>
      </w:r>
      <w:r>
        <w:rPr>
          <w:rFonts w:hint="eastAsia" w:ascii="宋体" w:hAnsi="宋体" w:eastAsia="宋体" w:cs="宋体"/>
          <w:sz w:val="26"/>
        </w:rPr>
        <w:t>.</w:t>
      </w:r>
      <w:r>
        <w:rPr>
          <w:rFonts w:ascii="宋体" w:hAnsi="宋体" w:eastAsia="宋体" w:cs="宋体"/>
          <w:sz w:val="26"/>
        </w:rPr>
        <w:t>3</w:t>
      </w:r>
      <w:r>
        <w:rPr>
          <w:rFonts w:hint="eastAsia" w:ascii="宋体" w:hAnsi="宋体" w:eastAsia="宋体" w:cs="宋体"/>
          <w:sz w:val="26"/>
        </w:rPr>
        <w:t>员工使用卫生间</w:t>
      </w:r>
      <w:r>
        <w:rPr>
          <w:rFonts w:hint="eastAsia" w:ascii="宋体" w:hAnsi="宋体" w:eastAsia="宋体" w:cs="宋体"/>
          <w:sz w:val="26"/>
          <w:lang w:eastAsia="zh-CN"/>
        </w:rPr>
        <w:t>、</w:t>
      </w:r>
      <w:r>
        <w:rPr>
          <w:rFonts w:hint="eastAsia" w:ascii="宋体" w:hAnsi="宋体" w:eastAsia="宋体" w:cs="宋体"/>
          <w:sz w:val="26"/>
          <w:lang w:val="en-US" w:eastAsia="zh-CN"/>
        </w:rPr>
        <w:t>水池</w:t>
      </w:r>
      <w:r>
        <w:rPr>
          <w:rFonts w:hint="eastAsia" w:ascii="宋体" w:hAnsi="宋体" w:eastAsia="宋体" w:cs="宋体"/>
          <w:sz w:val="26"/>
        </w:rPr>
        <w:t>等，应注意节约用水，使用完毕及时关闭水龙头。如发现有异常状况，及时通知行政部或维修部进行处理。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4.4用纸管理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4.4</w:t>
      </w:r>
      <w:r>
        <w:rPr>
          <w:rFonts w:ascii="宋体" w:hAnsi="宋体" w:eastAsia="宋体" w:cs="宋体"/>
          <w:sz w:val="26"/>
        </w:rPr>
        <w:t>.1</w:t>
      </w:r>
      <w:r>
        <w:rPr>
          <w:rFonts w:hint="eastAsia" w:ascii="宋体" w:hAnsi="宋体" w:eastAsia="宋体" w:cs="宋体"/>
          <w:sz w:val="26"/>
        </w:rPr>
        <w:t>行政部负责办公用纸的采购、耗用统计等管理工作。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4.4</w:t>
      </w:r>
      <w:r>
        <w:rPr>
          <w:rFonts w:ascii="宋体" w:hAnsi="宋体" w:eastAsia="宋体" w:cs="宋体"/>
          <w:sz w:val="26"/>
        </w:rPr>
        <w:t>.2</w:t>
      </w:r>
      <w:r>
        <w:rPr>
          <w:rFonts w:hint="eastAsia" w:ascii="宋体" w:hAnsi="宋体" w:eastAsia="宋体" w:cs="宋体"/>
          <w:sz w:val="26"/>
        </w:rPr>
        <w:t>各部门应节约用纸，合理使用纸张，行政部对此进行监督。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4.5 空气压缩机管理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4.6原材料耗用管理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6"/>
        </w:rPr>
        <w:t>4.生产部负责对</w:t>
      </w:r>
      <w:r>
        <w:rPr>
          <w:rFonts w:hint="eastAsia" w:ascii="宋体" w:hAnsi="宋体" w:eastAsia="宋体" w:cs="宋体"/>
          <w:sz w:val="26"/>
          <w:lang w:eastAsia="zh-CN"/>
        </w:rPr>
        <w:t>建筑</w:t>
      </w:r>
      <w:r>
        <w:rPr>
          <w:rFonts w:hint="eastAsia" w:ascii="宋体" w:hAnsi="宋体" w:eastAsia="宋体" w:cs="宋体"/>
          <w:sz w:val="26"/>
        </w:rPr>
        <w:t>的水、电耗用进行统计，行政部负责对办公用纸进行统计，统计情况填写在《能、资源消耗统计表》中，在每季度的第一周报安全环保办，安全环保办负责针对当季度的情况进行分析，发现异常，执行《纠正和预防措施控制程序》。</w:t>
      </w:r>
    </w:p>
    <w:p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74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8D3A"/>
    <w:multiLevelType w:val="singleLevel"/>
    <w:tmpl w:val="55EE8D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DF0F39"/>
    <w:rsid w:val="6F445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 w:val="0"/>
      <w:jc w:val="both"/>
    </w:pPr>
    <w:rPr>
      <w:rFonts w:ascii="宋体" w:hAnsi="宋体" w:eastAsia="宋体" w:cs="宋体"/>
      <w:kern w:val="2"/>
      <w:szCs w:val="20"/>
      <w:lang w:val="en-US" w:eastAsia="zh-CN" w:bidi="ar-SA"/>
    </w:rPr>
  </w:style>
  <w:style w:type="paragraph" w:styleId="3">
    <w:name w:val="Body Text Indent 3"/>
    <w:basedOn w:val="1"/>
    <w:uiPriority w:val="0"/>
    <w:pPr>
      <w:widowControl w:val="0"/>
      <w:spacing w:line="360" w:lineRule="auto"/>
      <w:ind w:firstLine="360"/>
      <w:jc w:val="both"/>
    </w:pPr>
    <w:rPr>
      <w:rFonts w:ascii="宋体" w:hAnsi="宋体" w:eastAsia="宋体" w:cs="宋体"/>
      <w:kern w:val="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2021-03-06T10:21:04Z</dcterms:created>
  <dc:creator>admin</dc:creator>
  <cp:lastModifiedBy>换位思考LINDA</cp:lastModifiedBy>
  <dcterms:modified xsi:type="dcterms:W3CDTF">2021-03-06T10:25:15Z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