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江西农业大学北区图书馆绿色提升改造设计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江西-南昌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r>
              <w:rPr>
                <w:rFonts w:hint="eastAsia" w:ascii="宋体" w:hAnsi="宋体"/>
                <w:szCs w:val="21"/>
              </w:rPr>
              <w:t>GX30481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r>
              <w:rPr>
                <w:rFonts w:hint="eastAsia" w:ascii="宋体" w:hAnsi="宋体"/>
                <w:szCs w:val="21"/>
              </w:rPr>
              <w:t>江西农业大学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r>
              <w:rPr>
                <w:rFonts w:hint="eastAsia" w:ascii="宋体" w:hAnsi="宋体"/>
                <w:szCs w:val="21"/>
              </w:rPr>
              <w:t>江西农业大学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2020年12月22日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20200505(SP1)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T17770899973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"_Toc59549618"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_Toc59549618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"_Toc59549619"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_Toc59549619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"_Toc59549620"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建筑大样</w:t>
      </w:r>
      <w:r>
        <w:tab/>
      </w:r>
      <w:r>
        <w:fldChar w:fldCharType="begin"/>
      </w:r>
      <w:r>
        <w:instrText xml:space="preserve"> PAGEREF _Toc59549620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"_Toc59549621"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_Toc59549621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"_Toc59549622"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_Toc59549622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"_Toc59549623"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_Toc59549623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"_Toc59549624"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_Toc59549624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"_Toc59549625"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_Toc59549625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"_Toc59549626" </w:instrText>
      </w:r>
      <w:r>
        <w:fldChar w:fldCharType="separate"/>
      </w:r>
      <w:r>
        <w:rPr>
          <w:rStyle w:val="22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_Toc59549626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"_Toc59549627" </w:instrText>
      </w:r>
      <w:r>
        <w:fldChar w:fldCharType="separate"/>
      </w:r>
      <w:r>
        <w:rPr>
          <w:rStyle w:val="22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外窗表</w:t>
      </w:r>
      <w:r>
        <w:tab/>
      </w:r>
      <w:r>
        <w:fldChar w:fldCharType="begin"/>
      </w:r>
      <w:r>
        <w:instrText xml:space="preserve"> PAGEREF _Toc59549627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"_Toc59549628" </w:instrText>
      </w:r>
      <w:r>
        <w:fldChar w:fldCharType="separate"/>
      </w:r>
      <w:r>
        <w:rPr>
          <w:rStyle w:val="22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可见光透射比</w:t>
      </w:r>
      <w:r>
        <w:tab/>
      </w:r>
      <w:r>
        <w:fldChar w:fldCharType="begin"/>
      </w:r>
      <w:r>
        <w:instrText xml:space="preserve"> PAGEREF _Toc59549628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"_Toc59549629" </w:instrText>
      </w:r>
      <w:r>
        <w:fldChar w:fldCharType="separate"/>
      </w:r>
      <w:r>
        <w:rPr>
          <w:rStyle w:val="22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天窗</w:t>
      </w:r>
      <w:r>
        <w:tab/>
      </w:r>
      <w:r>
        <w:fldChar w:fldCharType="begin"/>
      </w:r>
      <w:r>
        <w:instrText xml:space="preserve"> PAGEREF _Toc59549629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"_Toc59549630" </w:instrText>
      </w:r>
      <w:r>
        <w:fldChar w:fldCharType="separate"/>
      </w:r>
      <w:r>
        <w:rPr>
          <w:rStyle w:val="22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天窗屋顶比</w:t>
      </w:r>
      <w:r>
        <w:tab/>
      </w:r>
      <w:r>
        <w:fldChar w:fldCharType="begin"/>
      </w:r>
      <w:r>
        <w:instrText xml:space="preserve"> PAGEREF _Toc59549630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"_Toc59549631" </w:instrText>
      </w:r>
      <w:r>
        <w:fldChar w:fldCharType="separate"/>
      </w:r>
      <w:r>
        <w:rPr>
          <w:rStyle w:val="22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天窗类型</w:t>
      </w:r>
      <w:r>
        <w:tab/>
      </w:r>
      <w:r>
        <w:fldChar w:fldCharType="begin"/>
      </w:r>
      <w:r>
        <w:instrText xml:space="preserve"> PAGEREF _Toc59549631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"_Toc59549632" </w:instrText>
      </w:r>
      <w:r>
        <w:fldChar w:fldCharType="separate"/>
      </w:r>
      <w:r>
        <w:rPr>
          <w:rStyle w:val="22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_Toc59549632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"_Toc59549633" </w:instrText>
      </w:r>
      <w:r>
        <w:fldChar w:fldCharType="separate"/>
      </w:r>
      <w:r>
        <w:rPr>
          <w:rStyle w:val="22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屋顶相关构造</w:t>
      </w:r>
      <w:r>
        <w:tab/>
      </w:r>
      <w:r>
        <w:fldChar w:fldCharType="begin"/>
      </w:r>
      <w:r>
        <w:instrText xml:space="preserve"> PAGEREF _Toc59549633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"_Toc59549634" </w:instrText>
      </w:r>
      <w:r>
        <w:fldChar w:fldCharType="separate"/>
      </w:r>
      <w:r>
        <w:rPr>
          <w:rStyle w:val="22"/>
          <w:lang w:val="en-GB"/>
        </w:rPr>
        <w:t>4.7.2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屋顶平均热工特性</w:t>
      </w:r>
      <w:r>
        <w:tab/>
      </w:r>
      <w:r>
        <w:fldChar w:fldCharType="begin"/>
      </w:r>
      <w:r>
        <w:instrText xml:space="preserve"> PAGEREF _Toc59549634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"_Toc59549635" </w:instrText>
      </w:r>
      <w:r>
        <w:fldChar w:fldCharType="separate"/>
      </w:r>
      <w:r>
        <w:rPr>
          <w:rStyle w:val="22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_Toc59549635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"_Toc59549636" </w:instrText>
      </w:r>
      <w:r>
        <w:fldChar w:fldCharType="separate"/>
      </w:r>
      <w:r>
        <w:rPr>
          <w:rStyle w:val="22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_Toc59549636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"_Toc59549637" </w:instrText>
      </w:r>
      <w:r>
        <w:fldChar w:fldCharType="separate"/>
      </w:r>
      <w:r>
        <w:rPr>
          <w:rStyle w:val="22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外墙主断面传热系数的修正系数</w:t>
      </w:r>
      <w:r>
        <w:rPr>
          <w:rStyle w:val="22"/>
        </w:rPr>
        <w:t>ψ</w:t>
      </w:r>
      <w:r>
        <w:tab/>
      </w:r>
      <w:r>
        <w:fldChar w:fldCharType="begin"/>
      </w:r>
      <w:r>
        <w:instrText xml:space="preserve"> PAGEREF _Toc59549637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"_Toc59549638" </w:instrText>
      </w:r>
      <w:r>
        <w:fldChar w:fldCharType="separate"/>
      </w:r>
      <w:r>
        <w:rPr>
          <w:rStyle w:val="22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外墙平均热工特性</w:t>
      </w:r>
      <w:r>
        <w:tab/>
      </w:r>
      <w:r>
        <w:fldChar w:fldCharType="begin"/>
      </w:r>
      <w:r>
        <w:instrText xml:space="preserve"> PAGEREF _Toc59549638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"_Toc59549639" </w:instrText>
      </w:r>
      <w:r>
        <w:fldChar w:fldCharType="separate"/>
      </w:r>
      <w:r>
        <w:rPr>
          <w:rStyle w:val="22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_Toc59549639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"_Toc59549640" </w:instrText>
      </w:r>
      <w:r>
        <w:fldChar w:fldCharType="separate"/>
      </w:r>
      <w:r>
        <w:rPr>
          <w:rStyle w:val="22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_Toc59549640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"_Toc59549641" </w:instrText>
      </w:r>
      <w:r>
        <w:fldChar w:fldCharType="separate"/>
      </w:r>
      <w:r>
        <w:rPr>
          <w:rStyle w:val="22"/>
          <w:lang w:val="en-GB"/>
        </w:rPr>
        <w:t>4.10.1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_Toc59549641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"_Toc59549642" </w:instrText>
      </w:r>
      <w:r>
        <w:fldChar w:fldCharType="separate"/>
      </w:r>
      <w:r>
        <w:rPr>
          <w:rStyle w:val="22"/>
          <w:lang w:val="en-GB"/>
        </w:rPr>
        <w:t>4.10.2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外遮阳类型</w:t>
      </w:r>
      <w:r>
        <w:tab/>
      </w:r>
      <w:r>
        <w:fldChar w:fldCharType="begin"/>
      </w:r>
      <w:r>
        <w:instrText xml:space="preserve"> PAGEREF _Toc59549642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"_Toc59549643" </w:instrText>
      </w:r>
      <w:r>
        <w:fldChar w:fldCharType="separate"/>
      </w:r>
      <w:r>
        <w:rPr>
          <w:rStyle w:val="22"/>
          <w:lang w:val="en-GB"/>
        </w:rPr>
        <w:t>4.10.3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_Toc59549643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"_Toc59549644" </w:instrText>
      </w:r>
      <w:r>
        <w:fldChar w:fldCharType="separate"/>
      </w:r>
      <w:r>
        <w:rPr>
          <w:rStyle w:val="22"/>
          <w:lang w:val="en-GB"/>
        </w:rPr>
        <w:t>4.10.4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综合太阳得热系数</w:t>
      </w:r>
      <w:r>
        <w:tab/>
      </w:r>
      <w:r>
        <w:fldChar w:fldCharType="begin"/>
      </w:r>
      <w:r>
        <w:instrText xml:space="preserve"> PAGEREF _Toc59549644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"_Toc59549645" </w:instrText>
      </w:r>
      <w:r>
        <w:fldChar w:fldCharType="separate"/>
      </w:r>
      <w:r>
        <w:rPr>
          <w:rStyle w:val="22"/>
          <w:lang w:val="en-GB"/>
        </w:rPr>
        <w:t>4.10.5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_Toc59549645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"_Toc59549646" </w:instrText>
      </w:r>
      <w:r>
        <w:fldChar w:fldCharType="separate"/>
      </w:r>
      <w:r>
        <w:rPr>
          <w:rStyle w:val="22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有效通风换气面积</w:t>
      </w:r>
      <w:r>
        <w:tab/>
      </w:r>
      <w:r>
        <w:fldChar w:fldCharType="begin"/>
      </w:r>
      <w:r>
        <w:instrText xml:space="preserve"> PAGEREF _Toc59549646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"_Toc59549647" </w:instrText>
      </w:r>
      <w:r>
        <w:fldChar w:fldCharType="separate"/>
      </w:r>
      <w:r>
        <w:rPr>
          <w:rStyle w:val="22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非中空窗面积比</w:t>
      </w:r>
      <w:r>
        <w:tab/>
      </w:r>
      <w:r>
        <w:fldChar w:fldCharType="begin"/>
      </w:r>
      <w:r>
        <w:instrText xml:space="preserve"> PAGEREF _Toc59549647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"_Toc59549648" </w:instrText>
      </w:r>
      <w:r>
        <w:fldChar w:fldCharType="separate"/>
      </w:r>
      <w:r>
        <w:rPr>
          <w:rStyle w:val="22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外窗气密性</w:t>
      </w:r>
      <w:r>
        <w:tab/>
      </w:r>
      <w:r>
        <w:fldChar w:fldCharType="begin"/>
      </w:r>
      <w:r>
        <w:instrText xml:space="preserve"> PAGEREF _Toc59549648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"_Toc59549649" </w:instrText>
      </w:r>
      <w:r>
        <w:fldChar w:fldCharType="separate"/>
      </w:r>
      <w:r>
        <w:rPr>
          <w:rStyle w:val="22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幕墙气密性</w:t>
      </w:r>
      <w:r>
        <w:tab/>
      </w:r>
      <w:r>
        <w:fldChar w:fldCharType="begin"/>
      </w:r>
      <w:r>
        <w:instrText xml:space="preserve"> PAGEREF _Toc59549649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"_Toc59549650" </w:instrText>
      </w:r>
      <w:r>
        <w:fldChar w:fldCharType="separate"/>
      </w:r>
      <w:r>
        <w:rPr>
          <w:rStyle w:val="22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_Toc59549650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3" w:name="_Toc59549618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江西农业大学北区图书馆绿色提升改造设计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江西-南昌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28.68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115.86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8030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25.8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35268.11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8086.54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>
      <w:pPr>
        <w:pStyle w:val="2"/>
      </w:pPr>
      <w:bookmarkStart w:id="30" w:name="_Toc59549619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59549620"/>
      <w:r>
        <w:rPr>
          <w:kern w:val="2"/>
          <w:szCs w:val="24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4933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51435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5143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51435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51435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47339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59549621"/>
      <w:r>
        <w:rPr>
          <w:kern w:val="2"/>
          <w:szCs w:val="24"/>
        </w:rPr>
        <w:t>规定性指标检查</w:t>
      </w:r>
      <w:bookmarkEnd w:id="34"/>
    </w:p>
    <w:p>
      <w:pPr>
        <w:pStyle w:val="4"/>
        <w:widowControl w:val="0"/>
        <w:rPr>
          <w:kern w:val="2"/>
        </w:rPr>
      </w:pPr>
      <w:bookmarkStart w:id="35" w:name="_Toc59549622"/>
      <w:r>
        <w:rPr>
          <w:kern w:val="2"/>
        </w:rPr>
        <w:t>工程材料</w:t>
      </w:r>
      <w:bookmarkEnd w:id="35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tcW w:w="1018" w:type="dxa"/>
            <w:vAlign w:val="center"/>
          </w:tcPr>
          <w:p>
            <w:r>
              <w:t>0.470</w:t>
            </w:r>
          </w:p>
        </w:tc>
        <w:tc>
          <w:tcPr>
            <w:tcW w:w="1030" w:type="dxa"/>
            <w:vAlign w:val="center"/>
          </w:tcPr>
          <w:p>
            <w:r>
              <w:t>6.436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1010.0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陶粒排（蓄）水层</w:t>
            </w:r>
          </w:p>
        </w:tc>
        <w:tc>
          <w:tcPr>
            <w:tcW w:w="1018" w:type="dxa"/>
            <w:vAlign w:val="center"/>
          </w:tcPr>
          <w:p>
            <w:r>
              <w:t>0.260</w:t>
            </w:r>
          </w:p>
        </w:tc>
        <w:tc>
          <w:tcPr>
            <w:tcW w:w="1030" w:type="dxa"/>
            <w:vAlign w:val="center"/>
          </w:tcPr>
          <w:p>
            <w:r>
              <w:t>4.366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840.0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0.317</w:t>
            </w:r>
          </w:p>
        </w:tc>
        <w:tc>
          <w:tcPr>
            <w:tcW w:w="848" w:type="dxa"/>
            <w:vAlign w:val="center"/>
          </w:tcPr>
          <w:p>
            <w:r>
              <w:t>28.0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抗裂砂浆（玻纤网）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硬泡聚氨酯</w:t>
            </w:r>
          </w:p>
        </w:tc>
        <w:tc>
          <w:tcPr>
            <w:tcW w:w="1018" w:type="dxa"/>
            <w:vAlign w:val="center"/>
          </w:tcPr>
          <w:p>
            <w:r>
              <w:t>0.027</w:t>
            </w:r>
          </w:p>
        </w:tc>
        <w:tc>
          <w:tcPr>
            <w:tcW w:w="1030" w:type="dxa"/>
            <w:vAlign w:val="center"/>
          </w:tcPr>
          <w:p>
            <w:r>
              <w:t>0.420</w:t>
            </w:r>
          </w:p>
        </w:tc>
        <w:tc>
          <w:tcPr>
            <w:tcW w:w="848" w:type="dxa"/>
            <w:vAlign w:val="center"/>
          </w:tcPr>
          <w:p>
            <w:r>
              <w:t>50.0</w:t>
            </w:r>
          </w:p>
        </w:tc>
        <w:tc>
          <w:tcPr>
            <w:tcW w:w="1018" w:type="dxa"/>
            <w:vAlign w:val="center"/>
          </w:tcPr>
          <w:p>
            <w:r>
              <w:t>1796.8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水泥砂浆（2）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陶粒混凝土砌块</w:t>
            </w:r>
          </w:p>
        </w:tc>
        <w:tc>
          <w:tcPr>
            <w:tcW w:w="1018" w:type="dxa"/>
            <w:vAlign w:val="center"/>
          </w:tcPr>
          <w:p>
            <w:r>
              <w:t>0.410</w:t>
            </w:r>
          </w:p>
        </w:tc>
        <w:tc>
          <w:tcPr>
            <w:tcW w:w="1030" w:type="dxa"/>
            <w:vAlign w:val="center"/>
          </w:tcPr>
          <w:p>
            <w:r>
              <w:t>4.366</w:t>
            </w:r>
          </w:p>
        </w:tc>
        <w:tc>
          <w:tcPr>
            <w:tcW w:w="848" w:type="dxa"/>
            <w:vAlign w:val="center"/>
          </w:tcPr>
          <w:p>
            <w:r>
              <w:t>1100.0</w:t>
            </w:r>
          </w:p>
        </w:tc>
        <w:tc>
          <w:tcPr>
            <w:tcW w:w="1018" w:type="dxa"/>
            <w:vAlign w:val="center"/>
          </w:tcPr>
          <w:p>
            <w:r>
              <w:t>581.2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0.684</w:t>
            </w:r>
          </w:p>
        </w:tc>
        <w:tc>
          <w:tcPr>
            <w:tcW w:w="848" w:type="dxa"/>
            <w:vAlign w:val="center"/>
          </w:tcPr>
          <w:p>
            <w:r>
              <w:t>150.0</w:t>
            </w:r>
          </w:p>
        </w:tc>
        <w:tc>
          <w:tcPr>
            <w:tcW w:w="1018" w:type="dxa"/>
            <w:vAlign w:val="center"/>
          </w:tcPr>
          <w:p>
            <w:r>
              <w:t>1340.0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胶粉聚苯颗粒浆料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1036.0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（蒸汽渗透系数未给出）墙体外保温、内保温a=1.15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钢筋混凝土（2）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水泥砂浆（4）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水泥砂浆（5）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蒸压加气混凝土砌块（B07）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矿（岩）棉或玻璃棉板</w:t>
            </w:r>
          </w:p>
        </w:tc>
        <w:tc>
          <w:tcPr>
            <w:tcW w:w="1018" w:type="dxa"/>
            <w:vAlign w:val="center"/>
          </w:tcPr>
          <w:p>
            <w:r>
              <w:t>0.048</w:t>
            </w:r>
          </w:p>
        </w:tc>
        <w:tc>
          <w:tcPr>
            <w:tcW w:w="1030" w:type="dxa"/>
            <w:vAlign w:val="center"/>
          </w:tcPr>
          <w:p>
            <w:r>
              <w:t>0.684</w:t>
            </w:r>
          </w:p>
        </w:tc>
        <w:tc>
          <w:tcPr>
            <w:tcW w:w="848" w:type="dxa"/>
            <w:vAlign w:val="center"/>
          </w:tcPr>
          <w:p>
            <w:r>
              <w:t>100.0</w:t>
            </w:r>
          </w:p>
        </w:tc>
        <w:tc>
          <w:tcPr>
            <w:tcW w:w="1018" w:type="dxa"/>
            <w:vAlign w:val="center"/>
          </w:tcPr>
          <w:p>
            <w:r>
              <w:t>1340.0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纸面石膏板</w:t>
            </w:r>
          </w:p>
        </w:tc>
        <w:tc>
          <w:tcPr>
            <w:tcW w:w="1018" w:type="dxa"/>
            <w:vAlign w:val="center"/>
          </w:tcPr>
          <w:p>
            <w:r>
              <w:t>0.330</w:t>
            </w:r>
          </w:p>
        </w:tc>
        <w:tc>
          <w:tcPr>
            <w:tcW w:w="1030" w:type="dxa"/>
            <w:vAlign w:val="center"/>
          </w:tcPr>
          <w:p>
            <w:r>
              <w:t>5.144</w:t>
            </w:r>
          </w:p>
        </w:tc>
        <w:tc>
          <w:tcPr>
            <w:tcW w:w="848" w:type="dxa"/>
            <w:vAlign w:val="center"/>
          </w:tcPr>
          <w:p>
            <w:r>
              <w:t>1050.0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6" w:name="_Toc59549623"/>
      <w:r>
        <w:rPr>
          <w:kern w:val="2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轻质混合种植土 300mm</w:t>
      </w:r>
      <w:r>
        <w:rPr>
          <w:color w:val="000000"/>
          <w:kern w:val="2"/>
          <w:szCs w:val="24"/>
          <w:lang w:val="en-US"/>
        </w:rPr>
        <w:t>＋陶粒排（蓄）水层 100mm＋细石混凝土（双向配筋） 40mm＋</w:t>
      </w:r>
      <w:r>
        <w:rPr>
          <w:color w:val="800000"/>
          <w:kern w:val="2"/>
          <w:szCs w:val="24"/>
          <w:lang w:val="en-US"/>
        </w:rPr>
        <w:t>挤塑聚苯板 35mm</w:t>
      </w:r>
      <w:r>
        <w:rPr>
          <w:color w:val="000000"/>
          <w:kern w:val="2"/>
          <w:szCs w:val="24"/>
          <w:lang w:val="en-US"/>
        </w:rPr>
        <w:t>＋防水层 2mm＋水泥砂浆（1） 20mm＋现浇混凝土屋面板 120mm＋混合砂浆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轻质混合种植土 300mm</w:t>
      </w:r>
      <w:r>
        <w:rPr>
          <w:color w:val="000000"/>
          <w:kern w:val="2"/>
          <w:szCs w:val="24"/>
          <w:lang w:val="en-US"/>
        </w:rPr>
        <w:t>＋陶粒排（蓄）水层 100mm＋细石混凝土（双向配筋） 40mm＋</w:t>
      </w:r>
      <w:r>
        <w:rPr>
          <w:color w:val="800000"/>
          <w:kern w:val="2"/>
          <w:szCs w:val="24"/>
          <w:lang w:val="en-US"/>
        </w:rPr>
        <w:t>挤塑聚苯板 35mm</w:t>
      </w:r>
      <w:r>
        <w:rPr>
          <w:color w:val="000000"/>
          <w:kern w:val="2"/>
          <w:szCs w:val="24"/>
          <w:lang w:val="en-US"/>
        </w:rPr>
        <w:t>＋防水层 2mm＋水泥砂浆（1） 20mm＋现浇混凝土屋面板 120mm＋混合砂浆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水泥砂浆（5） 20mm＋</w:t>
      </w:r>
      <w:r>
        <w:rPr>
          <w:color w:val="800000"/>
          <w:kern w:val="2"/>
          <w:szCs w:val="24"/>
          <w:lang w:val="en-US"/>
        </w:rPr>
        <w:t>蒸压加气混凝土砌块（B07） 240mm</w:t>
      </w:r>
      <w:r>
        <w:rPr>
          <w:color w:val="000000"/>
          <w:kern w:val="2"/>
          <w:szCs w:val="24"/>
          <w:lang w:val="en-US"/>
        </w:rPr>
        <w:t>＋水泥砂浆（5） 20mm＋矿（岩）棉或玻璃棉板 65mm＋纸面石膏板 12mm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Cs w:val="21"/>
          <w:lang w:val="en-US"/>
        </w:rPr>
        <w:t>6中透光Low-E+12氩气+6透明-塑料窗框：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传热系数1.700W/m^2.K，太阳得热系数0.331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Cs w:val="21"/>
          <w:lang w:val="en-US"/>
        </w:rPr>
        <w:t>6中透光Low-E+12氩气+6透明-塑料窗框：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传热系数1.700W/m^2.K，太阳得热系数0.331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7" w:name="_Toc59549624"/>
      <w:r>
        <w:rPr>
          <w:kern w:val="2"/>
        </w:rPr>
        <w:t>体形系数</w:t>
      </w:r>
      <w:bookmarkEnd w:id="3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8086.54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35268.11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8" w:name="_Toc59549625"/>
      <w:r>
        <w:rPr>
          <w:kern w:val="2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9" w:name="_Toc59549626"/>
      <w:r>
        <w:rPr>
          <w:color w:val="000000"/>
          <w:kern w:val="2"/>
          <w:szCs w:val="24"/>
        </w:rPr>
        <w:t>窗墙比</w:t>
      </w:r>
      <w:bookmarkEnd w:id="3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553.92</w:t>
            </w:r>
          </w:p>
        </w:tc>
        <w:tc>
          <w:tcPr>
            <w:tcW w:w="1584" w:type="dxa"/>
            <w:vAlign w:val="center"/>
          </w:tcPr>
          <w:p>
            <w:r>
              <w:t>1870.26</w:t>
            </w:r>
          </w:p>
        </w:tc>
        <w:tc>
          <w:tcPr>
            <w:tcW w:w="1131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607.68</w:t>
            </w:r>
          </w:p>
        </w:tc>
        <w:tc>
          <w:tcPr>
            <w:tcW w:w="1584" w:type="dxa"/>
            <w:vAlign w:val="center"/>
          </w:tcPr>
          <w:p>
            <w:r>
              <w:t>1881.09</w:t>
            </w:r>
          </w:p>
        </w:tc>
        <w:tc>
          <w:tcPr>
            <w:tcW w:w="1131" w:type="dxa"/>
            <w:vAlign w:val="center"/>
          </w:tcPr>
          <w:p>
            <w:r>
              <w:t>0.32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154.62</w:t>
            </w:r>
          </w:p>
        </w:tc>
        <w:tc>
          <w:tcPr>
            <w:tcW w:w="1584" w:type="dxa"/>
            <w:vAlign w:val="center"/>
          </w:tcPr>
          <w:p>
            <w:r>
              <w:t>1227.87</w:t>
            </w:r>
          </w:p>
        </w:tc>
        <w:tc>
          <w:tcPr>
            <w:tcW w:w="1131" w:type="dxa"/>
            <w:vAlign w:val="center"/>
          </w:tcPr>
          <w:p>
            <w:r>
              <w:t>0.13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93.10</w:t>
            </w:r>
          </w:p>
        </w:tc>
        <w:tc>
          <w:tcPr>
            <w:tcW w:w="1584" w:type="dxa"/>
            <w:vAlign w:val="center"/>
          </w:tcPr>
          <w:p>
            <w:r>
              <w:t>1125.96</w:t>
            </w:r>
          </w:p>
        </w:tc>
        <w:tc>
          <w:tcPr>
            <w:tcW w:w="1131" w:type="dxa"/>
            <w:vAlign w:val="center"/>
          </w:tcPr>
          <w:p>
            <w:r>
              <w:t>0.08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59549627"/>
      <w:r>
        <w:rPr>
          <w:color w:val="000000"/>
          <w:kern w:val="2"/>
          <w:szCs w:val="24"/>
        </w:rPr>
        <w:t>外窗表</w:t>
      </w:r>
      <w:bookmarkEnd w:id="4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553.92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13.60×4.50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61.20</w:t>
            </w:r>
          </w:p>
        </w:tc>
        <w:tc>
          <w:tcPr>
            <w:tcW w:w="1262" w:type="dxa"/>
            <w:vAlign w:val="center"/>
          </w:tcPr>
          <w:p>
            <w:r>
              <w:t>183.60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13.60×3.30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44.88</w:t>
            </w:r>
          </w:p>
        </w:tc>
        <w:tc>
          <w:tcPr>
            <w:tcW w:w="1262" w:type="dxa"/>
            <w:vAlign w:val="center"/>
          </w:tcPr>
          <w:p>
            <w:r>
              <w:t>44.88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C1521</w:t>
            </w:r>
          </w:p>
        </w:tc>
        <w:tc>
          <w:tcPr>
            <w:tcW w:w="1386" w:type="dxa"/>
            <w:vAlign w:val="center"/>
          </w:tcPr>
          <w:p>
            <w:r>
              <w:t>1.50×2.10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32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100.80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C1812</w:t>
            </w:r>
          </w:p>
        </w:tc>
        <w:tc>
          <w:tcPr>
            <w:tcW w:w="1386" w:type="dxa"/>
            <w:vAlign w:val="center"/>
          </w:tcPr>
          <w:p>
            <w:r>
              <w:t>1.80×1.20</w:t>
            </w:r>
          </w:p>
        </w:tc>
        <w:tc>
          <w:tcPr>
            <w:tcW w:w="735" w:type="dxa"/>
            <w:vAlign w:val="center"/>
          </w:tcPr>
          <w:p>
            <w:r>
              <w:t>2~5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C2418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51.84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C3624</w:t>
            </w:r>
          </w:p>
        </w:tc>
        <w:tc>
          <w:tcPr>
            <w:tcW w:w="1386" w:type="dxa"/>
            <w:vAlign w:val="center"/>
          </w:tcPr>
          <w:p>
            <w:r>
              <w:t>3.60×2.40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19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164.16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607.68</w:t>
            </w:r>
          </w:p>
        </w:tc>
        <w:tc>
          <w:tcPr>
            <w:tcW w:w="1562" w:type="dxa"/>
            <w:vAlign w:val="center"/>
          </w:tcPr>
          <w:p>
            <w:r>
              <w:t>C0909</w:t>
            </w:r>
          </w:p>
        </w:tc>
        <w:tc>
          <w:tcPr>
            <w:tcW w:w="1386" w:type="dxa"/>
            <w:vAlign w:val="center"/>
          </w:tcPr>
          <w:p>
            <w:r>
              <w:t>0.90×0.90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C1521</w:t>
            </w:r>
          </w:p>
        </w:tc>
        <w:tc>
          <w:tcPr>
            <w:tcW w:w="1386" w:type="dxa"/>
            <w:vAlign w:val="center"/>
          </w:tcPr>
          <w:p>
            <w:r>
              <w:t>1.50×2.10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32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100.80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C1812</w:t>
            </w:r>
          </w:p>
        </w:tc>
        <w:tc>
          <w:tcPr>
            <w:tcW w:w="1386" w:type="dxa"/>
            <w:vAlign w:val="center"/>
          </w:tcPr>
          <w:p>
            <w:r>
              <w:t>1.80×1.20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C3016</w:t>
            </w:r>
          </w:p>
        </w:tc>
        <w:tc>
          <w:tcPr>
            <w:tcW w:w="1386" w:type="dxa"/>
            <w:vAlign w:val="center"/>
          </w:tcPr>
          <w:p>
            <w:r>
              <w:t>3.00×1.60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C3624</w:t>
            </w:r>
          </w:p>
        </w:tc>
        <w:tc>
          <w:tcPr>
            <w:tcW w:w="1386" w:type="dxa"/>
            <w:vAlign w:val="center"/>
          </w:tcPr>
          <w:p>
            <w:r>
              <w:t>3.60×2.40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56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483.84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154.62</w:t>
            </w:r>
          </w:p>
        </w:tc>
        <w:tc>
          <w:tcPr>
            <w:tcW w:w="1562" w:type="dxa"/>
            <w:vAlign w:val="center"/>
          </w:tcPr>
          <w:p>
            <w:r>
              <w:t>C0609</w:t>
            </w:r>
          </w:p>
        </w:tc>
        <w:tc>
          <w:tcPr>
            <w:tcW w:w="1386" w:type="dxa"/>
            <w:vAlign w:val="center"/>
          </w:tcPr>
          <w:p>
            <w:r>
              <w:t>0.60×0.90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0.54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C1521</w:t>
            </w:r>
          </w:p>
        </w:tc>
        <w:tc>
          <w:tcPr>
            <w:tcW w:w="1386" w:type="dxa"/>
            <w:vAlign w:val="center"/>
          </w:tcPr>
          <w:p>
            <w:r>
              <w:t>1.50×2.10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23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72.45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C1812</w:t>
            </w:r>
          </w:p>
        </w:tc>
        <w:tc>
          <w:tcPr>
            <w:tcW w:w="1386" w:type="dxa"/>
            <w:vAlign w:val="center"/>
          </w:tcPr>
          <w:p>
            <w:r>
              <w:t>1.80×1.20</w:t>
            </w:r>
          </w:p>
        </w:tc>
        <w:tc>
          <w:tcPr>
            <w:tcW w:w="735" w:type="dxa"/>
            <w:vAlign w:val="center"/>
          </w:tcPr>
          <w:p>
            <w:r>
              <w:t>1~5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C2424</w:t>
            </w:r>
          </w:p>
        </w:tc>
        <w:tc>
          <w:tcPr>
            <w:tcW w:w="1386" w:type="dxa"/>
            <w:vAlign w:val="center"/>
          </w:tcPr>
          <w:p>
            <w:r>
              <w:t>2.40×2.40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  <w:tc>
          <w:tcPr>
            <w:tcW w:w="1262" w:type="dxa"/>
            <w:vAlign w:val="center"/>
          </w:tcPr>
          <w:p>
            <w:r>
              <w:t>23.04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C3016</w:t>
            </w:r>
          </w:p>
        </w:tc>
        <w:tc>
          <w:tcPr>
            <w:tcW w:w="1386" w:type="dxa"/>
            <w:vAlign w:val="center"/>
          </w:tcPr>
          <w:p>
            <w:r>
              <w:t>3.00×1.60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4.80</w:t>
            </w:r>
          </w:p>
        </w:tc>
        <w:tc>
          <w:tcPr>
            <w:tcW w:w="1262" w:type="dxa"/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C4821</w:t>
            </w:r>
          </w:p>
        </w:tc>
        <w:tc>
          <w:tcPr>
            <w:tcW w:w="1386" w:type="dxa"/>
            <w:vAlign w:val="center"/>
          </w:tcPr>
          <w:p>
            <w:r>
              <w:t>4.70×2.10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9.87</w:t>
            </w:r>
          </w:p>
        </w:tc>
        <w:tc>
          <w:tcPr>
            <w:tcW w:w="1262" w:type="dxa"/>
            <w:vAlign w:val="center"/>
          </w:tcPr>
          <w:p>
            <w:r>
              <w:t>29.61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93.10</w:t>
            </w:r>
          </w:p>
        </w:tc>
        <w:tc>
          <w:tcPr>
            <w:tcW w:w="1562" w:type="dxa"/>
            <w:vAlign w:val="center"/>
          </w:tcPr>
          <w:p>
            <w:r>
              <w:t>C1838</w:t>
            </w:r>
          </w:p>
        </w:tc>
        <w:tc>
          <w:tcPr>
            <w:tcW w:w="1386" w:type="dxa"/>
            <w:vAlign w:val="center"/>
          </w:tcPr>
          <w:p>
            <w:r>
              <w:t>1.80×3.80</w:t>
            </w:r>
          </w:p>
        </w:tc>
        <w:tc>
          <w:tcPr>
            <w:tcW w:w="735" w:type="dxa"/>
            <w:vAlign w:val="center"/>
          </w:tcPr>
          <w:p>
            <w:r>
              <w:t>3~4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6.84</w:t>
            </w:r>
          </w:p>
        </w:tc>
        <w:tc>
          <w:tcPr>
            <w:tcW w:w="1262" w:type="dxa"/>
            <w:vAlign w:val="center"/>
          </w:tcPr>
          <w:p>
            <w:r>
              <w:t>54.72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C3624</w:t>
            </w:r>
          </w:p>
        </w:tc>
        <w:tc>
          <w:tcPr>
            <w:tcW w:w="1386" w:type="dxa"/>
            <w:vAlign w:val="center"/>
          </w:tcPr>
          <w:p>
            <w:r>
              <w:t>3.60×2.40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25.92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C8914</w:t>
            </w:r>
          </w:p>
        </w:tc>
        <w:tc>
          <w:tcPr>
            <w:tcW w:w="1386" w:type="dxa"/>
            <w:vAlign w:val="center"/>
          </w:tcPr>
          <w:p>
            <w:r>
              <w:t>8.90×1.40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12.46</w:t>
            </w:r>
          </w:p>
        </w:tc>
        <w:tc>
          <w:tcPr>
            <w:tcW w:w="1262" w:type="dxa"/>
            <w:vAlign w:val="center"/>
          </w:tcPr>
          <w:p>
            <w:r>
              <w:t>12.46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59549628"/>
      <w:r>
        <w:rPr>
          <w:kern w:val="2"/>
        </w:rPr>
        <w:t>可见光透射比</w:t>
      </w:r>
      <w:bookmarkEnd w:id="4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南-默认立面</w:t>
            </w:r>
          </w:p>
        </w:tc>
        <w:tc>
          <w:tcPr>
            <w:tcW w:w="1131" w:type="dxa"/>
            <w:vAlign w:val="center"/>
          </w:tcPr>
          <w:p>
            <w:r>
              <w:t>0.30</w:t>
            </w:r>
          </w:p>
        </w:tc>
        <w:tc>
          <w:tcPr>
            <w:tcW w:w="2088" w:type="dxa"/>
            <w:vAlign w:val="center"/>
          </w:tcPr>
          <w:p>
            <w:r>
              <w:t>C1812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北-默认立面</w:t>
            </w:r>
          </w:p>
        </w:tc>
        <w:tc>
          <w:tcPr>
            <w:tcW w:w="1131" w:type="dxa"/>
            <w:vAlign w:val="center"/>
          </w:tcPr>
          <w:p>
            <w:r>
              <w:t>0.32</w:t>
            </w:r>
          </w:p>
        </w:tc>
        <w:tc>
          <w:tcPr>
            <w:tcW w:w="2088" w:type="dxa"/>
            <w:vAlign w:val="center"/>
          </w:tcPr>
          <w:p>
            <w:r>
              <w:t>C1812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东-默认立面</w:t>
            </w:r>
          </w:p>
        </w:tc>
        <w:tc>
          <w:tcPr>
            <w:tcW w:w="1131" w:type="dxa"/>
            <w:vAlign w:val="center"/>
          </w:tcPr>
          <w:p>
            <w:r>
              <w:t>0.13</w:t>
            </w:r>
          </w:p>
        </w:tc>
        <w:tc>
          <w:tcPr>
            <w:tcW w:w="2088" w:type="dxa"/>
            <w:vAlign w:val="center"/>
          </w:tcPr>
          <w:p>
            <w:r>
              <w:t>C1812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西-默认立面</w:t>
            </w:r>
          </w:p>
        </w:tc>
        <w:tc>
          <w:tcPr>
            <w:tcW w:w="1131" w:type="dxa"/>
            <w:vAlign w:val="center"/>
          </w:tcPr>
          <w:p>
            <w:r>
              <w:t>0.08</w:t>
            </w:r>
          </w:p>
        </w:tc>
        <w:tc>
          <w:tcPr>
            <w:tcW w:w="2088" w:type="dxa"/>
            <w:vAlign w:val="center"/>
          </w:tcPr>
          <w:p>
            <w:r>
              <w:t>C1838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59549629"/>
      <w:r>
        <w:rPr>
          <w:kern w:val="2"/>
        </w:rPr>
        <w:t>天窗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3" w:name="_Toc59549630"/>
      <w:r>
        <w:rPr>
          <w:color w:val="000000"/>
          <w:kern w:val="2"/>
          <w:szCs w:val="24"/>
        </w:rPr>
        <w:t>天窗屋顶比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59549631"/>
      <w:r>
        <w:rPr>
          <w:color w:val="000000"/>
          <w:kern w:val="2"/>
          <w:szCs w:val="24"/>
        </w:rPr>
        <w:t>天窗类型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5" w:name="_Toc59549632"/>
      <w:r>
        <w:rPr>
          <w:kern w:val="2"/>
        </w:rPr>
        <w:t>屋顶构造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6" w:name="_Toc59549633"/>
      <w:r>
        <w:rPr>
          <w:color w:val="000000"/>
          <w:kern w:val="2"/>
          <w:szCs w:val="24"/>
        </w:rPr>
        <w:t>屋顶相关构造</w:t>
      </w:r>
      <w:bookmarkEnd w:id="46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轻质混合种植土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0.470</w:t>
            </w:r>
          </w:p>
        </w:tc>
        <w:tc>
          <w:tcPr>
            <w:tcW w:w="1075" w:type="dxa"/>
            <w:vAlign w:val="center"/>
          </w:tcPr>
          <w:p>
            <w:r>
              <w:t>6.436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0.426</w:t>
            </w:r>
          </w:p>
        </w:tc>
        <w:tc>
          <w:tcPr>
            <w:tcW w:w="1064" w:type="dxa"/>
            <w:vAlign w:val="center"/>
          </w:tcPr>
          <w:p>
            <w:r>
              <w:t>4.108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陶粒排（蓄）水层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0.260</w:t>
            </w:r>
          </w:p>
        </w:tc>
        <w:tc>
          <w:tcPr>
            <w:tcW w:w="1075" w:type="dxa"/>
            <w:vAlign w:val="center"/>
          </w:tcPr>
          <w:p>
            <w:r>
              <w:t>4.366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0.256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35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0.317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1.061</w:t>
            </w:r>
          </w:p>
        </w:tc>
        <w:tc>
          <w:tcPr>
            <w:tcW w:w="1064" w:type="dxa"/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现浇混凝土屋面板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632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1.884</w:t>
            </w:r>
          </w:p>
        </w:tc>
        <w:tc>
          <w:tcPr>
            <w:tcW w:w="1064" w:type="dxa"/>
            <w:vAlign w:val="center"/>
          </w:tcPr>
          <w:p>
            <w:r>
              <w:t>8.191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0.49, D = 8.19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浙江省《公共建筑节能设计标准》DB33/1036-2007，第72页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轻质混合种植土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0.470</w:t>
            </w:r>
          </w:p>
        </w:tc>
        <w:tc>
          <w:tcPr>
            <w:tcW w:w="1075" w:type="dxa"/>
            <w:vAlign w:val="center"/>
          </w:tcPr>
          <w:p>
            <w:r>
              <w:t>6.436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0.426</w:t>
            </w:r>
          </w:p>
        </w:tc>
        <w:tc>
          <w:tcPr>
            <w:tcW w:w="1064" w:type="dxa"/>
            <w:vAlign w:val="center"/>
          </w:tcPr>
          <w:p>
            <w:r>
              <w:t>4.108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陶粒排（蓄）水层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0.260</w:t>
            </w:r>
          </w:p>
        </w:tc>
        <w:tc>
          <w:tcPr>
            <w:tcW w:w="1075" w:type="dxa"/>
            <w:vAlign w:val="center"/>
          </w:tcPr>
          <w:p>
            <w:r>
              <w:t>4.366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0.256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35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0.317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1.061</w:t>
            </w:r>
          </w:p>
        </w:tc>
        <w:tc>
          <w:tcPr>
            <w:tcW w:w="1064" w:type="dxa"/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现浇混凝土屋面板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632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1.884</w:t>
            </w:r>
          </w:p>
        </w:tc>
        <w:tc>
          <w:tcPr>
            <w:tcW w:w="1064" w:type="dxa"/>
            <w:vAlign w:val="center"/>
          </w:tcPr>
          <w:p>
            <w:r>
              <w:t>8.191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0.49, D = 8.19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浙江省《公共建筑节能设计标准》DB33/1036-2007，第72页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59549634"/>
      <w:r>
        <w:rPr>
          <w:color w:val="000000"/>
          <w:kern w:val="2"/>
          <w:szCs w:val="24"/>
        </w:rPr>
        <w:t>屋顶平均热工特性</w:t>
      </w:r>
      <w:bookmarkEnd w:id="4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990"/>
        <w:gridCol w:w="950"/>
        <w:gridCol w:w="1349"/>
        <w:gridCol w:w="1349"/>
        <w:gridCol w:w="13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屋顶构造一</w:t>
            </w:r>
          </w:p>
        </w:tc>
        <w:tc>
          <w:tcPr>
            <w:tcW w:w="990" w:type="dxa"/>
            <w:vAlign w:val="center"/>
          </w:tcPr>
          <w:p>
            <w:r>
              <w:t>1729.84</w:t>
            </w:r>
          </w:p>
        </w:tc>
        <w:tc>
          <w:tcPr>
            <w:tcW w:w="950" w:type="dxa"/>
            <w:vAlign w:val="center"/>
          </w:tcPr>
          <w:p>
            <w:r>
              <w:t>0.886</w:t>
            </w:r>
          </w:p>
        </w:tc>
        <w:tc>
          <w:tcPr>
            <w:tcW w:w="1348" w:type="dxa"/>
            <w:vAlign w:val="center"/>
          </w:tcPr>
          <w:p>
            <w:r>
              <w:t>0.49</w:t>
            </w:r>
          </w:p>
        </w:tc>
        <w:tc>
          <w:tcPr>
            <w:tcW w:w="1348" w:type="dxa"/>
            <w:vAlign w:val="center"/>
          </w:tcPr>
          <w:p>
            <w:r>
              <w:t>8.19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屋顶防火隔离带构造一</w:t>
            </w:r>
          </w:p>
        </w:tc>
        <w:tc>
          <w:tcPr>
            <w:tcW w:w="990" w:type="dxa"/>
            <w:vAlign w:val="center"/>
          </w:tcPr>
          <w:p>
            <w:r>
              <w:t>223.55</w:t>
            </w:r>
          </w:p>
        </w:tc>
        <w:tc>
          <w:tcPr>
            <w:tcW w:w="950" w:type="dxa"/>
            <w:vAlign w:val="center"/>
          </w:tcPr>
          <w:p>
            <w:r>
              <w:t>0.114</w:t>
            </w:r>
          </w:p>
        </w:tc>
        <w:tc>
          <w:tcPr>
            <w:tcW w:w="1348" w:type="dxa"/>
            <w:vAlign w:val="center"/>
          </w:tcPr>
          <w:p>
            <w:r>
              <w:t>0.49</w:t>
            </w:r>
          </w:p>
        </w:tc>
        <w:tc>
          <w:tcPr>
            <w:tcW w:w="1348" w:type="dxa"/>
            <w:vAlign w:val="center"/>
          </w:tcPr>
          <w:p>
            <w:r>
              <w:t>8.19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合计</w:t>
            </w:r>
          </w:p>
        </w:tc>
        <w:tc>
          <w:tcPr>
            <w:tcW w:w="990" w:type="dxa"/>
            <w:vAlign w:val="center"/>
          </w:tcPr>
          <w:p>
            <w:r>
              <w:t>1953.39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348" w:type="dxa"/>
            <w:vAlign w:val="center"/>
          </w:tcPr>
          <w:p>
            <w:r>
              <w:t>0.49</w:t>
            </w:r>
          </w:p>
        </w:tc>
        <w:tc>
          <w:tcPr>
            <w:tcW w:w="1348" w:type="dxa"/>
            <w:vAlign w:val="center"/>
          </w:tcPr>
          <w:p>
            <w:r>
              <w:t>8.19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4" w:type="dxa"/>
            <w:gridSpan w:val="5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4" w:type="dxa"/>
            <w:gridSpan w:val="5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4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59549635"/>
      <w:r>
        <w:rPr>
          <w:kern w:val="2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59549636"/>
      <w:r>
        <w:rPr>
          <w:color w:val="000000"/>
          <w:kern w:val="2"/>
          <w:szCs w:val="24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水泥砂浆（5）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蒸压加气混凝土砌块（B07）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1.067</w:t>
            </w:r>
          </w:p>
        </w:tc>
        <w:tc>
          <w:tcPr>
            <w:tcW w:w="1064" w:type="dxa"/>
            <w:vAlign w:val="center"/>
          </w:tcPr>
          <w:p>
            <w:r>
              <w:t>4.787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水泥砂浆（5）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矿（岩）棉或玻璃棉板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0.048</w:t>
            </w:r>
          </w:p>
        </w:tc>
        <w:tc>
          <w:tcPr>
            <w:tcW w:w="1075" w:type="dxa"/>
            <w:vAlign w:val="center"/>
          </w:tcPr>
          <w:p>
            <w:r>
              <w:t>0.684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1.042</w:t>
            </w:r>
          </w:p>
        </w:tc>
        <w:tc>
          <w:tcPr>
            <w:tcW w:w="1064" w:type="dxa"/>
            <w:vAlign w:val="center"/>
          </w:tcPr>
          <w:p>
            <w:r>
              <w:t>0.926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纸面石膏板</w:t>
            </w:r>
          </w:p>
        </w:tc>
        <w:tc>
          <w:tcPr>
            <w:tcW w:w="848" w:type="dxa"/>
            <w:vAlign w:val="center"/>
          </w:tcPr>
          <w:p>
            <w:r>
              <w:t>12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1075" w:type="dxa"/>
            <w:vAlign w:val="center"/>
          </w:tcPr>
          <w:p>
            <w:r>
              <w:t>5.144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0.036</w:t>
            </w:r>
          </w:p>
        </w:tc>
        <w:tc>
          <w:tcPr>
            <w:tcW w:w="1064" w:type="dxa"/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357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2.188</w:t>
            </w:r>
          </w:p>
        </w:tc>
        <w:tc>
          <w:tcPr>
            <w:tcW w:w="1064" w:type="dxa"/>
            <w:vAlign w:val="center"/>
          </w:tcPr>
          <w:p>
            <w:r>
              <w:t>6.386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0.43, D = 18.44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浙江省《公共建筑节能设计标准》DB33/1036-2007，第66页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抗裂砂浆（玻纤网）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硬泡聚氨酯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0.027</w:t>
            </w:r>
          </w:p>
        </w:tc>
        <w:tc>
          <w:tcPr>
            <w:tcW w:w="1075" w:type="dxa"/>
            <w:vAlign w:val="center"/>
          </w:tcPr>
          <w:p>
            <w:r>
              <w:t>0.420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0.926</w:t>
            </w:r>
          </w:p>
        </w:tc>
        <w:tc>
          <w:tcPr>
            <w:tcW w:w="1064" w:type="dxa"/>
            <w:vAlign w:val="center"/>
          </w:tcPr>
          <w:p>
            <w:r>
              <w:t>0.467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水泥砂浆（2）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陶粒混凝土砌块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0.410</w:t>
            </w:r>
          </w:p>
        </w:tc>
        <w:tc>
          <w:tcPr>
            <w:tcW w:w="1075" w:type="dxa"/>
            <w:vAlign w:val="center"/>
          </w:tcPr>
          <w:p>
            <w:r>
              <w:t>4.366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0.585</w:t>
            </w:r>
          </w:p>
        </w:tc>
        <w:tc>
          <w:tcPr>
            <w:tcW w:w="1064" w:type="dxa"/>
            <w:vAlign w:val="center"/>
          </w:tcPr>
          <w:p>
            <w:r>
              <w:t>2.556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1.567</w:t>
            </w:r>
          </w:p>
        </w:tc>
        <w:tc>
          <w:tcPr>
            <w:tcW w:w="1064" w:type="dxa"/>
            <w:vAlign w:val="center"/>
          </w:tcPr>
          <w:p>
            <w:r>
              <w:t>3.631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0.58, D = 3.63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浙江省《公共建筑节能设计标准》DB33/1036-2007，第58页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59549637"/>
      <w:r>
        <w:rPr>
          <w:color w:val="000000"/>
          <w:kern w:val="2"/>
          <w:szCs w:val="24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59549638"/>
      <w:r>
        <w:rPr>
          <w:color w:val="000000"/>
          <w:kern w:val="2"/>
          <w:szCs w:val="24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1298.74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0.43</w:t>
            </w:r>
          </w:p>
        </w:tc>
        <w:tc>
          <w:tcPr>
            <w:tcW w:w="1107" w:type="dxa"/>
            <w:vAlign w:val="center"/>
          </w:tcPr>
          <w:p>
            <w:r>
              <w:t>18.44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0.43 × 1.20 = 0.51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1270.26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0.43</w:t>
            </w:r>
          </w:p>
        </w:tc>
        <w:tc>
          <w:tcPr>
            <w:tcW w:w="1107" w:type="dxa"/>
            <w:vAlign w:val="center"/>
          </w:tcPr>
          <w:p>
            <w:r>
              <w:t>18.44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0.43 × 1.20 = 0.51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1047.97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0.43</w:t>
            </w:r>
          </w:p>
        </w:tc>
        <w:tc>
          <w:tcPr>
            <w:tcW w:w="1107" w:type="dxa"/>
            <w:vAlign w:val="center"/>
          </w:tcPr>
          <w:p>
            <w:r>
              <w:t>18.44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0.43 × 1.20 = 0.51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1005.81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0.43</w:t>
            </w:r>
          </w:p>
        </w:tc>
        <w:tc>
          <w:tcPr>
            <w:tcW w:w="1107" w:type="dxa"/>
            <w:vAlign w:val="center"/>
          </w:tcPr>
          <w:p>
            <w:r>
              <w:t>18.44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0.43 × 1.20 = 0.51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4622.78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0.43</w:t>
            </w:r>
          </w:p>
        </w:tc>
        <w:tc>
          <w:tcPr>
            <w:tcW w:w="1107" w:type="dxa"/>
            <w:vAlign w:val="center"/>
          </w:tcPr>
          <w:p>
            <w:r>
              <w:t>18.44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0.43 × 1.20 = 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3" w:name="_Toc59549639"/>
      <w:r>
        <w:rPr>
          <w:kern w:val="2"/>
        </w:rPr>
        <w:t>挑空楼板构造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4" w:name="_Toc59549640"/>
      <w:r>
        <w:rPr>
          <w:kern w:val="2"/>
        </w:rPr>
        <w:t>外窗热工</w:t>
      </w:r>
      <w:bookmarkEnd w:id="5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5" w:name="_Toc59549641"/>
      <w:r>
        <w:rPr>
          <w:color w:val="000000"/>
          <w:kern w:val="2"/>
          <w:szCs w:val="24"/>
        </w:rPr>
        <w:t>外窗构造</w:t>
      </w:r>
      <w:bookmarkEnd w:id="5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6中透光Low-E+12氩气+6透明-塑料窗框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1.70</w:t>
            </w:r>
          </w:p>
        </w:tc>
        <w:tc>
          <w:tcPr>
            <w:tcW w:w="956" w:type="dxa"/>
            <w:vAlign w:val="center"/>
          </w:tcPr>
          <w:p>
            <w:r>
              <w:t>0.33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6中透光Low-E+12氩气+6透明-塑料窗框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1.70</w:t>
            </w:r>
          </w:p>
        </w:tc>
        <w:tc>
          <w:tcPr>
            <w:tcW w:w="956" w:type="dxa"/>
            <w:vAlign w:val="center"/>
          </w:tcPr>
          <w:p>
            <w:r>
              <w:t>0.33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6" w:name="_Toc59549642"/>
      <w:r>
        <w:rPr>
          <w:color w:val="000000"/>
          <w:kern w:val="2"/>
          <w:szCs w:val="24"/>
        </w:rPr>
        <w:t>外遮阳类型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59549643"/>
      <w:r>
        <w:rPr>
          <w:color w:val="000000"/>
          <w:kern w:val="2"/>
          <w:szCs w:val="24"/>
        </w:rPr>
        <w:t>平均传热系数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61.200</w:t>
            </w:r>
          </w:p>
        </w:tc>
        <w:tc>
          <w:tcPr>
            <w:tcW w:w="1188" w:type="dxa"/>
            <w:vAlign w:val="center"/>
          </w:tcPr>
          <w:p>
            <w:r>
              <w:t>183.600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44.880</w:t>
            </w:r>
          </w:p>
        </w:tc>
        <w:tc>
          <w:tcPr>
            <w:tcW w:w="1188" w:type="dxa"/>
            <w:vAlign w:val="center"/>
          </w:tcPr>
          <w:p>
            <w:r>
              <w:t>44.880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C1521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32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100.800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C1812</w:t>
            </w:r>
          </w:p>
        </w:tc>
        <w:tc>
          <w:tcPr>
            <w:tcW w:w="1188" w:type="dxa"/>
            <w:vAlign w:val="center"/>
          </w:tcPr>
          <w:p>
            <w:r>
              <w:t>2~5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C2418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51.840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C3624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164.160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553.920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C0909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C1521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32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100.800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C1812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C3016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14.400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C3624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56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483.840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607.680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C0609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0.540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C1521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72.450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C1812</w:t>
            </w:r>
          </w:p>
        </w:tc>
        <w:tc>
          <w:tcPr>
            <w:tcW w:w="1188" w:type="dxa"/>
            <w:vAlign w:val="center"/>
          </w:tcPr>
          <w:p>
            <w:r>
              <w:t>1~5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C2424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23.040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C3016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4.800</w:t>
            </w:r>
          </w:p>
        </w:tc>
        <w:tc>
          <w:tcPr>
            <w:tcW w:w="1188" w:type="dxa"/>
            <w:vAlign w:val="center"/>
          </w:tcPr>
          <w:p>
            <w:r>
              <w:t>14.400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C4821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9.870</w:t>
            </w:r>
          </w:p>
        </w:tc>
        <w:tc>
          <w:tcPr>
            <w:tcW w:w="1188" w:type="dxa"/>
            <w:vAlign w:val="center"/>
          </w:tcPr>
          <w:p>
            <w:r>
              <w:t>29.610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154.620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C1838</w:t>
            </w:r>
          </w:p>
        </w:tc>
        <w:tc>
          <w:tcPr>
            <w:tcW w:w="1188" w:type="dxa"/>
            <w:vAlign w:val="center"/>
          </w:tcPr>
          <w:p>
            <w:r>
              <w:t>3~4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6.840</w:t>
            </w:r>
          </w:p>
        </w:tc>
        <w:tc>
          <w:tcPr>
            <w:tcW w:w="1188" w:type="dxa"/>
            <w:vAlign w:val="center"/>
          </w:tcPr>
          <w:p>
            <w:r>
              <w:t>54.720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C3624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25.920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C8914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12.460</w:t>
            </w:r>
          </w:p>
        </w:tc>
        <w:tc>
          <w:tcPr>
            <w:tcW w:w="1188" w:type="dxa"/>
            <w:vAlign w:val="center"/>
          </w:tcPr>
          <w:p>
            <w:r>
              <w:t>12.460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93.100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59549644"/>
      <w:r>
        <w:rPr>
          <w:color w:val="000000"/>
          <w:kern w:val="2"/>
          <w:szCs w:val="24"/>
        </w:rPr>
        <w:t>综合太阳得热系数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61.200</w:t>
            </w:r>
          </w:p>
        </w:tc>
        <w:tc>
          <w:tcPr>
            <w:tcW w:w="848" w:type="dxa"/>
            <w:vAlign w:val="center"/>
          </w:tcPr>
          <w:p>
            <w:r>
              <w:t>183.600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44.880</w:t>
            </w:r>
          </w:p>
        </w:tc>
        <w:tc>
          <w:tcPr>
            <w:tcW w:w="848" w:type="dxa"/>
            <w:vAlign w:val="center"/>
          </w:tcPr>
          <w:p>
            <w:r>
              <w:t>44.880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C1521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32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100.800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C1812</w:t>
            </w:r>
          </w:p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C2418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51.840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C3624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19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164.160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553.920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C0909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0.810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C1521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32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100.800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C1812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C3016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4.800</w:t>
            </w:r>
          </w:p>
        </w:tc>
        <w:tc>
          <w:tcPr>
            <w:tcW w:w="848" w:type="dxa"/>
            <w:vAlign w:val="center"/>
          </w:tcPr>
          <w:p>
            <w:r>
              <w:t>14.400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C3624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56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483.840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607.680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C0609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C1521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23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72.450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C1812</w:t>
            </w:r>
          </w:p>
        </w:tc>
        <w:tc>
          <w:tcPr>
            <w:tcW w:w="769" w:type="dxa"/>
            <w:vAlign w:val="center"/>
          </w:tcPr>
          <w:p>
            <w:r>
              <w:t>1~5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C2424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848" w:type="dxa"/>
            <w:vAlign w:val="center"/>
          </w:tcPr>
          <w:p>
            <w:r>
              <w:t>23.040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C3016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4.800</w:t>
            </w:r>
          </w:p>
        </w:tc>
        <w:tc>
          <w:tcPr>
            <w:tcW w:w="848" w:type="dxa"/>
            <w:vAlign w:val="center"/>
          </w:tcPr>
          <w:p>
            <w:r>
              <w:t>14.400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C4821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9.870</w:t>
            </w:r>
          </w:p>
        </w:tc>
        <w:tc>
          <w:tcPr>
            <w:tcW w:w="848" w:type="dxa"/>
            <w:vAlign w:val="center"/>
          </w:tcPr>
          <w:p>
            <w:r>
              <w:t>29.610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154.620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C1838</w:t>
            </w:r>
          </w:p>
        </w:tc>
        <w:tc>
          <w:tcPr>
            <w:tcW w:w="769" w:type="dxa"/>
            <w:vAlign w:val="center"/>
          </w:tcPr>
          <w:p>
            <w:r>
              <w:t>3~4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6.840</w:t>
            </w:r>
          </w:p>
        </w:tc>
        <w:tc>
          <w:tcPr>
            <w:tcW w:w="848" w:type="dxa"/>
            <w:vAlign w:val="center"/>
          </w:tcPr>
          <w:p>
            <w:r>
              <w:t>54.720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C3624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25.920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C8914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12.460</w:t>
            </w:r>
          </w:p>
        </w:tc>
        <w:tc>
          <w:tcPr>
            <w:tcW w:w="848" w:type="dxa"/>
            <w:vAlign w:val="center"/>
          </w:tcPr>
          <w:p>
            <w:r>
              <w:t>12.460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93.100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59549645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553.92</w:t>
            </w:r>
          </w:p>
        </w:tc>
        <w:tc>
          <w:tcPr>
            <w:tcW w:w="1131" w:type="dxa"/>
            <w:vAlign w:val="center"/>
          </w:tcPr>
          <w:p>
            <w:r>
              <w:t>1.70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465" w:type="dxa"/>
            <w:vAlign w:val="center"/>
          </w:tcPr>
          <w:p>
            <w:r>
              <w:t>K≤3.00, SHGC≤0.44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607.68</w:t>
            </w:r>
          </w:p>
        </w:tc>
        <w:tc>
          <w:tcPr>
            <w:tcW w:w="1131" w:type="dxa"/>
            <w:vAlign w:val="center"/>
          </w:tcPr>
          <w:p>
            <w:r>
              <w:t>1.70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0.32</w:t>
            </w:r>
          </w:p>
        </w:tc>
        <w:tc>
          <w:tcPr>
            <w:tcW w:w="1465" w:type="dxa"/>
            <w:vAlign w:val="center"/>
          </w:tcPr>
          <w:p>
            <w:r>
              <w:t>K≤2.60, SHGC≤0.44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154.62</w:t>
            </w:r>
          </w:p>
        </w:tc>
        <w:tc>
          <w:tcPr>
            <w:tcW w:w="1131" w:type="dxa"/>
            <w:vAlign w:val="center"/>
          </w:tcPr>
          <w:p>
            <w:r>
              <w:t>1.70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0.13</w:t>
            </w:r>
          </w:p>
        </w:tc>
        <w:tc>
          <w:tcPr>
            <w:tcW w:w="1465" w:type="dxa"/>
            <w:vAlign w:val="center"/>
          </w:tcPr>
          <w:p>
            <w:r>
              <w:t>K≤3.50,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93.10</w:t>
            </w:r>
          </w:p>
        </w:tc>
        <w:tc>
          <w:tcPr>
            <w:tcW w:w="1131" w:type="dxa"/>
            <w:vAlign w:val="center"/>
          </w:tcPr>
          <w:p>
            <w:r>
              <w:t>1.70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0.08</w:t>
            </w:r>
          </w:p>
        </w:tc>
        <w:tc>
          <w:tcPr>
            <w:tcW w:w="1465" w:type="dxa"/>
            <w:vAlign w:val="center"/>
          </w:tcPr>
          <w:p>
            <w:r>
              <w:t>K≤3.50,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1409.32</w:t>
            </w:r>
          </w:p>
        </w:tc>
        <w:tc>
          <w:tcPr>
            <w:tcW w:w="1131" w:type="dxa"/>
            <w:vAlign w:val="center"/>
          </w:tcPr>
          <w:p>
            <w:r>
              <w:t>1.70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0.23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0" w:name="_Toc59549646"/>
      <w:r>
        <w:rPr>
          <w:kern w:val="2"/>
        </w:rPr>
        <w:t>有效通风换气面积</w:t>
      </w:r>
      <w:bookmarkEnd w:id="6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340.82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248.19</w:t>
            </w:r>
          </w:p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292.11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244.80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241.60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163.35</w:t>
            </w:r>
          </w:p>
        </w:tc>
        <w:tc>
          <w:tcPr>
            <w:tcW w:w="962" w:type="dxa"/>
            <w:vAlign w:val="center"/>
          </w:tcPr>
          <w:p>
            <w:r>
              <w:t>C3624</w:t>
            </w:r>
          </w:p>
        </w:tc>
        <w:tc>
          <w:tcPr>
            <w:tcW w:w="735" w:type="dxa"/>
            <w:vAlign w:val="center"/>
          </w:tcPr>
          <w:p>
            <w:r>
              <w:t>8.64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C3624</w:t>
            </w:r>
          </w:p>
        </w:tc>
        <w:tc>
          <w:tcPr>
            <w:tcW w:w="735" w:type="dxa"/>
            <w:vAlign w:val="center"/>
          </w:tcPr>
          <w:p>
            <w:r>
              <w:t>8.64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C3624</w:t>
            </w:r>
          </w:p>
        </w:tc>
        <w:tc>
          <w:tcPr>
            <w:tcW w:w="735" w:type="dxa"/>
            <w:vAlign w:val="center"/>
          </w:tcPr>
          <w:p>
            <w:r>
              <w:t>8.64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C3624</w:t>
            </w:r>
          </w:p>
        </w:tc>
        <w:tc>
          <w:tcPr>
            <w:tcW w:w="735" w:type="dxa"/>
            <w:vAlign w:val="center"/>
          </w:tcPr>
          <w:p>
            <w:r>
              <w:t>8.64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117.17</w:t>
            </w:r>
          </w:p>
        </w:tc>
        <w:tc>
          <w:tcPr>
            <w:tcW w:w="735" w:type="dxa"/>
            <w:vAlign w:val="center"/>
          </w:tcPr>
          <w:p>
            <w:r>
              <w:t>80.19</w:t>
            </w:r>
          </w:p>
        </w:tc>
        <w:tc>
          <w:tcPr>
            <w:tcW w:w="962" w:type="dxa"/>
            <w:vAlign w:val="center"/>
          </w:tcPr>
          <w:p>
            <w:r>
              <w:t>C8914</w:t>
            </w:r>
          </w:p>
        </w:tc>
        <w:tc>
          <w:tcPr>
            <w:tcW w:w="735" w:type="dxa"/>
            <w:vAlign w:val="center"/>
          </w:tcPr>
          <w:p>
            <w:r>
              <w:t>12.46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39.04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36.00</w:t>
            </w:r>
          </w:p>
        </w:tc>
        <w:tc>
          <w:tcPr>
            <w:tcW w:w="962" w:type="dxa"/>
            <w:vAlign w:val="center"/>
          </w:tcPr>
          <w:p>
            <w:r>
              <w:t>C0909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C0909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1034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30.10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64.80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1036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27.52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59.40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1037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24.94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67.95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1038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23.07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25.65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1042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18.45</w:t>
            </w:r>
          </w:p>
        </w:tc>
        <w:tc>
          <w:tcPr>
            <w:tcW w:w="735" w:type="dxa"/>
            <w:vAlign w:val="center"/>
          </w:tcPr>
          <w:p>
            <w:r>
              <w:t>40.50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1048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13.02</w:t>
            </w:r>
          </w:p>
        </w:tc>
        <w:tc>
          <w:tcPr>
            <w:tcW w:w="735" w:type="dxa"/>
            <w:vAlign w:val="center"/>
          </w:tcPr>
          <w:p>
            <w:r>
              <w:t>14.85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1049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13.02</w:t>
            </w:r>
          </w:p>
        </w:tc>
        <w:tc>
          <w:tcPr>
            <w:tcW w:w="735" w:type="dxa"/>
            <w:vAlign w:val="center"/>
          </w:tcPr>
          <w:p>
            <w:r>
              <w:t>14.85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1059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3.36</w:t>
            </w:r>
          </w:p>
        </w:tc>
        <w:tc>
          <w:tcPr>
            <w:tcW w:w="735" w:type="dxa"/>
            <w:vAlign w:val="center"/>
          </w:tcPr>
          <w:p>
            <w:r>
              <w:t>24.30</w:t>
            </w:r>
          </w:p>
        </w:tc>
        <w:tc>
          <w:tcPr>
            <w:tcW w:w="962" w:type="dxa"/>
            <w:vAlign w:val="center"/>
          </w:tcPr>
          <w:p>
            <w:r>
              <w:t>C0609</w:t>
            </w:r>
          </w:p>
        </w:tc>
        <w:tc>
          <w:tcPr>
            <w:tcW w:w="735" w:type="dxa"/>
            <w:vAlign w:val="center"/>
          </w:tcPr>
          <w:p>
            <w:r>
              <w:t>0.54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303.87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301.05</w:t>
            </w:r>
          </w:p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C4821</w:t>
            </w:r>
          </w:p>
        </w:tc>
        <w:tc>
          <w:tcPr>
            <w:tcW w:w="735" w:type="dxa"/>
            <w:vAlign w:val="center"/>
          </w:tcPr>
          <w:p>
            <w:r>
              <w:t>9.87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C3624</w:t>
            </w:r>
          </w:p>
        </w:tc>
        <w:tc>
          <w:tcPr>
            <w:tcW w:w="735" w:type="dxa"/>
            <w:vAlign w:val="center"/>
          </w:tcPr>
          <w:p>
            <w:r>
              <w:t>8.64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C3016</w:t>
            </w:r>
          </w:p>
        </w:tc>
        <w:tc>
          <w:tcPr>
            <w:tcW w:w="735" w:type="dxa"/>
            <w:vAlign w:val="center"/>
          </w:tcPr>
          <w:p>
            <w:r>
              <w:t>4.80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C3016</w:t>
            </w:r>
          </w:p>
        </w:tc>
        <w:tc>
          <w:tcPr>
            <w:tcW w:w="735" w:type="dxa"/>
            <w:vAlign w:val="center"/>
          </w:tcPr>
          <w:p>
            <w:r>
              <w:t>4.80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292.11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244.80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241.52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206.55</w:t>
            </w:r>
          </w:p>
        </w:tc>
        <w:tc>
          <w:tcPr>
            <w:tcW w:w="962" w:type="dxa"/>
            <w:vAlign w:val="center"/>
          </w:tcPr>
          <w:p>
            <w:r>
              <w:t>C3624</w:t>
            </w:r>
          </w:p>
        </w:tc>
        <w:tc>
          <w:tcPr>
            <w:tcW w:w="735" w:type="dxa"/>
            <w:vAlign w:val="center"/>
          </w:tcPr>
          <w:p>
            <w:r>
              <w:t>8.64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C3624</w:t>
            </w:r>
          </w:p>
        </w:tc>
        <w:tc>
          <w:tcPr>
            <w:tcW w:w="735" w:type="dxa"/>
            <w:vAlign w:val="center"/>
          </w:tcPr>
          <w:p>
            <w:r>
              <w:t>8.64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C3624</w:t>
            </w:r>
          </w:p>
        </w:tc>
        <w:tc>
          <w:tcPr>
            <w:tcW w:w="735" w:type="dxa"/>
            <w:vAlign w:val="center"/>
          </w:tcPr>
          <w:p>
            <w:r>
              <w:t>8.64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C3624</w:t>
            </w:r>
          </w:p>
        </w:tc>
        <w:tc>
          <w:tcPr>
            <w:tcW w:w="735" w:type="dxa"/>
            <w:vAlign w:val="center"/>
          </w:tcPr>
          <w:p>
            <w:r>
              <w:t>8.64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C3624</w:t>
            </w:r>
          </w:p>
        </w:tc>
        <w:tc>
          <w:tcPr>
            <w:tcW w:w="735" w:type="dxa"/>
            <w:vAlign w:val="center"/>
          </w:tcPr>
          <w:p>
            <w:r>
              <w:t>8.64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C3624</w:t>
            </w:r>
          </w:p>
        </w:tc>
        <w:tc>
          <w:tcPr>
            <w:tcW w:w="735" w:type="dxa"/>
            <w:vAlign w:val="center"/>
          </w:tcPr>
          <w:p>
            <w:r>
              <w:t>8.64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C3624</w:t>
            </w:r>
          </w:p>
        </w:tc>
        <w:tc>
          <w:tcPr>
            <w:tcW w:w="735" w:type="dxa"/>
            <w:vAlign w:val="center"/>
          </w:tcPr>
          <w:p>
            <w:r>
              <w:t>8.64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2030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37.60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34.65</w:t>
            </w:r>
          </w:p>
        </w:tc>
        <w:tc>
          <w:tcPr>
            <w:tcW w:w="962" w:type="dxa"/>
            <w:vAlign w:val="center"/>
          </w:tcPr>
          <w:p>
            <w:r>
              <w:t>C0909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C0909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2039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23.07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25.65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2045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13.02</w:t>
            </w:r>
          </w:p>
        </w:tc>
        <w:tc>
          <w:tcPr>
            <w:tcW w:w="735" w:type="dxa"/>
            <w:vAlign w:val="center"/>
          </w:tcPr>
          <w:p>
            <w:r>
              <w:t>14.85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2047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13.02</w:t>
            </w:r>
          </w:p>
        </w:tc>
        <w:tc>
          <w:tcPr>
            <w:tcW w:w="735" w:type="dxa"/>
            <w:vAlign w:val="center"/>
          </w:tcPr>
          <w:p>
            <w:r>
              <w:t>14.85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2058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3.36</w:t>
            </w:r>
          </w:p>
        </w:tc>
        <w:tc>
          <w:tcPr>
            <w:tcW w:w="735" w:type="dxa"/>
            <w:vAlign w:val="center"/>
          </w:tcPr>
          <w:p>
            <w:r>
              <w:t>30.60</w:t>
            </w:r>
          </w:p>
        </w:tc>
        <w:tc>
          <w:tcPr>
            <w:tcW w:w="962" w:type="dxa"/>
            <w:vAlign w:val="center"/>
          </w:tcPr>
          <w:p>
            <w:r>
              <w:t>C0609</w:t>
            </w:r>
          </w:p>
        </w:tc>
        <w:tc>
          <w:tcPr>
            <w:tcW w:w="735" w:type="dxa"/>
            <w:vAlign w:val="center"/>
          </w:tcPr>
          <w:p>
            <w:r>
              <w:t>0.54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3010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292.11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244.80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274.68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378.00</w:t>
            </w:r>
          </w:p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C4821</w:t>
            </w:r>
          </w:p>
        </w:tc>
        <w:tc>
          <w:tcPr>
            <w:tcW w:w="735" w:type="dxa"/>
            <w:vAlign w:val="center"/>
          </w:tcPr>
          <w:p>
            <w:r>
              <w:t>9.87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C1838</w:t>
            </w:r>
          </w:p>
        </w:tc>
        <w:tc>
          <w:tcPr>
            <w:tcW w:w="735" w:type="dxa"/>
            <w:vAlign w:val="center"/>
          </w:tcPr>
          <w:p>
            <w:r>
              <w:t>6.84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C1838</w:t>
            </w:r>
          </w:p>
        </w:tc>
        <w:tc>
          <w:tcPr>
            <w:tcW w:w="735" w:type="dxa"/>
            <w:vAlign w:val="center"/>
          </w:tcPr>
          <w:p>
            <w:r>
              <w:t>6.84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C1838</w:t>
            </w:r>
          </w:p>
        </w:tc>
        <w:tc>
          <w:tcPr>
            <w:tcW w:w="735" w:type="dxa"/>
            <w:vAlign w:val="center"/>
          </w:tcPr>
          <w:p>
            <w:r>
              <w:t>6.84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C1838</w:t>
            </w:r>
          </w:p>
        </w:tc>
        <w:tc>
          <w:tcPr>
            <w:tcW w:w="735" w:type="dxa"/>
            <w:vAlign w:val="center"/>
          </w:tcPr>
          <w:p>
            <w:r>
              <w:t>6.84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C3624</w:t>
            </w:r>
          </w:p>
        </w:tc>
        <w:tc>
          <w:tcPr>
            <w:tcW w:w="735" w:type="dxa"/>
            <w:vAlign w:val="center"/>
          </w:tcPr>
          <w:p>
            <w:r>
              <w:t>8.64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C3016</w:t>
            </w:r>
          </w:p>
        </w:tc>
        <w:tc>
          <w:tcPr>
            <w:tcW w:w="735" w:type="dxa"/>
            <w:vAlign w:val="center"/>
          </w:tcPr>
          <w:p>
            <w:r>
              <w:t>4.80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C3016</w:t>
            </w:r>
          </w:p>
        </w:tc>
        <w:tc>
          <w:tcPr>
            <w:tcW w:w="735" w:type="dxa"/>
            <w:vAlign w:val="center"/>
          </w:tcPr>
          <w:p>
            <w:r>
              <w:t>4.80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3031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37.60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34.65</w:t>
            </w:r>
          </w:p>
        </w:tc>
        <w:tc>
          <w:tcPr>
            <w:tcW w:w="962" w:type="dxa"/>
            <w:vAlign w:val="center"/>
          </w:tcPr>
          <w:p>
            <w:r>
              <w:t>C0909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C0909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3040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23.07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25.65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3043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13.02</w:t>
            </w:r>
          </w:p>
        </w:tc>
        <w:tc>
          <w:tcPr>
            <w:tcW w:w="735" w:type="dxa"/>
            <w:vAlign w:val="center"/>
          </w:tcPr>
          <w:p>
            <w:r>
              <w:t>14.85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3050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13.02</w:t>
            </w:r>
          </w:p>
        </w:tc>
        <w:tc>
          <w:tcPr>
            <w:tcW w:w="735" w:type="dxa"/>
            <w:vAlign w:val="center"/>
          </w:tcPr>
          <w:p>
            <w:r>
              <w:t>14.85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3057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3.36</w:t>
            </w:r>
          </w:p>
        </w:tc>
        <w:tc>
          <w:tcPr>
            <w:tcW w:w="735" w:type="dxa"/>
            <w:vAlign w:val="center"/>
          </w:tcPr>
          <w:p>
            <w:r>
              <w:t>30.60</w:t>
            </w:r>
          </w:p>
        </w:tc>
        <w:tc>
          <w:tcPr>
            <w:tcW w:w="962" w:type="dxa"/>
            <w:vAlign w:val="center"/>
          </w:tcPr>
          <w:p>
            <w:r>
              <w:t>C0609</w:t>
            </w:r>
          </w:p>
        </w:tc>
        <w:tc>
          <w:tcPr>
            <w:tcW w:w="735" w:type="dxa"/>
            <w:vAlign w:val="center"/>
          </w:tcPr>
          <w:p>
            <w:r>
              <w:t>0.54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4012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292.11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244.80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4014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274.68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378.00</w:t>
            </w:r>
          </w:p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C4821</w:t>
            </w:r>
          </w:p>
        </w:tc>
        <w:tc>
          <w:tcPr>
            <w:tcW w:w="735" w:type="dxa"/>
            <w:vAlign w:val="center"/>
          </w:tcPr>
          <w:p>
            <w:r>
              <w:t>9.87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C1838</w:t>
            </w:r>
          </w:p>
        </w:tc>
        <w:tc>
          <w:tcPr>
            <w:tcW w:w="735" w:type="dxa"/>
            <w:vAlign w:val="center"/>
          </w:tcPr>
          <w:p>
            <w:r>
              <w:t>6.84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C1838</w:t>
            </w:r>
          </w:p>
        </w:tc>
        <w:tc>
          <w:tcPr>
            <w:tcW w:w="735" w:type="dxa"/>
            <w:vAlign w:val="center"/>
          </w:tcPr>
          <w:p>
            <w:r>
              <w:t>6.84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C1838</w:t>
            </w:r>
          </w:p>
        </w:tc>
        <w:tc>
          <w:tcPr>
            <w:tcW w:w="735" w:type="dxa"/>
            <w:vAlign w:val="center"/>
          </w:tcPr>
          <w:p>
            <w:r>
              <w:t>6.84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C1838</w:t>
            </w:r>
          </w:p>
        </w:tc>
        <w:tc>
          <w:tcPr>
            <w:tcW w:w="735" w:type="dxa"/>
            <w:vAlign w:val="center"/>
          </w:tcPr>
          <w:p>
            <w:r>
              <w:t>6.84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C3624</w:t>
            </w:r>
          </w:p>
        </w:tc>
        <w:tc>
          <w:tcPr>
            <w:tcW w:w="735" w:type="dxa"/>
            <w:vAlign w:val="center"/>
          </w:tcPr>
          <w:p>
            <w:r>
              <w:t>8.64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C3016</w:t>
            </w:r>
          </w:p>
        </w:tc>
        <w:tc>
          <w:tcPr>
            <w:tcW w:w="735" w:type="dxa"/>
            <w:vAlign w:val="center"/>
          </w:tcPr>
          <w:p>
            <w:r>
              <w:t>4.80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C3016</w:t>
            </w:r>
          </w:p>
        </w:tc>
        <w:tc>
          <w:tcPr>
            <w:tcW w:w="735" w:type="dxa"/>
            <w:vAlign w:val="center"/>
          </w:tcPr>
          <w:p>
            <w:r>
              <w:t>4.80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4029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37.60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34.65</w:t>
            </w:r>
          </w:p>
        </w:tc>
        <w:tc>
          <w:tcPr>
            <w:tcW w:w="962" w:type="dxa"/>
            <w:vAlign w:val="center"/>
          </w:tcPr>
          <w:p>
            <w:r>
              <w:t>C0909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C0909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4041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23.07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25.65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4044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13.02</w:t>
            </w:r>
          </w:p>
        </w:tc>
        <w:tc>
          <w:tcPr>
            <w:tcW w:w="735" w:type="dxa"/>
            <w:vAlign w:val="center"/>
          </w:tcPr>
          <w:p>
            <w:r>
              <w:t>14.85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4046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13.02</w:t>
            </w:r>
          </w:p>
        </w:tc>
        <w:tc>
          <w:tcPr>
            <w:tcW w:w="735" w:type="dxa"/>
            <w:vAlign w:val="center"/>
          </w:tcPr>
          <w:p>
            <w:r>
              <w:t>14.85</w:t>
            </w:r>
          </w:p>
        </w:tc>
        <w:tc>
          <w:tcPr>
            <w:tcW w:w="962" w:type="dxa"/>
            <w:vAlign w:val="center"/>
          </w:tcPr>
          <w:p>
            <w:r>
              <w:t>C1521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4056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3.36</w:t>
            </w:r>
          </w:p>
        </w:tc>
        <w:tc>
          <w:tcPr>
            <w:tcW w:w="735" w:type="dxa"/>
            <w:vAlign w:val="center"/>
          </w:tcPr>
          <w:p>
            <w:r>
              <w:t>30.60</w:t>
            </w:r>
          </w:p>
        </w:tc>
        <w:tc>
          <w:tcPr>
            <w:tcW w:w="962" w:type="dxa"/>
            <w:vAlign w:val="center"/>
          </w:tcPr>
          <w:p>
            <w:r>
              <w:t>C0609</w:t>
            </w:r>
          </w:p>
        </w:tc>
        <w:tc>
          <w:tcPr>
            <w:tcW w:w="735" w:type="dxa"/>
            <w:vAlign w:val="center"/>
          </w:tcPr>
          <w:p>
            <w:r>
              <w:t>0.54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5</w:t>
            </w:r>
          </w:p>
        </w:tc>
        <w:tc>
          <w:tcPr>
            <w:tcW w:w="962" w:type="dxa"/>
            <w:vAlign w:val="center"/>
          </w:tcPr>
          <w:p>
            <w:r>
              <w:t>5032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35.28</w:t>
            </w:r>
          </w:p>
        </w:tc>
        <w:tc>
          <w:tcPr>
            <w:tcW w:w="735" w:type="dxa"/>
            <w:vAlign w:val="center"/>
          </w:tcPr>
          <w:p>
            <w:r>
              <w:t>33.54</w:t>
            </w:r>
          </w:p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5033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30.03</w:t>
            </w:r>
          </w:p>
        </w:tc>
        <w:tc>
          <w:tcPr>
            <w:tcW w:w="735" w:type="dxa"/>
            <w:vAlign w:val="center"/>
          </w:tcPr>
          <w:p>
            <w:r>
              <w:t>13.65</w:t>
            </w:r>
          </w:p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5035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29.92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53.82</w:t>
            </w:r>
          </w:p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C1812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1" w:name="_Toc59549647"/>
      <w:r>
        <w:rPr>
          <w:kern w:val="2"/>
        </w:rPr>
        <w:t>非中空窗面积比</w:t>
      </w:r>
      <w:bookmarkEnd w:id="6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553.92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607.68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154.62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93.10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2" w:name="_Toc59549648"/>
      <w:r>
        <w:rPr>
          <w:kern w:val="2"/>
        </w:rPr>
        <w:t>外窗气密性</w:t>
      </w:r>
      <w:bookmarkEnd w:id="6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3" w:name="_Toc59549649"/>
      <w:r>
        <w:rPr>
          <w:kern w:val="2"/>
        </w:rPr>
        <w:t>幕墙气密性</w:t>
      </w:r>
      <w:bookmarkEnd w:id="6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4" w:name="_Toc59549650"/>
      <w:r>
        <w:rPr>
          <w:kern w:val="2"/>
        </w:rPr>
        <w:t>规定性指标检查结论</w:t>
      </w:r>
      <w:bookmarkEnd w:id="6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适宜</w:t>
            </w:r>
          </w:p>
        </w:tc>
        <w:tc>
          <w:tcPr>
            <w:tcW w:w="1980" w:type="dxa"/>
            <w:vAlign w:val="center"/>
          </w:tcPr>
          <w:p>
            <w:bookmarkStart w:id="65" w:name="_GoBack"/>
            <w:bookmarkEnd w:id="6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51927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4205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2F04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5"/>
    <w:uiPriority w:val="0"/>
    <w:rPr>
      <w:sz w:val="18"/>
      <w:szCs w:val="18"/>
    </w:rPr>
  </w:style>
  <w:style w:type="paragraph" w:styleId="15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Char"/>
    <w:basedOn w:val="21"/>
    <w:link w:val="15"/>
    <w:uiPriority w:val="99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框文本 Char"/>
    <w:basedOn w:val="21"/>
    <w:link w:val="14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Company>ths</Company>
  <Pages>24</Pages>
  <Words>6538</Words>
  <Characters>12620</Characters>
  <Lines>105</Lines>
  <Paragraphs>38</Paragraphs>
  <TotalTime>1</TotalTime>
  <ScaleCrop>false</ScaleCrop>
  <LinksUpToDate>false</LinksUpToDate>
  <CharactersWithSpaces>19120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2020-12-22T09:13:00Z</dcterms:created>
  <dc:creator>个人用户</dc:creator>
  <cp:lastModifiedBy>清晨@淡笑</cp:lastModifiedBy>
  <cp:lastPrinted>2113-01-01T00:00:00Z</cp:lastPrinted>
  <dcterms:modified xsi:type="dcterms:W3CDTF">2020-12-31T15:25:30Z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