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4C0A" w14:textId="77777777" w:rsidR="00251858" w:rsidRPr="001C7025" w:rsidRDefault="008C5FD8" w:rsidP="00251858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G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1201"/>
        <w:gridCol w:w="941"/>
        <w:gridCol w:w="80"/>
        <w:gridCol w:w="1042"/>
        <w:gridCol w:w="201"/>
        <w:gridCol w:w="481"/>
        <w:gridCol w:w="1132"/>
        <w:gridCol w:w="777"/>
        <w:gridCol w:w="443"/>
        <w:gridCol w:w="230"/>
        <w:gridCol w:w="995"/>
      </w:tblGrid>
      <w:tr w:rsidR="00251858" w:rsidRPr="001C7025" w14:paraId="3DE84117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8D8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ECF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3AF5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816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CD4C4A" w:rsidRPr="001C7025" w14:paraId="1965FA28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4D1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 w:rsidRPr="00656A0C">
              <w:rPr>
                <w:rFonts w:hAnsi="宋体" w:hint="eastAsia"/>
                <w:szCs w:val="21"/>
              </w:rPr>
              <w:t>新建项目</w:t>
            </w:r>
            <w:bookmarkEnd w:id="1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1803" w14:textId="77777777" w:rsidR="00CD4C4A" w:rsidRPr="00656A0C" w:rsidRDefault="008C5FD8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bookmarkEnd w:id="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0CE0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A26C" w14:textId="77777777" w:rsidR="00CD4C4A" w:rsidRPr="00656A0C" w:rsidRDefault="008C5FD8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 w:rsidRPr="00656A0C">
              <w:rPr>
                <w:rFonts w:hAnsi="宋体" w:hint="eastAsia"/>
                <w:szCs w:val="21"/>
              </w:rPr>
              <w:t>8140.75</w:t>
            </w:r>
            <w:bookmarkEnd w:id="3"/>
            <w:r w:rsidRPr="00656A0C">
              <w:rPr>
                <w:rFonts w:hAnsi="宋体" w:hint="eastAsia"/>
                <w:szCs w:val="21"/>
              </w:rPr>
              <w:t>/</w:t>
            </w:r>
            <w:bookmarkStart w:id="4" w:name="地上层数"/>
            <w:r w:rsidRPr="00656A0C">
              <w:rPr>
                <w:rFonts w:hAnsi="宋体" w:hint="eastAsia"/>
                <w:szCs w:val="21"/>
              </w:rPr>
              <w:t>5</w:t>
            </w:r>
            <w:bookmarkEnd w:id="4"/>
          </w:p>
        </w:tc>
      </w:tr>
      <w:tr w:rsidR="00251858" w:rsidRPr="001C7025" w14:paraId="60EF36B7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0BE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FBC69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 w:rsidRPr="00656A0C">
              <w:rPr>
                <w:rFonts w:hAnsi="宋体" w:hint="eastAsia"/>
                <w:szCs w:val="21"/>
              </w:rPr>
              <w:t>8792.50</w:t>
            </w:r>
            <w:bookmarkEnd w:id="5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BFDDC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3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22E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 w:rsidRPr="00656A0C">
              <w:rPr>
                <w:rFonts w:hAnsi="宋体" w:hint="eastAsia"/>
                <w:szCs w:val="21"/>
              </w:rPr>
              <w:t>35699.41</w:t>
            </w:r>
            <w:bookmarkEnd w:id="6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6EE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7AFD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 w:rsidRPr="00656A0C">
              <w:rPr>
                <w:rFonts w:hAnsi="宋体" w:hint="eastAsia"/>
                <w:szCs w:val="21"/>
              </w:rPr>
              <w:t>0.25</w:t>
            </w:r>
            <w:bookmarkEnd w:id="7"/>
          </w:p>
        </w:tc>
      </w:tr>
      <w:tr w:rsidR="00251858" w:rsidRPr="001C7025" w14:paraId="71B77ACE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F84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083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热阻</w:t>
            </w:r>
            <w:r w:rsidRPr="001C7025">
              <w:rPr>
                <w:rFonts w:hint="eastAsia"/>
                <w:szCs w:val="21"/>
              </w:rPr>
              <w:t>R</w:t>
            </w:r>
            <w:r w:rsidRPr="001C7025">
              <w:rPr>
                <w:szCs w:val="21"/>
              </w:rPr>
              <w:t>[m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8192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251858" w:rsidRPr="001C7025" w14:paraId="2AB93D00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697" w14:textId="77777777" w:rsidR="00251858" w:rsidRPr="001C7025" w:rsidRDefault="008C5FD8" w:rsidP="002518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C1B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0.489</w:t>
            </w:r>
            <w:bookmarkEnd w:id="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C10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:rsidR="00251858" w:rsidRPr="001C7025" w14:paraId="703D57AD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504" w14:textId="77777777" w:rsidR="00251858" w:rsidRPr="001C7025" w:rsidRDefault="008C5FD8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007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184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251858" w:rsidRPr="001C7025" w14:paraId="437838AF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6EC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E56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0.579</w:t>
            </w:r>
            <w:bookmarkEnd w:id="1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3CB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外墙构造一</w:t>
            </w:r>
            <w:bookmarkEnd w:id="13"/>
          </w:p>
        </w:tc>
      </w:tr>
      <w:tr w:rsidR="00251858" w:rsidRPr="001C7025" w14:paraId="2C3F7A89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7AA" w14:textId="77777777" w:rsidR="00251858" w:rsidRPr="001C7025" w:rsidRDefault="008C5FD8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9A5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bookmarkEnd w:id="1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7691" w14:textId="77777777" w:rsidR="002518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bookmarkEnd w:id="15"/>
          </w:p>
        </w:tc>
      </w:tr>
      <w:tr w:rsidR="00CD4C4A" w:rsidRPr="001C7025" w14:paraId="7EEDECF1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95CA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2CD2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bookmarkEnd w:id="1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DE0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bookmarkEnd w:id="17"/>
          </w:p>
        </w:tc>
      </w:tr>
      <w:tr w:rsidR="00CD4C4A" w:rsidRPr="001C7025" w14:paraId="338F9FB3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033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7BD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bookmarkEnd w:id="1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74E0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bookmarkEnd w:id="19"/>
          </w:p>
        </w:tc>
      </w:tr>
      <w:tr w:rsidR="00CD4C4A" w:rsidRPr="001C7025" w14:paraId="57C070C7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634" w14:textId="77777777" w:rsidR="00CD4C4A" w:rsidRPr="001C7025" w:rsidRDefault="008C5FD8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</w:t>
            </w:r>
            <w:r w:rsidRPr="001C7025">
              <w:rPr>
                <w:rFonts w:hAnsi="宋体"/>
                <w:szCs w:val="21"/>
              </w:rPr>
              <w:t>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A00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bookmarkEnd w:id="2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C48" w14:textId="77777777" w:rsidR="00CD4C4A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bookmarkEnd w:id="21"/>
          </w:p>
        </w:tc>
      </w:tr>
      <w:tr w:rsidR="00CD4C4A" w:rsidRPr="001C7025" w14:paraId="3F617A7E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6E6B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677" w14:textId="77777777" w:rsidR="00CD4C4A" w:rsidRPr="001C7025" w:rsidRDefault="008C5FD8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AE4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0.52</w:t>
            </w:r>
            <w:bookmarkEnd w:id="2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09BD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3"/>
          </w:p>
        </w:tc>
      </w:tr>
      <w:tr w:rsidR="00CD4C4A" w:rsidRPr="001C7025" w14:paraId="2EDB6547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DA8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D40" w14:textId="77777777" w:rsidR="00CD4C4A" w:rsidRPr="001C7025" w:rsidRDefault="008C5FD8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B6F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0.3</w:t>
            </w:r>
            <w:bookmarkEnd w:id="2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C7B" w14:textId="77777777" w:rsidR="00CD4C4A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5"/>
          </w:p>
        </w:tc>
      </w:tr>
      <w:tr w:rsidR="00CD4C4A" w:rsidRPr="001C7025" w14:paraId="4B9E993A" w14:textId="77777777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048" w14:textId="77777777" w:rsidR="00CD4C4A" w:rsidRPr="001C7025" w:rsidRDefault="008C5FD8" w:rsidP="00251858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 w:rsidRPr="001C7025"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0BAE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bookmarkEnd w:id="2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DA9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bookmarkEnd w:id="27"/>
          </w:p>
        </w:tc>
      </w:tr>
      <w:tr w:rsidR="00CD4C4A" w:rsidRPr="001C7025" w14:paraId="1C04D76B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91113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8EC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B976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DB01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7DB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C3D" w14:textId="77777777" w:rsidR="00CD4C4A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80B58" w:rsidRPr="001C7025" w14:paraId="6BF9C97F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F3C0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1FD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B50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0.13</w:t>
            </w:r>
            <w:bookmarkEnd w:id="28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C0A6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1.70</w:t>
            </w:r>
            <w:bookmarkEnd w:id="2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26B" w14:textId="77777777" w:rsidR="00880B58" w:rsidRPr="001C7025" w:rsidRDefault="008C5FD8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0.29</w:t>
            </w:r>
            <w:bookmarkEnd w:id="3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537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4FB0BAC6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0804" w14:textId="77777777" w:rsidR="00880B58" w:rsidRPr="001C7025" w:rsidRDefault="008C5FD8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D75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2F3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0.31</w:t>
            </w:r>
            <w:bookmarkEnd w:id="32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7E7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1.70</w:t>
            </w:r>
            <w:bookmarkEnd w:id="33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887" w14:textId="77777777" w:rsidR="00880B58" w:rsidRPr="001C7025" w:rsidRDefault="008C5FD8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0.29</w:t>
            </w:r>
            <w:bookmarkEnd w:id="3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431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028FEDF5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2900" w14:textId="77777777" w:rsidR="00880B58" w:rsidRPr="001C7025" w:rsidRDefault="008C5FD8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47F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A67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0.09</w:t>
            </w:r>
            <w:bookmarkEnd w:id="36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915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1.70</w:t>
            </w:r>
            <w:bookmarkEnd w:id="37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865" w14:textId="77777777" w:rsidR="00880B58" w:rsidRPr="001C7025" w:rsidRDefault="008C5FD8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0.29</w:t>
            </w:r>
            <w:bookmarkEnd w:id="3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EF1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448342EF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1A4" w14:textId="77777777" w:rsidR="00880B58" w:rsidRPr="001C7025" w:rsidRDefault="008C5FD8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EEA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DBC9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0.33</w:t>
            </w:r>
            <w:bookmarkEnd w:id="40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3B3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1.70</w:t>
            </w:r>
            <w:bookmarkEnd w:id="4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02A" w14:textId="77777777" w:rsidR="00880B58" w:rsidRPr="001C7025" w:rsidRDefault="008C5FD8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0.29</w:t>
            </w:r>
            <w:bookmarkEnd w:id="4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F56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3B1F3DF4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99B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96E5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522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04D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9FD" w14:textId="77777777" w:rsidR="00880B58" w:rsidRPr="001C7025" w:rsidRDefault="008C5FD8" w:rsidP="00880B58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:rsidR="00880B58" w:rsidRPr="001C7025" w14:paraId="76ADA546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AD3" w14:textId="77777777" w:rsidR="00880B58" w:rsidRPr="001C7025" w:rsidRDefault="008C5FD8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AAE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48" w:name="采暖空调耗电量"/>
            <w:r w:rsidRPr="00A74991">
              <w:rPr>
                <w:rFonts w:hint="eastAsia"/>
                <w:sz w:val="24"/>
              </w:rPr>
              <w:t>－</w:t>
            </w:r>
            <w:bookmarkEnd w:id="4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0BC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8E0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 w:rsidRPr="00CB139B">
              <w:rPr>
                <w:rFonts w:hint="eastAsia"/>
                <w:szCs w:val="21"/>
              </w:rPr>
              <w:t>BESI2020</w:t>
            </w:r>
            <w:bookmarkEnd w:id="49"/>
            <w:r w:rsidRPr="00CB139B">
              <w:rPr>
                <w:rFonts w:hint="eastAsia"/>
                <w:szCs w:val="21"/>
              </w:rPr>
              <w:t>（</w:t>
            </w:r>
            <w:bookmarkStart w:id="50" w:name="版本信息"/>
            <w:r w:rsidRPr="00CB139B">
              <w:rPr>
                <w:rFonts w:hint="eastAsia"/>
                <w:szCs w:val="21"/>
              </w:rPr>
              <w:t>20190808</w:t>
            </w:r>
            <w:bookmarkEnd w:id="50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880B58" w:rsidRPr="001C7025" w14:paraId="6625F015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EB4" w14:textId="77777777" w:rsidR="00880B58" w:rsidRPr="001C7025" w:rsidRDefault="008C5FD8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E64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E09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4EA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880B58" w:rsidRPr="001C7025" w14:paraId="6F7CC354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5FB" w14:textId="77777777" w:rsidR="00880B58" w:rsidRPr="001C7025" w:rsidRDefault="008C5FD8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5DCB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5E5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12A" w14:textId="77777777" w:rsidR="00880B58" w:rsidRPr="001C7025" w:rsidRDefault="008C5FD8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205E5D03" w14:textId="77777777" w:rsidR="008C12F0" w:rsidRDefault="008C5FD8"/>
    <w:sectPr w:rsidR="008C12F0" w:rsidSect="005D6ED5">
      <w:pgSz w:w="11906" w:h="16838"/>
      <w:pgMar w:top="468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5FD8"/>
    <w:rsid w:val="001915A3"/>
    <w:rsid w:val="00217F62"/>
    <w:rsid w:val="008C5FD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4CB9"/>
  <w15:docId w15:val="{59FBBCC1-6627-40D3-A994-452EE92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C0DD3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673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thsware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subject/>
  <dc:creator>胡海斌</dc:creator>
  <cp:keywords/>
  <dc:description/>
  <cp:lastModifiedBy>胡 海斌</cp:lastModifiedBy>
  <cp:revision>1</cp:revision>
  <dcterms:created xsi:type="dcterms:W3CDTF">2020-12-20T15:51:00Z</dcterms:created>
  <dcterms:modified xsi:type="dcterms:W3CDTF">2020-12-20T15:51:00Z</dcterms:modified>
</cp:coreProperties>
</file>