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5A838" w14:textId="0BDD2674" w:rsidR="00BB1029" w:rsidRDefault="00477732" w:rsidP="00BB1029">
      <w:pPr>
        <w:pStyle w:val="a3"/>
      </w:pPr>
      <w:r>
        <w:rPr>
          <w:rFonts w:hint="eastAsia"/>
        </w:rPr>
        <w:t>工程</w:t>
      </w:r>
      <w:r w:rsidR="00BB1029">
        <w:rPr>
          <w:rFonts w:hint="eastAsia"/>
        </w:rPr>
        <w:t>说明</w:t>
      </w:r>
    </w:p>
    <w:p w14:paraId="53F4976F" w14:textId="4A5A31C8" w:rsidR="00BB1029" w:rsidRPr="00981AAF" w:rsidRDefault="00BB1029" w:rsidP="00BB1029">
      <w:pPr>
        <w:numPr>
          <w:ilvl w:val="0"/>
          <w:numId w:val="2"/>
        </w:numPr>
        <w:rPr>
          <w:sz w:val="28"/>
          <w:szCs w:val="28"/>
        </w:rPr>
      </w:pPr>
      <w:r w:rsidRPr="00981AAF">
        <w:rPr>
          <w:rFonts w:hint="eastAsia"/>
          <w:sz w:val="28"/>
          <w:szCs w:val="28"/>
        </w:rPr>
        <w:t>概述</w:t>
      </w:r>
    </w:p>
    <w:p w14:paraId="01349FE0" w14:textId="3F692EDC" w:rsidR="00BB1029" w:rsidRDefault="00BB1029" w:rsidP="00BB1029">
      <w:pPr>
        <w:numPr>
          <w:ilvl w:val="1"/>
          <w:numId w:val="2"/>
        </w:numPr>
        <w:rPr>
          <w:sz w:val="24"/>
          <w:szCs w:val="24"/>
        </w:rPr>
      </w:pPr>
      <w:r>
        <w:rPr>
          <w:rFonts w:hint="eastAsia"/>
          <w:sz w:val="24"/>
          <w:szCs w:val="24"/>
        </w:rPr>
        <w:t>工程名称：</w:t>
      </w:r>
      <w:r w:rsidRPr="00BB1029">
        <w:rPr>
          <w:rFonts w:hint="eastAsia"/>
          <w:sz w:val="24"/>
          <w:szCs w:val="24"/>
        </w:rPr>
        <w:t>吉林建筑工程学院建筑装饰学院奢岭校区</w:t>
      </w:r>
      <w:r w:rsidRPr="00BB1029">
        <w:rPr>
          <w:sz w:val="24"/>
          <w:szCs w:val="24"/>
        </w:rPr>
        <w:t>-土木系实验楼</w:t>
      </w:r>
    </w:p>
    <w:p w14:paraId="4A83DAAE" w14:textId="4001AFB1" w:rsidR="00BB1029" w:rsidRDefault="00BB1029" w:rsidP="00BB1029">
      <w:pPr>
        <w:numPr>
          <w:ilvl w:val="1"/>
          <w:numId w:val="2"/>
        </w:numPr>
        <w:rPr>
          <w:sz w:val="24"/>
          <w:szCs w:val="24"/>
        </w:rPr>
      </w:pPr>
      <w:r w:rsidRPr="00BB1029">
        <w:rPr>
          <w:sz w:val="24"/>
          <w:szCs w:val="24"/>
        </w:rPr>
        <w:t>建设单位</w:t>
      </w:r>
      <w:r>
        <w:rPr>
          <w:rFonts w:hint="eastAsia"/>
          <w:sz w:val="24"/>
          <w:szCs w:val="24"/>
        </w:rPr>
        <w:t>：</w:t>
      </w:r>
      <w:r w:rsidRPr="00BB1029">
        <w:rPr>
          <w:sz w:val="24"/>
          <w:szCs w:val="24"/>
        </w:rPr>
        <w:t>吉林建筑工程学院建筑装饰学院</w:t>
      </w:r>
    </w:p>
    <w:p w14:paraId="097A7246" w14:textId="325654E5" w:rsidR="00BB1029" w:rsidRDefault="00BB1029" w:rsidP="00BB1029">
      <w:pPr>
        <w:numPr>
          <w:ilvl w:val="1"/>
          <w:numId w:val="2"/>
        </w:numPr>
        <w:rPr>
          <w:sz w:val="24"/>
          <w:szCs w:val="24"/>
        </w:rPr>
      </w:pPr>
      <w:r w:rsidRPr="00BB1029">
        <w:rPr>
          <w:sz w:val="24"/>
          <w:szCs w:val="24"/>
        </w:rPr>
        <w:t>本工程位于长春市双阳区奢岭街道办事处辖区，长清公路以东，奢岭新北线以北处</w:t>
      </w:r>
    </w:p>
    <w:p w14:paraId="094FD3A6" w14:textId="6B3877FA" w:rsidR="00BB1029" w:rsidRDefault="00BB1029" w:rsidP="00BB1029">
      <w:pPr>
        <w:numPr>
          <w:ilvl w:val="1"/>
          <w:numId w:val="2"/>
        </w:numPr>
        <w:rPr>
          <w:sz w:val="24"/>
          <w:szCs w:val="24"/>
        </w:rPr>
      </w:pPr>
      <w:bookmarkStart w:id="0" w:name="_Hlk60820648"/>
      <w:r w:rsidRPr="00BB1029">
        <w:rPr>
          <w:sz w:val="24"/>
          <w:szCs w:val="24"/>
        </w:rPr>
        <w:t>本工程的室内首层地面标高</w:t>
      </w:r>
      <w:r w:rsidRPr="00BB1029">
        <w:rPr>
          <w:rFonts w:hint="eastAsia"/>
          <w:sz w:val="24"/>
          <w:szCs w:val="24"/>
        </w:rPr>
        <w:t>±</w:t>
      </w:r>
      <w:r w:rsidRPr="00BB1029">
        <w:rPr>
          <w:sz w:val="24"/>
          <w:szCs w:val="24"/>
        </w:rPr>
        <w:t>0.000</w:t>
      </w:r>
      <w:r w:rsidRPr="00BB1029">
        <w:rPr>
          <w:rFonts w:hint="eastAsia"/>
          <w:sz w:val="24"/>
          <w:szCs w:val="24"/>
        </w:rPr>
        <w:t>相当于测量标高</w:t>
      </w:r>
      <w:r w:rsidRPr="00BB1029">
        <w:rPr>
          <w:sz w:val="24"/>
          <w:szCs w:val="24"/>
        </w:rPr>
        <w:t>256.10</w:t>
      </w:r>
      <w:r w:rsidRPr="00BB1029">
        <w:rPr>
          <w:rFonts w:hint="eastAsia"/>
          <w:sz w:val="24"/>
          <w:szCs w:val="24"/>
        </w:rPr>
        <w:t>，室内外高差</w:t>
      </w:r>
      <w:r w:rsidRPr="00BB1029">
        <w:rPr>
          <w:sz w:val="24"/>
          <w:szCs w:val="24"/>
        </w:rPr>
        <w:t>600mm.</w:t>
      </w:r>
      <w:bookmarkEnd w:id="0"/>
    </w:p>
    <w:p w14:paraId="705FACED" w14:textId="1BBDF996" w:rsidR="00BB1029" w:rsidRDefault="00BB1029" w:rsidP="00BB1029">
      <w:pPr>
        <w:numPr>
          <w:ilvl w:val="1"/>
          <w:numId w:val="2"/>
        </w:numPr>
        <w:rPr>
          <w:sz w:val="24"/>
          <w:szCs w:val="24"/>
        </w:rPr>
      </w:pPr>
      <w:r>
        <w:rPr>
          <w:rFonts w:hint="eastAsia"/>
          <w:sz w:val="24"/>
          <w:szCs w:val="24"/>
        </w:rPr>
        <w:t>建筑功能：学生实验楼</w:t>
      </w:r>
    </w:p>
    <w:p w14:paraId="621CB2A0" w14:textId="3B18C877" w:rsidR="00BB1029" w:rsidRDefault="00BB1029" w:rsidP="00BB1029">
      <w:pPr>
        <w:numPr>
          <w:ilvl w:val="0"/>
          <w:numId w:val="2"/>
        </w:numPr>
        <w:rPr>
          <w:sz w:val="28"/>
          <w:szCs w:val="28"/>
        </w:rPr>
      </w:pPr>
      <w:r w:rsidRPr="00981AAF">
        <w:rPr>
          <w:rFonts w:hint="eastAsia"/>
          <w:sz w:val="28"/>
          <w:szCs w:val="28"/>
        </w:rPr>
        <w:t>设计依据</w:t>
      </w:r>
    </w:p>
    <w:p w14:paraId="40CF5B31" w14:textId="765E5840" w:rsidR="00981AAF" w:rsidRDefault="00981AAF" w:rsidP="00981AAF">
      <w:pPr>
        <w:ind w:left="360"/>
        <w:rPr>
          <w:sz w:val="24"/>
          <w:szCs w:val="24"/>
        </w:rPr>
      </w:pPr>
      <w:r w:rsidRPr="00981AAF">
        <w:rPr>
          <w:rFonts w:hint="eastAsia"/>
          <w:sz w:val="24"/>
          <w:szCs w:val="24"/>
        </w:rPr>
        <w:t>《民用建筑设计通则》（</w:t>
      </w:r>
      <w:r w:rsidRPr="00981AAF">
        <w:rPr>
          <w:sz w:val="24"/>
          <w:szCs w:val="24"/>
        </w:rPr>
        <w:t>GB 50352-2005）</w:t>
      </w:r>
    </w:p>
    <w:p w14:paraId="1C6C8963" w14:textId="26A92695" w:rsidR="00981AAF" w:rsidRDefault="00981AAF" w:rsidP="00981AAF">
      <w:pPr>
        <w:ind w:left="360"/>
        <w:rPr>
          <w:sz w:val="24"/>
          <w:szCs w:val="24"/>
        </w:rPr>
      </w:pPr>
      <w:r>
        <w:rPr>
          <w:rFonts w:hint="eastAsia"/>
          <w:sz w:val="24"/>
          <w:szCs w:val="24"/>
        </w:rPr>
        <w:t>《</w:t>
      </w:r>
      <w:r w:rsidRPr="00981AAF">
        <w:rPr>
          <w:rFonts w:hint="eastAsia"/>
          <w:sz w:val="24"/>
          <w:szCs w:val="24"/>
        </w:rPr>
        <w:t>公共建筑节能设计标准</w:t>
      </w:r>
      <w:r>
        <w:rPr>
          <w:rFonts w:hint="eastAsia"/>
          <w:sz w:val="24"/>
          <w:szCs w:val="24"/>
        </w:rPr>
        <w:t>》</w:t>
      </w:r>
      <w:r w:rsidRPr="00981AAF">
        <w:rPr>
          <w:rFonts w:hint="eastAsia"/>
          <w:sz w:val="24"/>
          <w:szCs w:val="24"/>
        </w:rPr>
        <w:t>（</w:t>
      </w:r>
      <w:r w:rsidRPr="00981AAF">
        <w:rPr>
          <w:sz w:val="24"/>
          <w:szCs w:val="24"/>
        </w:rPr>
        <w:t>GB50189-2005）</w:t>
      </w:r>
    </w:p>
    <w:p w14:paraId="4239F646" w14:textId="5E560DA6" w:rsidR="00E57D10" w:rsidRDefault="00E57D10" w:rsidP="00981AAF">
      <w:pPr>
        <w:ind w:left="360"/>
        <w:rPr>
          <w:sz w:val="24"/>
          <w:szCs w:val="24"/>
        </w:rPr>
      </w:pPr>
      <w:r w:rsidRPr="00E57D10">
        <w:rPr>
          <w:rFonts w:hint="eastAsia"/>
          <w:sz w:val="24"/>
          <w:szCs w:val="24"/>
        </w:rPr>
        <w:t>《建筑设计防火规范》（</w:t>
      </w:r>
      <w:r w:rsidRPr="00E57D10">
        <w:rPr>
          <w:sz w:val="24"/>
          <w:szCs w:val="24"/>
        </w:rPr>
        <w:t>GB50016-2006）</w:t>
      </w:r>
    </w:p>
    <w:p w14:paraId="2656880D" w14:textId="54C74EC2" w:rsidR="00E57D10" w:rsidRDefault="00E57D10" w:rsidP="00981AAF">
      <w:pPr>
        <w:ind w:left="360"/>
        <w:rPr>
          <w:sz w:val="24"/>
          <w:szCs w:val="24"/>
        </w:rPr>
      </w:pPr>
      <w:r w:rsidRPr="00E57D10">
        <w:rPr>
          <w:rFonts w:hint="eastAsia"/>
          <w:sz w:val="24"/>
          <w:szCs w:val="24"/>
        </w:rPr>
        <w:t>《建筑灭火器配置设计规范》（</w:t>
      </w:r>
      <w:r w:rsidRPr="00E57D10">
        <w:rPr>
          <w:sz w:val="24"/>
          <w:szCs w:val="24"/>
        </w:rPr>
        <w:t>GB50140-2005）.</w:t>
      </w:r>
    </w:p>
    <w:p w14:paraId="7D254B1E" w14:textId="6872F09E" w:rsidR="00E57D10" w:rsidRDefault="00E57D10" w:rsidP="00981AAF">
      <w:pPr>
        <w:ind w:left="360"/>
        <w:rPr>
          <w:sz w:val="24"/>
          <w:szCs w:val="24"/>
        </w:rPr>
      </w:pPr>
      <w:r w:rsidRPr="00E57D10">
        <w:rPr>
          <w:rFonts w:hint="eastAsia"/>
          <w:sz w:val="24"/>
          <w:szCs w:val="24"/>
        </w:rPr>
        <w:t>《建筑救生缓降器设置技术规定》（</w:t>
      </w:r>
      <w:r w:rsidRPr="00E57D10">
        <w:rPr>
          <w:sz w:val="24"/>
          <w:szCs w:val="24"/>
        </w:rPr>
        <w:t>DB22/T370-2004）</w:t>
      </w:r>
    </w:p>
    <w:p w14:paraId="1C85DCC7" w14:textId="7B67C3BE" w:rsidR="00E57D10" w:rsidRDefault="00E57D10" w:rsidP="00E57D10">
      <w:pPr>
        <w:numPr>
          <w:ilvl w:val="0"/>
          <w:numId w:val="2"/>
        </w:numPr>
        <w:rPr>
          <w:sz w:val="28"/>
          <w:szCs w:val="28"/>
        </w:rPr>
      </w:pPr>
      <w:r>
        <w:rPr>
          <w:rFonts w:hint="eastAsia"/>
          <w:sz w:val="28"/>
          <w:szCs w:val="28"/>
        </w:rPr>
        <w:t>工程概况</w:t>
      </w:r>
    </w:p>
    <w:tbl>
      <w:tblPr>
        <w:tblStyle w:val="a5"/>
        <w:tblW w:w="0" w:type="auto"/>
        <w:tblInd w:w="360" w:type="dxa"/>
        <w:tblLook w:val="04A0" w:firstRow="1" w:lastRow="0" w:firstColumn="1" w:lastColumn="0" w:noHBand="0" w:noVBand="1"/>
      </w:tblPr>
      <w:tblGrid>
        <w:gridCol w:w="2364"/>
        <w:gridCol w:w="1771"/>
        <w:gridCol w:w="2509"/>
        <w:gridCol w:w="1626"/>
      </w:tblGrid>
      <w:tr w:rsidR="00640287" w14:paraId="0519F294" w14:textId="77777777" w:rsidTr="00640287">
        <w:tc>
          <w:tcPr>
            <w:tcW w:w="2442" w:type="dxa"/>
          </w:tcPr>
          <w:p w14:paraId="3E3B2278" w14:textId="4E4BCBDB" w:rsidR="00E57D10" w:rsidRDefault="00E57D10" w:rsidP="00640287">
            <w:pPr>
              <w:jc w:val="center"/>
              <w:rPr>
                <w:rFonts w:hint="eastAsia"/>
                <w:sz w:val="24"/>
                <w:szCs w:val="24"/>
              </w:rPr>
            </w:pPr>
            <w:r>
              <w:rPr>
                <w:rFonts w:hint="eastAsia"/>
                <w:sz w:val="24"/>
                <w:szCs w:val="24"/>
              </w:rPr>
              <w:t>建筑类别</w:t>
            </w:r>
          </w:p>
        </w:tc>
        <w:tc>
          <w:tcPr>
            <w:tcW w:w="1812" w:type="dxa"/>
          </w:tcPr>
          <w:p w14:paraId="7DA62A2F" w14:textId="357C085A" w:rsidR="00E57D10" w:rsidRDefault="00E57D10" w:rsidP="00640287">
            <w:pPr>
              <w:jc w:val="center"/>
              <w:rPr>
                <w:rFonts w:hint="eastAsia"/>
                <w:sz w:val="24"/>
                <w:szCs w:val="24"/>
              </w:rPr>
            </w:pPr>
            <w:r>
              <w:rPr>
                <w:rFonts w:hint="eastAsia"/>
                <w:sz w:val="24"/>
                <w:szCs w:val="24"/>
              </w:rPr>
              <w:t>民用建筑</w:t>
            </w:r>
          </w:p>
        </w:tc>
        <w:tc>
          <w:tcPr>
            <w:tcW w:w="2582" w:type="dxa"/>
          </w:tcPr>
          <w:p w14:paraId="6AAD500C" w14:textId="120454DE" w:rsidR="00E57D10" w:rsidRDefault="00E57D10" w:rsidP="00640287">
            <w:pPr>
              <w:jc w:val="center"/>
              <w:rPr>
                <w:rFonts w:hint="eastAsia"/>
                <w:sz w:val="24"/>
                <w:szCs w:val="24"/>
              </w:rPr>
            </w:pPr>
            <w:r>
              <w:rPr>
                <w:rFonts w:hint="eastAsia"/>
                <w:sz w:val="24"/>
                <w:szCs w:val="24"/>
              </w:rPr>
              <w:t>建筑使用年限</w:t>
            </w:r>
          </w:p>
        </w:tc>
        <w:tc>
          <w:tcPr>
            <w:tcW w:w="1660" w:type="dxa"/>
          </w:tcPr>
          <w:p w14:paraId="15E4C9AF" w14:textId="42EC36BB" w:rsidR="00E57D10" w:rsidRDefault="00E57D10" w:rsidP="00640287">
            <w:pPr>
              <w:jc w:val="center"/>
              <w:rPr>
                <w:rFonts w:hint="eastAsia"/>
                <w:sz w:val="24"/>
                <w:szCs w:val="24"/>
              </w:rPr>
            </w:pPr>
            <w:r>
              <w:rPr>
                <w:rFonts w:hint="eastAsia"/>
                <w:sz w:val="24"/>
                <w:szCs w:val="24"/>
              </w:rPr>
              <w:t>5</w:t>
            </w:r>
            <w:r>
              <w:rPr>
                <w:sz w:val="24"/>
                <w:szCs w:val="24"/>
              </w:rPr>
              <w:t>0</w:t>
            </w:r>
            <w:r>
              <w:rPr>
                <w:rFonts w:hint="eastAsia"/>
                <w:sz w:val="24"/>
                <w:szCs w:val="24"/>
              </w:rPr>
              <w:t>年</w:t>
            </w:r>
          </w:p>
        </w:tc>
      </w:tr>
      <w:tr w:rsidR="00640287" w14:paraId="70C46B62" w14:textId="77777777" w:rsidTr="00640287">
        <w:tc>
          <w:tcPr>
            <w:tcW w:w="2442" w:type="dxa"/>
          </w:tcPr>
          <w:p w14:paraId="4F7BCD7D" w14:textId="202CB662" w:rsidR="00E57D10" w:rsidRDefault="00E57D10" w:rsidP="00640287">
            <w:pPr>
              <w:jc w:val="center"/>
              <w:rPr>
                <w:rFonts w:hint="eastAsia"/>
                <w:sz w:val="24"/>
                <w:szCs w:val="24"/>
              </w:rPr>
            </w:pPr>
            <w:r>
              <w:rPr>
                <w:rFonts w:hint="eastAsia"/>
                <w:sz w:val="24"/>
                <w:szCs w:val="24"/>
              </w:rPr>
              <w:t>体形系数</w:t>
            </w:r>
          </w:p>
        </w:tc>
        <w:tc>
          <w:tcPr>
            <w:tcW w:w="1812" w:type="dxa"/>
          </w:tcPr>
          <w:p w14:paraId="5B871750" w14:textId="6C2800B8" w:rsidR="00E57D10" w:rsidRDefault="00640287" w:rsidP="00640287">
            <w:pPr>
              <w:jc w:val="center"/>
              <w:rPr>
                <w:rFonts w:hint="eastAsia"/>
                <w:sz w:val="24"/>
                <w:szCs w:val="24"/>
              </w:rPr>
            </w:pPr>
            <w:r>
              <w:rPr>
                <w:rFonts w:hint="eastAsia"/>
                <w:sz w:val="24"/>
                <w:szCs w:val="24"/>
              </w:rPr>
              <w:t>0</w:t>
            </w:r>
            <w:r>
              <w:rPr>
                <w:sz w:val="24"/>
                <w:szCs w:val="24"/>
              </w:rPr>
              <w:t>.27</w:t>
            </w:r>
          </w:p>
        </w:tc>
        <w:tc>
          <w:tcPr>
            <w:tcW w:w="2582" w:type="dxa"/>
          </w:tcPr>
          <w:p w14:paraId="68964F45" w14:textId="4DD78444" w:rsidR="00E57D10" w:rsidRDefault="00640287" w:rsidP="00640287">
            <w:pPr>
              <w:jc w:val="center"/>
              <w:rPr>
                <w:rFonts w:hint="eastAsia"/>
                <w:sz w:val="24"/>
                <w:szCs w:val="24"/>
              </w:rPr>
            </w:pPr>
            <w:r>
              <w:rPr>
                <w:rFonts w:hint="eastAsia"/>
                <w:sz w:val="24"/>
                <w:szCs w:val="24"/>
              </w:rPr>
              <w:t>最大窗墙比（南向）</w:t>
            </w:r>
          </w:p>
        </w:tc>
        <w:tc>
          <w:tcPr>
            <w:tcW w:w="1660" w:type="dxa"/>
          </w:tcPr>
          <w:p w14:paraId="696C09E4" w14:textId="3D285133" w:rsidR="00E57D10" w:rsidRDefault="00640287" w:rsidP="00640287">
            <w:pPr>
              <w:jc w:val="center"/>
              <w:rPr>
                <w:rFonts w:hint="eastAsia"/>
                <w:sz w:val="24"/>
                <w:szCs w:val="24"/>
              </w:rPr>
            </w:pPr>
            <w:r>
              <w:rPr>
                <w:rFonts w:hint="eastAsia"/>
                <w:sz w:val="24"/>
                <w:szCs w:val="24"/>
              </w:rPr>
              <w:t>0</w:t>
            </w:r>
            <w:r>
              <w:rPr>
                <w:sz w:val="24"/>
                <w:szCs w:val="24"/>
              </w:rPr>
              <w:t>.5</w:t>
            </w:r>
          </w:p>
        </w:tc>
      </w:tr>
      <w:tr w:rsidR="00640287" w14:paraId="2A2F1808" w14:textId="77777777" w:rsidTr="00640287">
        <w:tc>
          <w:tcPr>
            <w:tcW w:w="2442" w:type="dxa"/>
          </w:tcPr>
          <w:p w14:paraId="3A587C99" w14:textId="60F7758B" w:rsidR="00E57D10" w:rsidRDefault="00E57D10" w:rsidP="00640287">
            <w:pPr>
              <w:jc w:val="center"/>
              <w:rPr>
                <w:rFonts w:hint="eastAsia"/>
                <w:sz w:val="24"/>
                <w:szCs w:val="24"/>
              </w:rPr>
            </w:pPr>
            <w:r>
              <w:rPr>
                <w:rFonts w:hint="eastAsia"/>
                <w:sz w:val="24"/>
                <w:szCs w:val="24"/>
              </w:rPr>
              <w:t>主体结构形式</w:t>
            </w:r>
          </w:p>
        </w:tc>
        <w:tc>
          <w:tcPr>
            <w:tcW w:w="1812" w:type="dxa"/>
          </w:tcPr>
          <w:p w14:paraId="6FB0C5EE" w14:textId="3F998050" w:rsidR="00E57D10" w:rsidRDefault="00640287" w:rsidP="00640287">
            <w:pPr>
              <w:jc w:val="center"/>
              <w:rPr>
                <w:rFonts w:hint="eastAsia"/>
                <w:sz w:val="24"/>
                <w:szCs w:val="24"/>
              </w:rPr>
            </w:pPr>
            <w:r>
              <w:rPr>
                <w:rFonts w:hint="eastAsia"/>
                <w:sz w:val="24"/>
                <w:szCs w:val="24"/>
              </w:rPr>
              <w:t>框架结构</w:t>
            </w:r>
          </w:p>
        </w:tc>
        <w:tc>
          <w:tcPr>
            <w:tcW w:w="2582" w:type="dxa"/>
          </w:tcPr>
          <w:p w14:paraId="6BA63F2F" w14:textId="180532D1" w:rsidR="00E57D10" w:rsidRDefault="00640287" w:rsidP="00640287">
            <w:pPr>
              <w:jc w:val="center"/>
              <w:rPr>
                <w:rFonts w:hint="eastAsia"/>
                <w:sz w:val="24"/>
                <w:szCs w:val="24"/>
              </w:rPr>
            </w:pPr>
            <w:r>
              <w:rPr>
                <w:rFonts w:hint="eastAsia"/>
                <w:sz w:val="24"/>
                <w:szCs w:val="24"/>
              </w:rPr>
              <w:t>采暖方式</w:t>
            </w:r>
          </w:p>
        </w:tc>
        <w:tc>
          <w:tcPr>
            <w:tcW w:w="1660" w:type="dxa"/>
          </w:tcPr>
          <w:p w14:paraId="63D2D480" w14:textId="0E5F70B4" w:rsidR="00E57D10" w:rsidRDefault="00640287" w:rsidP="00640287">
            <w:pPr>
              <w:jc w:val="center"/>
              <w:rPr>
                <w:rFonts w:hint="eastAsia"/>
                <w:sz w:val="24"/>
                <w:szCs w:val="24"/>
              </w:rPr>
            </w:pPr>
            <w:r>
              <w:rPr>
                <w:rFonts w:hint="eastAsia"/>
                <w:sz w:val="24"/>
                <w:szCs w:val="24"/>
              </w:rPr>
              <w:t>集中供热</w:t>
            </w:r>
          </w:p>
        </w:tc>
      </w:tr>
      <w:tr w:rsidR="00640287" w14:paraId="7EB374D7" w14:textId="77777777" w:rsidTr="00640287">
        <w:tc>
          <w:tcPr>
            <w:tcW w:w="2442" w:type="dxa"/>
          </w:tcPr>
          <w:p w14:paraId="6BB9A31A" w14:textId="116FF1D6" w:rsidR="00E57D10" w:rsidRDefault="00E57D10" w:rsidP="00640287">
            <w:pPr>
              <w:jc w:val="center"/>
              <w:rPr>
                <w:rFonts w:hint="eastAsia"/>
                <w:sz w:val="24"/>
                <w:szCs w:val="24"/>
              </w:rPr>
            </w:pPr>
            <w:r>
              <w:rPr>
                <w:rFonts w:hint="eastAsia"/>
                <w:sz w:val="24"/>
                <w:szCs w:val="24"/>
              </w:rPr>
              <w:t>建筑地上层数</w:t>
            </w:r>
          </w:p>
        </w:tc>
        <w:tc>
          <w:tcPr>
            <w:tcW w:w="1812" w:type="dxa"/>
          </w:tcPr>
          <w:p w14:paraId="4BB2FF20" w14:textId="36576DE5" w:rsidR="00E57D10" w:rsidRDefault="00640287" w:rsidP="00640287">
            <w:pPr>
              <w:jc w:val="center"/>
              <w:rPr>
                <w:rFonts w:hint="eastAsia"/>
                <w:sz w:val="24"/>
                <w:szCs w:val="24"/>
              </w:rPr>
            </w:pPr>
            <w:r>
              <w:rPr>
                <w:rFonts w:hint="eastAsia"/>
                <w:sz w:val="24"/>
                <w:szCs w:val="24"/>
              </w:rPr>
              <w:t>4层</w:t>
            </w:r>
          </w:p>
        </w:tc>
        <w:tc>
          <w:tcPr>
            <w:tcW w:w="2582" w:type="dxa"/>
          </w:tcPr>
          <w:p w14:paraId="2CF25102" w14:textId="3A3EC82D" w:rsidR="00E57D10" w:rsidRDefault="00640287" w:rsidP="00640287">
            <w:pPr>
              <w:jc w:val="center"/>
              <w:rPr>
                <w:rFonts w:hint="eastAsia"/>
                <w:sz w:val="24"/>
                <w:szCs w:val="24"/>
              </w:rPr>
            </w:pPr>
            <w:r>
              <w:rPr>
                <w:rFonts w:hint="eastAsia"/>
                <w:sz w:val="24"/>
                <w:szCs w:val="24"/>
              </w:rPr>
              <w:t>建筑高度（米）</w:t>
            </w:r>
          </w:p>
        </w:tc>
        <w:tc>
          <w:tcPr>
            <w:tcW w:w="1660" w:type="dxa"/>
          </w:tcPr>
          <w:p w14:paraId="671A8028" w14:textId="32E0837A" w:rsidR="00E57D10" w:rsidRDefault="00640287" w:rsidP="00640287">
            <w:pPr>
              <w:jc w:val="center"/>
              <w:rPr>
                <w:rFonts w:hint="eastAsia"/>
                <w:sz w:val="24"/>
                <w:szCs w:val="24"/>
              </w:rPr>
            </w:pPr>
            <w:r>
              <w:rPr>
                <w:rFonts w:hint="eastAsia"/>
                <w:sz w:val="24"/>
                <w:szCs w:val="24"/>
              </w:rPr>
              <w:t>1</w:t>
            </w:r>
            <w:r>
              <w:rPr>
                <w:sz w:val="24"/>
                <w:szCs w:val="24"/>
              </w:rPr>
              <w:t>6.950</w:t>
            </w:r>
          </w:p>
        </w:tc>
      </w:tr>
      <w:tr w:rsidR="00640287" w14:paraId="0C4079CF" w14:textId="77777777" w:rsidTr="00640287">
        <w:tc>
          <w:tcPr>
            <w:tcW w:w="2442" w:type="dxa"/>
          </w:tcPr>
          <w:p w14:paraId="4596550A" w14:textId="096ED0FB" w:rsidR="00E57D10" w:rsidRDefault="00E57D10" w:rsidP="00640287">
            <w:pPr>
              <w:jc w:val="center"/>
              <w:rPr>
                <w:rFonts w:hint="eastAsia"/>
                <w:sz w:val="24"/>
                <w:szCs w:val="24"/>
              </w:rPr>
            </w:pPr>
            <w:r>
              <w:rPr>
                <w:rFonts w:hint="eastAsia"/>
                <w:sz w:val="24"/>
                <w:szCs w:val="24"/>
              </w:rPr>
              <w:t>总建筑面积（平方米）</w:t>
            </w:r>
          </w:p>
        </w:tc>
        <w:tc>
          <w:tcPr>
            <w:tcW w:w="1812" w:type="dxa"/>
          </w:tcPr>
          <w:p w14:paraId="33494111" w14:textId="56CDC20D" w:rsidR="00E57D10" w:rsidRDefault="00640287" w:rsidP="00640287">
            <w:pPr>
              <w:jc w:val="center"/>
              <w:rPr>
                <w:rFonts w:hint="eastAsia"/>
                <w:sz w:val="24"/>
                <w:szCs w:val="24"/>
              </w:rPr>
            </w:pPr>
            <w:r>
              <w:rPr>
                <w:rFonts w:hint="eastAsia"/>
                <w:sz w:val="24"/>
                <w:szCs w:val="24"/>
              </w:rPr>
              <w:t>7</w:t>
            </w:r>
            <w:r>
              <w:rPr>
                <w:sz w:val="24"/>
                <w:szCs w:val="24"/>
              </w:rPr>
              <w:t>356.1</w:t>
            </w:r>
          </w:p>
        </w:tc>
        <w:tc>
          <w:tcPr>
            <w:tcW w:w="2582" w:type="dxa"/>
          </w:tcPr>
          <w:p w14:paraId="1C51FA40" w14:textId="4B89043B" w:rsidR="00E57D10" w:rsidRDefault="00640287" w:rsidP="00640287">
            <w:pPr>
              <w:jc w:val="center"/>
              <w:rPr>
                <w:rFonts w:hint="eastAsia"/>
                <w:sz w:val="24"/>
                <w:szCs w:val="24"/>
              </w:rPr>
            </w:pPr>
            <w:r>
              <w:rPr>
                <w:rFonts w:hint="eastAsia"/>
                <w:sz w:val="24"/>
                <w:szCs w:val="24"/>
              </w:rPr>
              <w:t>抗震设防烈度</w:t>
            </w:r>
          </w:p>
        </w:tc>
        <w:tc>
          <w:tcPr>
            <w:tcW w:w="1660" w:type="dxa"/>
          </w:tcPr>
          <w:p w14:paraId="0FFA3142" w14:textId="56E2233B" w:rsidR="00E57D10" w:rsidRDefault="00640287" w:rsidP="00640287">
            <w:pPr>
              <w:jc w:val="center"/>
              <w:rPr>
                <w:rFonts w:hint="eastAsia"/>
                <w:sz w:val="24"/>
                <w:szCs w:val="24"/>
              </w:rPr>
            </w:pPr>
            <w:r>
              <w:rPr>
                <w:rFonts w:hint="eastAsia"/>
                <w:sz w:val="24"/>
                <w:szCs w:val="24"/>
              </w:rPr>
              <w:t>七度</w:t>
            </w:r>
          </w:p>
        </w:tc>
      </w:tr>
    </w:tbl>
    <w:p w14:paraId="56CD5672" w14:textId="209CBEF0" w:rsidR="00E57D10" w:rsidRDefault="00640287" w:rsidP="00640287">
      <w:pPr>
        <w:numPr>
          <w:ilvl w:val="0"/>
          <w:numId w:val="2"/>
        </w:numPr>
        <w:rPr>
          <w:sz w:val="28"/>
          <w:szCs w:val="28"/>
        </w:rPr>
      </w:pPr>
      <w:r>
        <w:rPr>
          <w:rFonts w:hint="eastAsia"/>
          <w:sz w:val="28"/>
          <w:szCs w:val="28"/>
        </w:rPr>
        <w:t>节能设计</w:t>
      </w:r>
    </w:p>
    <w:p w14:paraId="3855B263" w14:textId="22C9DB70" w:rsidR="00640287" w:rsidRDefault="00640287" w:rsidP="00640287">
      <w:pPr>
        <w:numPr>
          <w:ilvl w:val="1"/>
          <w:numId w:val="2"/>
        </w:numPr>
        <w:rPr>
          <w:sz w:val="24"/>
          <w:szCs w:val="24"/>
        </w:rPr>
      </w:pPr>
      <w:r>
        <w:rPr>
          <w:rFonts w:hint="eastAsia"/>
          <w:sz w:val="24"/>
          <w:szCs w:val="24"/>
        </w:rPr>
        <w:t>本工程严格按照公共建筑节能标准节能5</w:t>
      </w:r>
      <w:r>
        <w:rPr>
          <w:sz w:val="24"/>
          <w:szCs w:val="24"/>
        </w:rPr>
        <w:t>0%</w:t>
      </w:r>
      <w:r>
        <w:rPr>
          <w:rFonts w:hint="eastAsia"/>
          <w:sz w:val="24"/>
          <w:szCs w:val="24"/>
        </w:rPr>
        <w:t>，设计外墙、屋顶、地面</w:t>
      </w:r>
    </w:p>
    <w:p w14:paraId="5021265F" w14:textId="780D45AC" w:rsidR="00640287" w:rsidRDefault="00640287" w:rsidP="00640287">
      <w:pPr>
        <w:numPr>
          <w:ilvl w:val="1"/>
          <w:numId w:val="2"/>
        </w:numPr>
        <w:rPr>
          <w:sz w:val="24"/>
          <w:szCs w:val="24"/>
        </w:rPr>
      </w:pPr>
      <w:r w:rsidRPr="00640287">
        <w:rPr>
          <w:sz w:val="24"/>
          <w:szCs w:val="24"/>
        </w:rPr>
        <w:t>要求外窗外门其传热系数小于1.8 W/（m</w:t>
      </w:r>
      <w:r w:rsidRPr="00640287">
        <w:t xml:space="preserve"> </w:t>
      </w:r>
      <w:r w:rsidRPr="00640287">
        <w:rPr>
          <w:sz w:val="24"/>
          <w:szCs w:val="24"/>
        </w:rPr>
        <w:t>2</w:t>
      </w:r>
      <w:r w:rsidRPr="00640287">
        <w:t xml:space="preserve"> </w:t>
      </w:r>
      <w:r w:rsidRPr="00640287">
        <w:rPr>
          <w:sz w:val="24"/>
          <w:szCs w:val="24"/>
        </w:rPr>
        <w:t>.K）。</w:t>
      </w:r>
    </w:p>
    <w:p w14:paraId="3036CE52" w14:textId="1AB40A76" w:rsidR="00640287" w:rsidRDefault="00640287" w:rsidP="00640287">
      <w:pPr>
        <w:numPr>
          <w:ilvl w:val="1"/>
          <w:numId w:val="2"/>
        </w:numPr>
        <w:rPr>
          <w:sz w:val="24"/>
          <w:szCs w:val="24"/>
        </w:rPr>
      </w:pPr>
      <w:r>
        <w:rPr>
          <w:rFonts w:hint="eastAsia"/>
          <w:sz w:val="24"/>
          <w:szCs w:val="24"/>
        </w:rPr>
        <w:t>经节能计算外墙墙体传热系数小于</w:t>
      </w:r>
      <w:bookmarkStart w:id="1" w:name="_Hlk60824618"/>
      <w:r>
        <w:rPr>
          <w:rFonts w:hint="eastAsia"/>
          <w:sz w:val="24"/>
          <w:szCs w:val="24"/>
        </w:rPr>
        <w:t>0</w:t>
      </w:r>
      <w:r>
        <w:rPr>
          <w:sz w:val="24"/>
          <w:szCs w:val="24"/>
        </w:rPr>
        <w:t>.50</w:t>
      </w:r>
      <w:r>
        <w:rPr>
          <w:rFonts w:hint="eastAsia"/>
          <w:sz w:val="24"/>
          <w:szCs w:val="24"/>
        </w:rPr>
        <w:t>（W</w:t>
      </w:r>
      <w:r>
        <w:rPr>
          <w:sz w:val="24"/>
          <w:szCs w:val="24"/>
        </w:rPr>
        <w:t>/</w:t>
      </w:r>
      <w:r w:rsidR="001405EA">
        <w:rPr>
          <w:rFonts w:hint="eastAsia"/>
          <w:sz w:val="24"/>
          <w:szCs w:val="24"/>
        </w:rPr>
        <w:t>㎡K</w:t>
      </w:r>
      <w:r>
        <w:rPr>
          <w:rFonts w:hint="eastAsia"/>
          <w:sz w:val="24"/>
          <w:szCs w:val="24"/>
        </w:rPr>
        <w:t>）</w:t>
      </w:r>
      <w:bookmarkEnd w:id="1"/>
      <w:r w:rsidR="001405EA" w:rsidRPr="001405EA">
        <w:rPr>
          <w:rFonts w:hint="eastAsia"/>
          <w:sz w:val="24"/>
          <w:szCs w:val="24"/>
        </w:rPr>
        <w:t>屋顶传热系数小于</w:t>
      </w:r>
      <w:r w:rsidR="001405EA">
        <w:rPr>
          <w:rFonts w:hint="eastAsia"/>
          <w:sz w:val="24"/>
          <w:szCs w:val="24"/>
        </w:rPr>
        <w:t>0</w:t>
      </w:r>
      <w:r w:rsidR="001405EA">
        <w:rPr>
          <w:sz w:val="24"/>
          <w:szCs w:val="24"/>
        </w:rPr>
        <w:t>.</w:t>
      </w:r>
      <w:r w:rsidR="001405EA">
        <w:rPr>
          <w:sz w:val="24"/>
          <w:szCs w:val="24"/>
        </w:rPr>
        <w:t>45</w:t>
      </w:r>
      <w:r w:rsidR="001405EA">
        <w:rPr>
          <w:rFonts w:hint="eastAsia"/>
          <w:sz w:val="24"/>
          <w:szCs w:val="24"/>
        </w:rPr>
        <w:t>（W</w:t>
      </w:r>
      <w:r w:rsidR="001405EA">
        <w:rPr>
          <w:sz w:val="24"/>
          <w:szCs w:val="24"/>
        </w:rPr>
        <w:t>/</w:t>
      </w:r>
      <w:r w:rsidR="001405EA">
        <w:rPr>
          <w:rFonts w:hint="eastAsia"/>
          <w:sz w:val="24"/>
          <w:szCs w:val="24"/>
        </w:rPr>
        <w:t>㎡K）</w:t>
      </w:r>
      <w:r w:rsidR="001405EA" w:rsidRPr="001405EA">
        <w:rPr>
          <w:rFonts w:hint="eastAsia"/>
          <w:sz w:val="24"/>
          <w:szCs w:val="24"/>
        </w:rPr>
        <w:t>详见《建筑节能计算报告书》。</w:t>
      </w:r>
    </w:p>
    <w:p w14:paraId="08021368" w14:textId="7B0A3F33" w:rsidR="001405EA" w:rsidRDefault="001405EA" w:rsidP="00640287">
      <w:pPr>
        <w:numPr>
          <w:ilvl w:val="1"/>
          <w:numId w:val="2"/>
        </w:numPr>
        <w:rPr>
          <w:sz w:val="24"/>
          <w:szCs w:val="24"/>
        </w:rPr>
      </w:pPr>
      <w:r w:rsidRPr="001405EA">
        <w:rPr>
          <w:sz w:val="24"/>
          <w:szCs w:val="24"/>
        </w:rPr>
        <w:t>5.4在窗口四周窗框与墙体之间用聚氨酯发泡密封胶填充及封缝。</w:t>
      </w:r>
    </w:p>
    <w:p w14:paraId="53277D3D" w14:textId="208D7A09" w:rsidR="001405EA" w:rsidRDefault="00C61995" w:rsidP="00C61995">
      <w:pPr>
        <w:numPr>
          <w:ilvl w:val="0"/>
          <w:numId w:val="2"/>
        </w:numPr>
        <w:rPr>
          <w:sz w:val="28"/>
          <w:szCs w:val="28"/>
        </w:rPr>
      </w:pPr>
      <w:r>
        <w:rPr>
          <w:rFonts w:hint="eastAsia"/>
          <w:sz w:val="28"/>
          <w:szCs w:val="28"/>
        </w:rPr>
        <w:t>防水防潮工程</w:t>
      </w:r>
    </w:p>
    <w:p w14:paraId="6E8F5E4B" w14:textId="58EC0272" w:rsidR="00C61995" w:rsidRDefault="00C61995" w:rsidP="00C61995">
      <w:pPr>
        <w:numPr>
          <w:ilvl w:val="1"/>
          <w:numId w:val="2"/>
        </w:numPr>
        <w:rPr>
          <w:sz w:val="24"/>
          <w:szCs w:val="24"/>
        </w:rPr>
      </w:pPr>
      <w:r w:rsidRPr="00C61995">
        <w:rPr>
          <w:rFonts w:hint="eastAsia"/>
          <w:sz w:val="24"/>
          <w:szCs w:val="24"/>
        </w:rPr>
        <w:t>外墙各处挑出构件，装饰线角，门窗洞口均应做滴水线</w:t>
      </w:r>
    </w:p>
    <w:p w14:paraId="6F92419C" w14:textId="6BE1755C" w:rsidR="00C61995" w:rsidRDefault="00C61995" w:rsidP="00C61995">
      <w:pPr>
        <w:numPr>
          <w:ilvl w:val="1"/>
          <w:numId w:val="2"/>
        </w:numPr>
        <w:rPr>
          <w:sz w:val="24"/>
          <w:szCs w:val="24"/>
        </w:rPr>
      </w:pPr>
      <w:r w:rsidRPr="00C61995">
        <w:rPr>
          <w:rFonts w:hint="eastAsia"/>
          <w:sz w:val="24"/>
          <w:szCs w:val="24"/>
        </w:rPr>
        <w:t>屋面防水等级为三级，合理使用年限</w:t>
      </w:r>
      <w:r w:rsidRPr="00C61995">
        <w:rPr>
          <w:sz w:val="24"/>
          <w:szCs w:val="24"/>
        </w:rPr>
        <w:t>10年。屋面按非上人屋面设计</w:t>
      </w:r>
    </w:p>
    <w:p w14:paraId="436040A9" w14:textId="1168E21C" w:rsidR="00C61995" w:rsidRDefault="00C61995" w:rsidP="00C61995">
      <w:pPr>
        <w:numPr>
          <w:ilvl w:val="1"/>
          <w:numId w:val="2"/>
        </w:numPr>
        <w:rPr>
          <w:sz w:val="24"/>
          <w:szCs w:val="24"/>
        </w:rPr>
      </w:pPr>
      <w:r w:rsidRPr="00C61995">
        <w:rPr>
          <w:rFonts w:hint="eastAsia"/>
          <w:sz w:val="24"/>
          <w:szCs w:val="24"/>
        </w:rPr>
        <w:t>卫生间</w:t>
      </w:r>
      <w:r w:rsidRPr="00C61995">
        <w:rPr>
          <w:sz w:val="24"/>
          <w:szCs w:val="24"/>
        </w:rPr>
        <w:t>2米以下墙面及地面</w:t>
      </w:r>
      <w:r w:rsidRPr="00C61995">
        <w:rPr>
          <w:rFonts w:hint="eastAsia"/>
          <w:sz w:val="24"/>
          <w:szCs w:val="24"/>
        </w:rPr>
        <w:t>防潮层采用防水浆料。</w:t>
      </w:r>
    </w:p>
    <w:p w14:paraId="7FB6F647" w14:textId="50B6BE68" w:rsidR="00C61995" w:rsidRDefault="00C61995" w:rsidP="00C61995">
      <w:pPr>
        <w:numPr>
          <w:ilvl w:val="1"/>
          <w:numId w:val="2"/>
        </w:numPr>
        <w:rPr>
          <w:sz w:val="24"/>
          <w:szCs w:val="24"/>
        </w:rPr>
      </w:pPr>
      <w:r w:rsidRPr="00C61995">
        <w:rPr>
          <w:sz w:val="24"/>
          <w:szCs w:val="24"/>
        </w:rPr>
        <w:t>卫生间结构楼板下错100，有地漏处地面均向地漏找坡</w:t>
      </w:r>
      <w:r>
        <w:rPr>
          <w:rFonts w:hint="eastAsia"/>
          <w:sz w:val="24"/>
          <w:szCs w:val="24"/>
        </w:rPr>
        <w:t>0</w:t>
      </w:r>
      <w:r>
        <w:rPr>
          <w:sz w:val="24"/>
          <w:szCs w:val="24"/>
        </w:rPr>
        <w:t>.5%</w:t>
      </w:r>
    </w:p>
    <w:p w14:paraId="0DB36EA8" w14:textId="0889E0AE" w:rsidR="00C61995" w:rsidRDefault="00624B40" w:rsidP="00C61995">
      <w:pPr>
        <w:numPr>
          <w:ilvl w:val="0"/>
          <w:numId w:val="2"/>
        </w:numPr>
        <w:rPr>
          <w:sz w:val="28"/>
          <w:szCs w:val="28"/>
        </w:rPr>
      </w:pPr>
      <w:r>
        <w:rPr>
          <w:rFonts w:hint="eastAsia"/>
          <w:sz w:val="28"/>
          <w:szCs w:val="28"/>
        </w:rPr>
        <w:t>室内外设施</w:t>
      </w:r>
    </w:p>
    <w:p w14:paraId="2C7D2856" w14:textId="75BEBA56" w:rsidR="00624B40" w:rsidRDefault="00624B40" w:rsidP="00624B40">
      <w:pPr>
        <w:ind w:left="360"/>
        <w:rPr>
          <w:sz w:val="24"/>
          <w:szCs w:val="24"/>
        </w:rPr>
      </w:pPr>
      <w:r w:rsidRPr="00624B40">
        <w:rPr>
          <w:rFonts w:hint="eastAsia"/>
          <w:sz w:val="24"/>
          <w:szCs w:val="24"/>
        </w:rPr>
        <w:t>6</w:t>
      </w:r>
      <w:r w:rsidRPr="00624B40">
        <w:rPr>
          <w:sz w:val="24"/>
          <w:szCs w:val="24"/>
        </w:rPr>
        <w:t>.1</w:t>
      </w:r>
      <w:r w:rsidRPr="00624B40">
        <w:rPr>
          <w:sz w:val="24"/>
          <w:szCs w:val="24"/>
        </w:rPr>
        <w:t>窗台板为20厚大理石板. 两端压入墙120.</w:t>
      </w:r>
    </w:p>
    <w:p w14:paraId="30FF791E" w14:textId="376AC2A9" w:rsidR="00624B40" w:rsidRDefault="00624B40" w:rsidP="00624B40">
      <w:pPr>
        <w:ind w:left="360"/>
        <w:rPr>
          <w:sz w:val="24"/>
          <w:szCs w:val="24"/>
        </w:rPr>
      </w:pPr>
      <w:r>
        <w:rPr>
          <w:rFonts w:hint="eastAsia"/>
          <w:sz w:val="24"/>
          <w:szCs w:val="24"/>
        </w:rPr>
        <w:t>6</w:t>
      </w:r>
      <w:r>
        <w:rPr>
          <w:sz w:val="24"/>
          <w:szCs w:val="24"/>
        </w:rPr>
        <w:t>.2</w:t>
      </w:r>
      <w:r w:rsidRPr="00624B40">
        <w:rPr>
          <w:sz w:val="24"/>
          <w:szCs w:val="24"/>
        </w:rPr>
        <w:t>卫生间采用20厚大理石窗台板，宽出墙面50，现场实测后</w:t>
      </w:r>
      <w:r>
        <w:rPr>
          <w:rFonts w:hint="eastAsia"/>
          <w:sz w:val="24"/>
          <w:szCs w:val="24"/>
        </w:rPr>
        <w:t>加工</w:t>
      </w:r>
    </w:p>
    <w:p w14:paraId="15BA93D4" w14:textId="36AE0D6C" w:rsidR="00624B40" w:rsidRDefault="00624B40" w:rsidP="00624B40">
      <w:pPr>
        <w:ind w:left="360"/>
        <w:rPr>
          <w:sz w:val="24"/>
          <w:szCs w:val="24"/>
        </w:rPr>
      </w:pPr>
      <w:r>
        <w:rPr>
          <w:rFonts w:hint="eastAsia"/>
          <w:sz w:val="24"/>
          <w:szCs w:val="24"/>
        </w:rPr>
        <w:t>6</w:t>
      </w:r>
      <w:r>
        <w:rPr>
          <w:sz w:val="24"/>
          <w:szCs w:val="24"/>
        </w:rPr>
        <w:t>.3</w:t>
      </w:r>
      <w:r w:rsidRPr="00624B40">
        <w:rPr>
          <w:sz w:val="24"/>
          <w:szCs w:val="24"/>
        </w:rPr>
        <w:t>楼梯间地面采用20厚大理石板，大理石板踢脚150高。踏步嵌铜防滑条。</w:t>
      </w:r>
    </w:p>
    <w:p w14:paraId="2A1185A0" w14:textId="0B172007" w:rsidR="00624B40" w:rsidRDefault="00624B40" w:rsidP="00624B40">
      <w:pPr>
        <w:ind w:left="360"/>
        <w:rPr>
          <w:sz w:val="24"/>
          <w:szCs w:val="24"/>
        </w:rPr>
      </w:pPr>
      <w:r>
        <w:rPr>
          <w:rFonts w:hint="eastAsia"/>
          <w:sz w:val="24"/>
          <w:szCs w:val="24"/>
        </w:rPr>
        <w:lastRenderedPageBreak/>
        <w:t>6</w:t>
      </w:r>
      <w:r>
        <w:rPr>
          <w:sz w:val="24"/>
          <w:szCs w:val="24"/>
        </w:rPr>
        <w:t>.4</w:t>
      </w:r>
      <w:r w:rsidRPr="00624B40">
        <w:rPr>
          <w:sz w:val="24"/>
          <w:szCs w:val="24"/>
        </w:rPr>
        <w:t>底层外墙及四层临上人屋面窗口应选用成品可开启内含式金属罩做防盗安全处理。</w:t>
      </w:r>
    </w:p>
    <w:p w14:paraId="113452C2" w14:textId="7AABD7FE" w:rsidR="00624B40" w:rsidRPr="00624B40" w:rsidRDefault="00624B40" w:rsidP="00624B40">
      <w:pPr>
        <w:ind w:left="360"/>
        <w:rPr>
          <w:rFonts w:hint="eastAsia"/>
          <w:sz w:val="24"/>
          <w:szCs w:val="24"/>
        </w:rPr>
      </w:pPr>
      <w:r>
        <w:rPr>
          <w:rFonts w:hint="eastAsia"/>
          <w:sz w:val="24"/>
          <w:szCs w:val="24"/>
        </w:rPr>
        <w:t>6</w:t>
      </w:r>
      <w:r>
        <w:rPr>
          <w:sz w:val="24"/>
          <w:szCs w:val="24"/>
        </w:rPr>
        <w:t xml:space="preserve">.5 </w:t>
      </w:r>
      <w:r w:rsidRPr="00624B40">
        <w:rPr>
          <w:sz w:val="24"/>
          <w:szCs w:val="24"/>
        </w:rPr>
        <w:t>屋面排水采用　U-PVC</w:t>
      </w:r>
      <w:r w:rsidRPr="00624B40">
        <w:rPr>
          <w:rFonts w:ascii="MS Gothic" w:eastAsia="MS Gothic" w:hAnsi="MS Gothic" w:cs="MS Gothic" w:hint="eastAsia"/>
          <w:sz w:val="24"/>
          <w:szCs w:val="24"/>
        </w:rPr>
        <w:t>∅</w:t>
      </w:r>
      <w:r w:rsidRPr="00624B40">
        <w:rPr>
          <w:sz w:val="24"/>
          <w:szCs w:val="24"/>
        </w:rPr>
        <w:t>100落水管</w:t>
      </w:r>
    </w:p>
    <w:sectPr w:rsidR="00624B40" w:rsidRPr="00624B4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61338"/>
    <w:multiLevelType w:val="multilevel"/>
    <w:tmpl w:val="826E160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6026659E"/>
    <w:multiLevelType w:val="hybridMultilevel"/>
    <w:tmpl w:val="BDC81460"/>
    <w:lvl w:ilvl="0" w:tplc="A0E86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29"/>
    <w:rsid w:val="0004700A"/>
    <w:rsid w:val="001405EA"/>
    <w:rsid w:val="00477732"/>
    <w:rsid w:val="00624B40"/>
    <w:rsid w:val="00640287"/>
    <w:rsid w:val="00981AAF"/>
    <w:rsid w:val="00BB1029"/>
    <w:rsid w:val="00C61995"/>
    <w:rsid w:val="00E5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E25F6"/>
  <w14:defaultImageDpi w14:val="0"/>
  <w15:docId w15:val="{601DF3BE-76BF-422E-925E-71122808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102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029"/>
    <w:rPr>
      <w:b/>
      <w:bCs/>
      <w:kern w:val="44"/>
      <w:sz w:val="44"/>
      <w:szCs w:val="44"/>
    </w:rPr>
  </w:style>
  <w:style w:type="paragraph" w:styleId="a3">
    <w:name w:val="Title"/>
    <w:basedOn w:val="a"/>
    <w:next w:val="a"/>
    <w:link w:val="a4"/>
    <w:uiPriority w:val="10"/>
    <w:qFormat/>
    <w:rsid w:val="00BB1029"/>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BB1029"/>
    <w:rPr>
      <w:rFonts w:asciiTheme="majorHAnsi" w:eastAsia="宋体" w:hAnsiTheme="majorHAnsi" w:cstheme="majorBidi"/>
      <w:b/>
      <w:bCs/>
      <w:sz w:val="32"/>
      <w:szCs w:val="32"/>
    </w:rPr>
  </w:style>
  <w:style w:type="table" w:styleId="a5">
    <w:name w:val="Table Grid"/>
    <w:basedOn w:val="a1"/>
    <w:uiPriority w:val="39"/>
    <w:rsid w:val="00E5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 东洁</dc:creator>
  <cp:keywords/>
  <dc:description/>
  <cp:lastModifiedBy>吕 东洁</cp:lastModifiedBy>
  <cp:revision>3</cp:revision>
  <dcterms:created xsi:type="dcterms:W3CDTF">2021-01-06T04:04:00Z</dcterms:created>
  <dcterms:modified xsi:type="dcterms:W3CDTF">2021-01-06T04:05:00Z</dcterms:modified>
</cp:coreProperties>
</file>