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09030" w14:textId="77777777" w:rsidR="00593C40" w:rsidRPr="00367EC2" w:rsidRDefault="00593C40" w:rsidP="00593C40">
      <w:pPr>
        <w:pStyle w:val="3"/>
        <w:spacing w:line="288" w:lineRule="auto"/>
        <w:rPr>
          <w:rFonts w:ascii="Times New Roman" w:eastAsiaTheme="minorEastAsia" w:hAnsi="Times New Roman"/>
        </w:rPr>
      </w:pPr>
      <w:r w:rsidRPr="00367EC2">
        <w:rPr>
          <w:rFonts w:ascii="Times New Roman" w:eastAsiaTheme="minorEastAsia" w:hAnsi="Times New Roman"/>
        </w:rPr>
        <w:t>7.2.</w:t>
      </w:r>
      <w:r w:rsidRPr="00367EC2">
        <w:rPr>
          <w:rFonts w:ascii="Times New Roman" w:eastAsiaTheme="minorEastAsia" w:hAnsi="Times New Roman" w:hint="eastAsia"/>
        </w:rPr>
        <w:t>6</w:t>
      </w:r>
      <w:r w:rsidRPr="00367EC2">
        <w:rPr>
          <w:rFonts w:ascii="Times New Roman" w:eastAsiaTheme="minorEastAsia" w:hAnsi="Times New Roman" w:hint="eastAsia"/>
        </w:rPr>
        <w:t>采取有效措施降低供暖空调系统的未端系统及输配系统的能耗</w:t>
      </w:r>
      <w:r w:rsidRPr="00367EC2">
        <w:rPr>
          <w:rFonts w:ascii="Times New Roman" w:eastAsiaTheme="minorEastAsia" w:hAnsi="Times New Roman"/>
        </w:rPr>
        <w:t>。</w:t>
      </w:r>
      <w:r w:rsidRPr="00367EC2">
        <w:rPr>
          <w:rFonts w:ascii="Times New Roman" w:eastAsiaTheme="minorEastAsia" w:hAnsi="Times New Roman" w:hint="eastAsia"/>
        </w:rPr>
        <w:t>（总分</w:t>
      </w:r>
      <w:r w:rsidRPr="00367EC2">
        <w:rPr>
          <w:rFonts w:ascii="Times New Roman" w:eastAsiaTheme="minorEastAsia" w:hAnsi="Times New Roman" w:hint="eastAsia"/>
        </w:rPr>
        <w:t>5</w:t>
      </w:r>
      <w:r w:rsidRPr="00367EC2">
        <w:rPr>
          <w:rFonts w:ascii="Times New Roman" w:eastAsiaTheme="minorEastAsia" w:hAnsi="Times New Roman" w:hint="eastAsia"/>
        </w:rPr>
        <w:t>分）</w:t>
      </w:r>
    </w:p>
    <w:p w14:paraId="5D885DF9" w14:textId="77777777" w:rsidR="00593C40" w:rsidRPr="00367EC2" w:rsidRDefault="00593C40" w:rsidP="00593C40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367EC2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740"/>
        <w:gridCol w:w="5351"/>
        <w:gridCol w:w="1134"/>
        <w:gridCol w:w="1135"/>
      </w:tblGrid>
      <w:tr w:rsidR="00593C40" w:rsidRPr="00367EC2" w14:paraId="5744025E" w14:textId="77777777" w:rsidTr="000742AA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FFCF" w14:textId="77777777"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86AE" w14:textId="77777777"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C34A" w14:textId="77777777"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ADF1" w14:textId="77777777"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93C40" w:rsidRPr="00367EC2" w14:paraId="2BD752EB" w14:textId="77777777" w:rsidTr="000742AA">
        <w:trPr>
          <w:trHeight w:val="8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A7E3" w14:textId="77777777"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A434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通风空调系统风机的单位风量耗功率比现行国家标准《公共建筑节能设计标准》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 50189 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的规定低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3894" w14:textId="77777777"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6FDE" w14:textId="478A4BD9" w:rsidR="00593C40" w:rsidRPr="00367EC2" w:rsidRDefault="00422EF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593C40"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3C40" w:rsidRPr="00367EC2" w14:paraId="166999CB" w14:textId="77777777" w:rsidTr="000742AA">
        <w:trPr>
          <w:trHeight w:val="135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CED8" w14:textId="77777777"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2DA1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集中供暖系统热水循环泵的耗电输热比、空调冷热水系统循环水泵的耗电输冷（热）比比现行国家标准《民用建筑供暖通风与空气调节设计规范》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 50736 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规定值低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864" w14:textId="77777777"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E212" w14:textId="1F8C9847" w:rsidR="00593C40" w:rsidRPr="00367EC2" w:rsidRDefault="00422EF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</w:t>
            </w:r>
            <w:r w:rsidR="00593C40"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3C40" w:rsidRPr="00367EC2" w14:paraId="299BB4C5" w14:textId="77777777" w:rsidTr="000742AA">
        <w:trPr>
          <w:trHeight w:val="8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BEA2" w14:textId="77777777"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4E68" w14:textId="77777777"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181" w14:textId="6FBAAA77" w:rsidR="00593C40" w:rsidRPr="00367EC2" w:rsidRDefault="00422EF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593C40"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572BA6A" w14:textId="77777777" w:rsidR="00593C40" w:rsidRPr="00367EC2" w:rsidRDefault="00593C40" w:rsidP="000742AA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367EC2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14:paraId="2D664DF9" w14:textId="77777777" w:rsidR="00593C40" w:rsidRPr="00367EC2" w:rsidRDefault="00593C40" w:rsidP="000742AA">
      <w:pPr>
        <w:pStyle w:val="a7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367EC2">
        <w:rPr>
          <w:rFonts w:eastAsiaTheme="minorEastAsia" w:hint="eastAsia"/>
        </w:rPr>
        <w:t>输配系统效率</w:t>
      </w:r>
    </w:p>
    <w:p w14:paraId="48CA1EA6" w14:textId="16C30A91" w:rsidR="00593C40" w:rsidRPr="00367EC2" w:rsidRDefault="00593C40" w:rsidP="00593C40">
      <w:pPr>
        <w:spacing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项目设集中供暖系统：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26E9B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367EC2">
        <w:rPr>
          <w:rFonts w:eastAsiaTheme="minorEastAsia" w:hint="eastAsia"/>
        </w:rPr>
        <w:t>是、</w:t>
      </w:r>
      <w:sdt>
        <w:sdtPr>
          <w:rPr>
            <w:rFonts w:eastAsiaTheme="minorEastAsia" w:hint="eastAsia"/>
            <w:sz w:val="28"/>
          </w:rPr>
          <w:id w:val="20820942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2A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367EC2">
        <w:rPr>
          <w:rFonts w:eastAsiaTheme="minorEastAsia" w:hint="eastAsia"/>
        </w:rPr>
        <w:t>否</w:t>
      </w:r>
    </w:p>
    <w:p w14:paraId="0D06B44E" w14:textId="77777777" w:rsidR="00593C40" w:rsidRPr="00367EC2" w:rsidRDefault="00593C40" w:rsidP="00593C40">
      <w:pPr>
        <w:spacing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供暖系统循环水泵性能参数：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1414"/>
        <w:gridCol w:w="1984"/>
        <w:gridCol w:w="1843"/>
        <w:gridCol w:w="1843"/>
      </w:tblGrid>
      <w:tr w:rsidR="00593C40" w:rsidRPr="00367EC2" w14:paraId="579DA57B" w14:textId="77777777" w:rsidTr="000742AA">
        <w:trPr>
          <w:jc w:val="center"/>
        </w:trPr>
        <w:tc>
          <w:tcPr>
            <w:tcW w:w="1280" w:type="dxa"/>
            <w:vAlign w:val="center"/>
          </w:tcPr>
          <w:p w14:paraId="553FBA53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设备编号</w:t>
            </w:r>
          </w:p>
        </w:tc>
        <w:tc>
          <w:tcPr>
            <w:tcW w:w="1414" w:type="dxa"/>
            <w:vAlign w:val="center"/>
          </w:tcPr>
          <w:p w14:paraId="08DBDF84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设备类型</w:t>
            </w:r>
          </w:p>
        </w:tc>
        <w:tc>
          <w:tcPr>
            <w:tcW w:w="1984" w:type="dxa"/>
            <w:vAlign w:val="center"/>
          </w:tcPr>
          <w:p w14:paraId="761A8ADD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设计流量（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/>
                <w:vertAlign w:val="superscript"/>
              </w:rPr>
              <w:t>3</w:t>
            </w:r>
            <w:r w:rsidRPr="00367EC2">
              <w:rPr>
                <w:rFonts w:eastAsiaTheme="minorEastAsia" w:hint="eastAsia"/>
              </w:rPr>
              <w:t>/h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734E3E29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设计扬程（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1BB3B118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设计工作点效率</w:t>
            </w:r>
          </w:p>
        </w:tc>
      </w:tr>
      <w:tr w:rsidR="00593C40" w:rsidRPr="00367EC2" w14:paraId="0EF4B776" w14:textId="77777777" w:rsidTr="000742AA">
        <w:trPr>
          <w:jc w:val="center"/>
        </w:trPr>
        <w:tc>
          <w:tcPr>
            <w:tcW w:w="1280" w:type="dxa"/>
            <w:vAlign w:val="center"/>
          </w:tcPr>
          <w:p w14:paraId="55E24FA0" w14:textId="63C40E96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726E9B">
              <w:rPr>
                <w:rFonts w:eastAsiaTheme="minorEastAsia"/>
              </w:rPr>
              <w:t>100KQL94-28-11/2</w:t>
            </w:r>
          </w:p>
        </w:tc>
        <w:tc>
          <w:tcPr>
            <w:tcW w:w="1414" w:type="dxa"/>
            <w:vAlign w:val="center"/>
          </w:tcPr>
          <w:p w14:paraId="66159533" w14:textId="66B41689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726E9B">
              <w:rPr>
                <w:rFonts w:eastAsiaTheme="minorEastAsia" w:hint="eastAsia"/>
              </w:rPr>
              <w:t>立式单级泵</w:t>
            </w:r>
          </w:p>
        </w:tc>
        <w:tc>
          <w:tcPr>
            <w:tcW w:w="1984" w:type="dxa"/>
            <w:vAlign w:val="center"/>
          </w:tcPr>
          <w:p w14:paraId="6509AAD4" w14:textId="400FD27A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</w:t>
            </w:r>
            <w:r>
              <w:rPr>
                <w:rFonts w:eastAsiaTheme="minorEastAsia"/>
              </w:rPr>
              <w:t>4</w:t>
            </w:r>
          </w:p>
        </w:tc>
        <w:tc>
          <w:tcPr>
            <w:tcW w:w="1843" w:type="dxa"/>
            <w:vAlign w:val="center"/>
          </w:tcPr>
          <w:p w14:paraId="3EEB7709" w14:textId="399CD855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8</w:t>
            </w:r>
          </w:p>
        </w:tc>
        <w:tc>
          <w:tcPr>
            <w:tcW w:w="1843" w:type="dxa"/>
            <w:vAlign w:val="center"/>
          </w:tcPr>
          <w:p w14:paraId="6A425CF3" w14:textId="6BA0E531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</w:t>
            </w:r>
            <w:r>
              <w:rPr>
                <w:rFonts w:eastAsiaTheme="minorEastAsia"/>
              </w:rPr>
              <w:t>8</w:t>
            </w:r>
          </w:p>
        </w:tc>
      </w:tr>
      <w:tr w:rsidR="00593C40" w:rsidRPr="00367EC2" w14:paraId="52E4FE18" w14:textId="77777777" w:rsidTr="000742AA">
        <w:trPr>
          <w:jc w:val="center"/>
        </w:trPr>
        <w:tc>
          <w:tcPr>
            <w:tcW w:w="1280" w:type="dxa"/>
            <w:vAlign w:val="center"/>
          </w:tcPr>
          <w:p w14:paraId="5D2EF3E5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414" w:type="dxa"/>
            <w:vAlign w:val="center"/>
          </w:tcPr>
          <w:p w14:paraId="6D4F83B6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14:paraId="1E7CD00F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 w14:paraId="35469B81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 w14:paraId="70C86559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</w:tbl>
    <w:p w14:paraId="35F4B4D0" w14:textId="77777777" w:rsidR="00593C40" w:rsidRPr="00367EC2" w:rsidRDefault="00593C40" w:rsidP="000742AA">
      <w:pPr>
        <w:spacing w:before="100"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集中供暖系统耗电输热比：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709"/>
        <w:gridCol w:w="709"/>
        <w:gridCol w:w="1406"/>
        <w:gridCol w:w="624"/>
        <w:gridCol w:w="1088"/>
        <w:gridCol w:w="993"/>
      </w:tblGrid>
      <w:tr w:rsidR="00593C40" w:rsidRPr="00367EC2" w14:paraId="542ACB28" w14:textId="77777777" w:rsidTr="000742AA">
        <w:trPr>
          <w:trHeight w:val="735"/>
          <w:jc w:val="center"/>
        </w:trPr>
        <w:tc>
          <w:tcPr>
            <w:tcW w:w="1276" w:type="dxa"/>
            <w:vMerge w:val="restart"/>
            <w:vAlign w:val="center"/>
          </w:tcPr>
          <w:p w14:paraId="07C95E17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设计热负荷</w:t>
            </w:r>
          </w:p>
          <w:p w14:paraId="532B599E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（</w:t>
            </w:r>
            <w:r w:rsidRPr="00367EC2">
              <w:rPr>
                <w:rFonts w:eastAsiaTheme="minorEastAsia" w:hint="eastAsia"/>
              </w:rPr>
              <w:t>kW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559" w:type="dxa"/>
            <w:vMerge w:val="restart"/>
            <w:vAlign w:val="center"/>
          </w:tcPr>
          <w:p w14:paraId="4119E441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设计供回水</w:t>
            </w:r>
          </w:p>
          <w:p w14:paraId="195673FF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温差（℃）</w:t>
            </w:r>
          </w:p>
        </w:tc>
        <w:tc>
          <w:tcPr>
            <w:tcW w:w="709" w:type="dxa"/>
            <w:vMerge w:val="restart"/>
            <w:vAlign w:val="center"/>
          </w:tcPr>
          <w:p w14:paraId="24ACC412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A</w:t>
            </w:r>
          </w:p>
        </w:tc>
        <w:tc>
          <w:tcPr>
            <w:tcW w:w="709" w:type="dxa"/>
            <w:vMerge w:val="restart"/>
            <w:vAlign w:val="center"/>
          </w:tcPr>
          <w:p w14:paraId="12EAB67E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B</w:t>
            </w:r>
          </w:p>
        </w:tc>
        <w:tc>
          <w:tcPr>
            <w:tcW w:w="1406" w:type="dxa"/>
            <w:vMerge w:val="restart"/>
            <w:vAlign w:val="center"/>
          </w:tcPr>
          <w:p w14:paraId="5167ABFB" w14:textId="77777777" w:rsidR="00593C40" w:rsidRPr="00367EC2" w:rsidRDefault="00593C40" w:rsidP="009C21E4">
            <w:pPr>
              <w:widowControl/>
              <w:spacing w:line="288" w:lineRule="auto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供回水管道总长度（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624" w:type="dxa"/>
            <w:vMerge w:val="restart"/>
            <w:vAlign w:val="center"/>
          </w:tcPr>
          <w:p w14:paraId="113D9C78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α</w:t>
            </w:r>
          </w:p>
        </w:tc>
        <w:tc>
          <w:tcPr>
            <w:tcW w:w="2081" w:type="dxa"/>
            <w:gridSpan w:val="2"/>
            <w:vAlign w:val="center"/>
          </w:tcPr>
          <w:p w14:paraId="03A86ABC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集中供暖系统</w:t>
            </w:r>
          </w:p>
          <w:p w14:paraId="6F13582E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耗电输热比</w:t>
            </w:r>
          </w:p>
        </w:tc>
      </w:tr>
      <w:tr w:rsidR="00593C40" w:rsidRPr="00367EC2" w14:paraId="034EF210" w14:textId="77777777" w:rsidTr="000742AA">
        <w:trPr>
          <w:trHeight w:val="375"/>
          <w:jc w:val="center"/>
        </w:trPr>
        <w:tc>
          <w:tcPr>
            <w:tcW w:w="1276" w:type="dxa"/>
            <w:vMerge/>
            <w:vAlign w:val="center"/>
          </w:tcPr>
          <w:p w14:paraId="08C08D7C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5E007A41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535EEFE5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7C260DB0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406" w:type="dxa"/>
            <w:vMerge/>
            <w:vAlign w:val="center"/>
          </w:tcPr>
          <w:p w14:paraId="5AE80F8C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vAlign w:val="center"/>
          </w:tcPr>
          <w:p w14:paraId="13A95C62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088" w:type="dxa"/>
            <w:vAlign w:val="center"/>
          </w:tcPr>
          <w:p w14:paraId="6349CC01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设计值</w:t>
            </w:r>
          </w:p>
        </w:tc>
        <w:tc>
          <w:tcPr>
            <w:tcW w:w="993" w:type="dxa"/>
            <w:vAlign w:val="center"/>
          </w:tcPr>
          <w:p w14:paraId="2124293E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  <w:kern w:val="0"/>
                <w:szCs w:val="21"/>
              </w:rPr>
              <w:t>限值</w:t>
            </w:r>
          </w:p>
        </w:tc>
      </w:tr>
      <w:tr w:rsidR="009A680E" w:rsidRPr="00367EC2" w14:paraId="3B3AEB50" w14:textId="77777777" w:rsidTr="000742AA">
        <w:trPr>
          <w:jc w:val="center"/>
        </w:trPr>
        <w:tc>
          <w:tcPr>
            <w:tcW w:w="1276" w:type="dxa"/>
            <w:vAlign w:val="center"/>
          </w:tcPr>
          <w:p w14:paraId="06A90EAE" w14:textId="29EE5C71" w:rsidR="009A680E" w:rsidRPr="00367EC2" w:rsidRDefault="009A680E" w:rsidP="009A680E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1000</w:t>
            </w:r>
          </w:p>
        </w:tc>
        <w:tc>
          <w:tcPr>
            <w:tcW w:w="1559" w:type="dxa"/>
            <w:vAlign w:val="center"/>
          </w:tcPr>
          <w:p w14:paraId="1EA4EBE7" w14:textId="385D2A7A" w:rsidR="009A680E" w:rsidRPr="00367EC2" w:rsidRDefault="009A680E" w:rsidP="009A680E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709" w:type="dxa"/>
            <w:vAlign w:val="center"/>
          </w:tcPr>
          <w:p w14:paraId="37FABA5A" w14:textId="69335279" w:rsidR="009A680E" w:rsidRPr="00367EC2" w:rsidRDefault="009A680E" w:rsidP="009A680E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</w:t>
            </w:r>
            <w:r>
              <w:rPr>
                <w:rFonts w:eastAsiaTheme="minorEastAsia"/>
              </w:rPr>
              <w:t>.003858</w:t>
            </w:r>
          </w:p>
        </w:tc>
        <w:tc>
          <w:tcPr>
            <w:tcW w:w="709" w:type="dxa"/>
            <w:vAlign w:val="center"/>
          </w:tcPr>
          <w:p w14:paraId="28CBD731" w14:textId="70EFE916" w:rsidR="009A680E" w:rsidRPr="00367EC2" w:rsidRDefault="009A680E" w:rsidP="009A680E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1406" w:type="dxa"/>
            <w:vAlign w:val="center"/>
          </w:tcPr>
          <w:p w14:paraId="2F0B2F58" w14:textId="3ECDD7DE" w:rsidR="009A680E" w:rsidRPr="00367EC2" w:rsidRDefault="009A680E" w:rsidP="009A680E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350</w:t>
            </w:r>
          </w:p>
        </w:tc>
        <w:tc>
          <w:tcPr>
            <w:tcW w:w="624" w:type="dxa"/>
            <w:vAlign w:val="center"/>
          </w:tcPr>
          <w:p w14:paraId="5B2413D1" w14:textId="79DF489F" w:rsidR="009A680E" w:rsidRPr="00367EC2" w:rsidRDefault="009A680E" w:rsidP="009A680E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</w:t>
            </w:r>
            <w:r>
              <w:rPr>
                <w:rFonts w:eastAsiaTheme="minorEastAsia"/>
              </w:rPr>
              <w:t>.0024</w:t>
            </w:r>
          </w:p>
        </w:tc>
        <w:tc>
          <w:tcPr>
            <w:tcW w:w="1088" w:type="dxa"/>
            <w:vAlign w:val="center"/>
          </w:tcPr>
          <w:p w14:paraId="12191265" w14:textId="79B8E11E" w:rsidR="009A680E" w:rsidRPr="00367EC2" w:rsidRDefault="009A680E" w:rsidP="009A680E">
            <w:pPr>
              <w:spacing w:line="288" w:lineRule="auto"/>
              <w:jc w:val="center"/>
              <w:rPr>
                <w:rFonts w:eastAsiaTheme="minorEastAsia"/>
              </w:rPr>
            </w:pPr>
            <w:r w:rsidRPr="009A680E">
              <w:rPr>
                <w:rFonts w:eastAsiaTheme="minorEastAsia"/>
              </w:rPr>
              <w:t>0.041</w:t>
            </w:r>
            <w:r>
              <w:rPr>
                <w:rFonts w:eastAsiaTheme="minorEastAsia"/>
              </w:rPr>
              <w:t>8</w:t>
            </w:r>
          </w:p>
        </w:tc>
        <w:tc>
          <w:tcPr>
            <w:tcW w:w="993" w:type="dxa"/>
            <w:vAlign w:val="center"/>
          </w:tcPr>
          <w:p w14:paraId="66E35B85" w14:textId="44A14504" w:rsidR="009A680E" w:rsidRPr="00367EC2" w:rsidRDefault="009A680E" w:rsidP="009A680E">
            <w:pPr>
              <w:spacing w:line="288" w:lineRule="auto"/>
              <w:jc w:val="center"/>
              <w:rPr>
                <w:rFonts w:eastAsiaTheme="minorEastAsia"/>
              </w:rPr>
            </w:pPr>
            <w:r w:rsidRPr="009A680E">
              <w:rPr>
                <w:rFonts w:eastAsiaTheme="minorEastAsia"/>
              </w:rPr>
              <w:t>0.0084</w:t>
            </w:r>
          </w:p>
        </w:tc>
      </w:tr>
    </w:tbl>
    <w:p w14:paraId="5E62286A" w14:textId="77777777" w:rsidR="00593C40" w:rsidRPr="00367EC2" w:rsidRDefault="00593C40" w:rsidP="000742AA">
      <w:pPr>
        <w:spacing w:before="100"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通风空调系统风机单位风量耗功率：</w:t>
      </w: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709"/>
        <w:gridCol w:w="709"/>
        <w:gridCol w:w="2126"/>
        <w:gridCol w:w="1125"/>
        <w:gridCol w:w="856"/>
        <w:gridCol w:w="1136"/>
        <w:gridCol w:w="949"/>
      </w:tblGrid>
      <w:tr w:rsidR="00593C40" w:rsidRPr="00367EC2" w14:paraId="05C9C90E" w14:textId="77777777" w:rsidTr="009C21E4">
        <w:trPr>
          <w:cantSplit/>
          <w:trHeight w:val="735"/>
          <w:jc w:val="center"/>
        </w:trPr>
        <w:tc>
          <w:tcPr>
            <w:tcW w:w="723" w:type="dxa"/>
            <w:vMerge w:val="restart"/>
            <w:vAlign w:val="center"/>
          </w:tcPr>
          <w:p w14:paraId="76B547DE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设备编号</w:t>
            </w:r>
          </w:p>
        </w:tc>
        <w:tc>
          <w:tcPr>
            <w:tcW w:w="709" w:type="dxa"/>
            <w:vMerge w:val="restart"/>
            <w:vAlign w:val="center"/>
          </w:tcPr>
          <w:p w14:paraId="2392F5ED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设备类型</w:t>
            </w:r>
          </w:p>
        </w:tc>
        <w:tc>
          <w:tcPr>
            <w:tcW w:w="709" w:type="dxa"/>
            <w:vMerge w:val="restart"/>
            <w:vAlign w:val="center"/>
          </w:tcPr>
          <w:p w14:paraId="57F15CB0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系统形式</w:t>
            </w:r>
          </w:p>
        </w:tc>
        <w:tc>
          <w:tcPr>
            <w:tcW w:w="2126" w:type="dxa"/>
            <w:vMerge w:val="restart"/>
            <w:vAlign w:val="center"/>
          </w:tcPr>
          <w:p w14:paraId="617DB2BD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空调机组的余压</w:t>
            </w:r>
          </w:p>
          <w:p w14:paraId="2E3EDE98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或通风系统风机的风压（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Pa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）</w:t>
            </w:r>
          </w:p>
        </w:tc>
        <w:tc>
          <w:tcPr>
            <w:tcW w:w="1125" w:type="dxa"/>
            <w:vMerge w:val="restart"/>
            <w:vAlign w:val="center"/>
          </w:tcPr>
          <w:p w14:paraId="3CEE3035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电机及传动效率</w:t>
            </w:r>
          </w:p>
        </w:tc>
        <w:tc>
          <w:tcPr>
            <w:tcW w:w="856" w:type="dxa"/>
            <w:vMerge w:val="restart"/>
            <w:vAlign w:val="center"/>
          </w:tcPr>
          <w:p w14:paraId="18BC2391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风机效率</w:t>
            </w:r>
          </w:p>
        </w:tc>
        <w:tc>
          <w:tcPr>
            <w:tcW w:w="2085" w:type="dxa"/>
            <w:gridSpan w:val="2"/>
            <w:vAlign w:val="center"/>
          </w:tcPr>
          <w:p w14:paraId="04AD4201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风机的单位风量耗功率（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W/(m</w:t>
            </w:r>
            <w:r w:rsidRPr="00367EC2">
              <w:rPr>
                <w:rFonts w:eastAsiaTheme="minorEastAsia" w:cs="宋体"/>
                <w:kern w:val="0"/>
                <w:szCs w:val="18"/>
                <w:vertAlign w:val="superscript"/>
              </w:rPr>
              <w:t>3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·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h)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）</w:t>
            </w:r>
          </w:p>
        </w:tc>
      </w:tr>
      <w:tr w:rsidR="00593C40" w:rsidRPr="00367EC2" w14:paraId="0CED3F92" w14:textId="77777777" w:rsidTr="009C21E4">
        <w:trPr>
          <w:cantSplit/>
          <w:trHeight w:val="195"/>
          <w:jc w:val="center"/>
        </w:trPr>
        <w:tc>
          <w:tcPr>
            <w:tcW w:w="723" w:type="dxa"/>
            <w:vMerge/>
            <w:vAlign w:val="center"/>
          </w:tcPr>
          <w:p w14:paraId="2932C367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B7F0B6E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3E63999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23C9D17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1125" w:type="dxa"/>
            <w:vMerge/>
            <w:vAlign w:val="center"/>
          </w:tcPr>
          <w:p w14:paraId="4A635498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5FB131DE" w14:textId="77777777"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2BD30C02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设计值</w:t>
            </w:r>
          </w:p>
        </w:tc>
        <w:tc>
          <w:tcPr>
            <w:tcW w:w="949" w:type="dxa"/>
            <w:vAlign w:val="center"/>
          </w:tcPr>
          <w:p w14:paraId="5A8073F4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限值</w:t>
            </w:r>
          </w:p>
        </w:tc>
      </w:tr>
      <w:tr w:rsidR="00593C40" w:rsidRPr="00367EC2" w14:paraId="4EDC4F84" w14:textId="77777777" w:rsidTr="009C21E4">
        <w:trPr>
          <w:cantSplit/>
          <w:jc w:val="center"/>
        </w:trPr>
        <w:tc>
          <w:tcPr>
            <w:tcW w:w="723" w:type="dxa"/>
            <w:vAlign w:val="center"/>
          </w:tcPr>
          <w:p w14:paraId="04AC750C" w14:textId="70E60440" w:rsidR="00593C40" w:rsidRPr="00367EC2" w:rsidRDefault="009A680E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9A680E">
              <w:rPr>
                <w:rFonts w:eastAsiaTheme="minorEastAsia" w:cs="宋体"/>
                <w:kern w:val="0"/>
                <w:szCs w:val="18"/>
              </w:rPr>
              <w:t>X-B1-D-1</w:t>
            </w:r>
          </w:p>
        </w:tc>
        <w:tc>
          <w:tcPr>
            <w:tcW w:w="709" w:type="dxa"/>
            <w:vAlign w:val="center"/>
          </w:tcPr>
          <w:p w14:paraId="6712F8E4" w14:textId="1D213D85" w:rsidR="00593C40" w:rsidRPr="00367EC2" w:rsidRDefault="009A680E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9A680E">
              <w:rPr>
                <w:rFonts w:eastAsiaTheme="minorEastAsia" w:cs="宋体" w:hint="eastAsia"/>
                <w:kern w:val="0"/>
                <w:szCs w:val="18"/>
              </w:rPr>
              <w:t>吊顶柜式新风处理</w:t>
            </w:r>
            <w:r>
              <w:rPr>
                <w:rFonts w:eastAsiaTheme="minorEastAsia" w:cs="宋体" w:hint="eastAsia"/>
                <w:kern w:val="0"/>
                <w:szCs w:val="18"/>
              </w:rPr>
              <w:t>器</w:t>
            </w:r>
          </w:p>
        </w:tc>
        <w:tc>
          <w:tcPr>
            <w:tcW w:w="709" w:type="dxa"/>
            <w:vAlign w:val="center"/>
          </w:tcPr>
          <w:p w14:paraId="5DE3311F" w14:textId="1737E9AC" w:rsidR="00593C40" w:rsidRPr="00367EC2" w:rsidRDefault="009A680E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新风系统</w:t>
            </w:r>
          </w:p>
        </w:tc>
        <w:tc>
          <w:tcPr>
            <w:tcW w:w="2126" w:type="dxa"/>
            <w:vAlign w:val="center"/>
          </w:tcPr>
          <w:p w14:paraId="6FE05A7C" w14:textId="3FB3034F" w:rsidR="00593C40" w:rsidRPr="00367EC2" w:rsidRDefault="009A680E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2</w:t>
            </w:r>
            <w:r>
              <w:rPr>
                <w:rFonts w:eastAsiaTheme="minorEastAsia" w:cs="宋体"/>
                <w:kern w:val="0"/>
                <w:szCs w:val="18"/>
              </w:rPr>
              <w:t>00</w:t>
            </w:r>
          </w:p>
        </w:tc>
        <w:tc>
          <w:tcPr>
            <w:tcW w:w="1125" w:type="dxa"/>
            <w:vAlign w:val="center"/>
          </w:tcPr>
          <w:p w14:paraId="0CFC3A4A" w14:textId="050101B3" w:rsidR="00593C40" w:rsidRPr="00367EC2" w:rsidRDefault="009A680E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8</w:t>
            </w:r>
            <w:r>
              <w:rPr>
                <w:rFonts w:eastAsiaTheme="minorEastAsia" w:cs="宋体"/>
                <w:kern w:val="0"/>
                <w:szCs w:val="18"/>
              </w:rPr>
              <w:t>0</w:t>
            </w:r>
          </w:p>
        </w:tc>
        <w:tc>
          <w:tcPr>
            <w:tcW w:w="856" w:type="dxa"/>
            <w:vAlign w:val="center"/>
          </w:tcPr>
          <w:p w14:paraId="4354EA72" w14:textId="40E97D68" w:rsidR="00593C40" w:rsidRPr="00367EC2" w:rsidRDefault="009A680E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8</w:t>
            </w:r>
            <w:r>
              <w:rPr>
                <w:rFonts w:eastAsiaTheme="minorEastAsia" w:cs="宋体"/>
                <w:kern w:val="0"/>
                <w:szCs w:val="18"/>
              </w:rPr>
              <w:t>0</w:t>
            </w:r>
          </w:p>
        </w:tc>
        <w:tc>
          <w:tcPr>
            <w:tcW w:w="1136" w:type="dxa"/>
            <w:vAlign w:val="center"/>
          </w:tcPr>
          <w:p w14:paraId="2BB2EEC8" w14:textId="4FB79256" w:rsidR="00593C40" w:rsidRPr="00367EC2" w:rsidRDefault="009A680E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0</w:t>
            </w:r>
            <w:r>
              <w:rPr>
                <w:rFonts w:eastAsiaTheme="minorEastAsia" w:cs="宋体"/>
                <w:kern w:val="0"/>
                <w:szCs w:val="18"/>
              </w:rPr>
              <w:t>.11</w:t>
            </w:r>
          </w:p>
        </w:tc>
        <w:tc>
          <w:tcPr>
            <w:tcW w:w="949" w:type="dxa"/>
            <w:vAlign w:val="center"/>
          </w:tcPr>
          <w:p w14:paraId="0A7F408E" w14:textId="6139C92B" w:rsidR="00593C40" w:rsidRPr="00367EC2" w:rsidRDefault="009A680E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0</w:t>
            </w:r>
            <w:r>
              <w:rPr>
                <w:rFonts w:eastAsiaTheme="minorEastAsia" w:cs="宋体"/>
                <w:kern w:val="0"/>
                <w:szCs w:val="18"/>
              </w:rPr>
              <w:t>.24</w:t>
            </w:r>
          </w:p>
        </w:tc>
      </w:tr>
      <w:tr w:rsidR="009A680E" w:rsidRPr="00367EC2" w14:paraId="0BF739BD" w14:textId="77777777" w:rsidTr="009C21E4">
        <w:trPr>
          <w:cantSplit/>
          <w:jc w:val="center"/>
        </w:trPr>
        <w:tc>
          <w:tcPr>
            <w:tcW w:w="723" w:type="dxa"/>
            <w:vAlign w:val="center"/>
          </w:tcPr>
          <w:p w14:paraId="74E3632D" w14:textId="14B79BD6" w:rsidR="009A680E" w:rsidRPr="00367EC2" w:rsidRDefault="009A680E" w:rsidP="009A680E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lastRenderedPageBreak/>
              <w:t>X</w:t>
            </w:r>
            <w:r>
              <w:rPr>
                <w:rFonts w:eastAsiaTheme="minorEastAsia" w:cs="宋体"/>
                <w:kern w:val="0"/>
                <w:szCs w:val="18"/>
              </w:rPr>
              <w:t>-1-1-1</w:t>
            </w:r>
          </w:p>
        </w:tc>
        <w:tc>
          <w:tcPr>
            <w:tcW w:w="709" w:type="dxa"/>
            <w:vAlign w:val="center"/>
          </w:tcPr>
          <w:p w14:paraId="5260A896" w14:textId="76358956" w:rsidR="009A680E" w:rsidRPr="00367EC2" w:rsidRDefault="009A680E" w:rsidP="009A680E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9A680E">
              <w:rPr>
                <w:rFonts w:eastAsiaTheme="minorEastAsia" w:cs="宋体" w:hint="eastAsia"/>
                <w:kern w:val="0"/>
                <w:szCs w:val="18"/>
              </w:rPr>
              <w:t>吊顶柜式新风处理</w:t>
            </w:r>
            <w:r>
              <w:rPr>
                <w:rFonts w:eastAsiaTheme="minorEastAsia" w:cs="宋体" w:hint="eastAsia"/>
                <w:kern w:val="0"/>
                <w:szCs w:val="18"/>
              </w:rPr>
              <w:t>器</w:t>
            </w:r>
          </w:p>
        </w:tc>
        <w:tc>
          <w:tcPr>
            <w:tcW w:w="709" w:type="dxa"/>
            <w:vAlign w:val="center"/>
          </w:tcPr>
          <w:p w14:paraId="61306A6B" w14:textId="7EE295EF" w:rsidR="009A680E" w:rsidRPr="00367EC2" w:rsidRDefault="009A680E" w:rsidP="009A680E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新风系统</w:t>
            </w:r>
          </w:p>
        </w:tc>
        <w:tc>
          <w:tcPr>
            <w:tcW w:w="2126" w:type="dxa"/>
            <w:vAlign w:val="center"/>
          </w:tcPr>
          <w:p w14:paraId="196F623D" w14:textId="2DCA44DF" w:rsidR="009A680E" w:rsidRPr="00367EC2" w:rsidRDefault="009A680E" w:rsidP="009A680E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2</w:t>
            </w:r>
            <w:r>
              <w:rPr>
                <w:rFonts w:eastAsiaTheme="minorEastAsia" w:cs="宋体"/>
                <w:kern w:val="0"/>
                <w:szCs w:val="18"/>
              </w:rPr>
              <w:t>00</w:t>
            </w:r>
          </w:p>
        </w:tc>
        <w:tc>
          <w:tcPr>
            <w:tcW w:w="1125" w:type="dxa"/>
            <w:vAlign w:val="center"/>
          </w:tcPr>
          <w:p w14:paraId="6118900E" w14:textId="5AECCDD3" w:rsidR="009A680E" w:rsidRPr="00367EC2" w:rsidRDefault="009A680E" w:rsidP="009A680E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7</w:t>
            </w:r>
            <w:r>
              <w:rPr>
                <w:rFonts w:eastAsiaTheme="minorEastAsia" w:cs="宋体"/>
                <w:kern w:val="0"/>
                <w:szCs w:val="18"/>
              </w:rPr>
              <w:t>8</w:t>
            </w:r>
          </w:p>
        </w:tc>
        <w:tc>
          <w:tcPr>
            <w:tcW w:w="856" w:type="dxa"/>
            <w:vAlign w:val="center"/>
          </w:tcPr>
          <w:p w14:paraId="065B5762" w14:textId="4281F0B9" w:rsidR="009A680E" w:rsidRPr="00367EC2" w:rsidRDefault="009A680E" w:rsidP="009A680E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7</w:t>
            </w:r>
            <w:r>
              <w:rPr>
                <w:rFonts w:eastAsiaTheme="minorEastAsia" w:cs="宋体"/>
                <w:kern w:val="0"/>
                <w:szCs w:val="18"/>
              </w:rPr>
              <w:t>8</w:t>
            </w:r>
          </w:p>
        </w:tc>
        <w:tc>
          <w:tcPr>
            <w:tcW w:w="1136" w:type="dxa"/>
            <w:vAlign w:val="center"/>
          </w:tcPr>
          <w:p w14:paraId="79340C76" w14:textId="35BE7F21" w:rsidR="009A680E" w:rsidRPr="00367EC2" w:rsidRDefault="009A680E" w:rsidP="009A680E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0</w:t>
            </w:r>
            <w:r>
              <w:rPr>
                <w:rFonts w:eastAsiaTheme="minorEastAsia" w:cs="宋体"/>
                <w:kern w:val="0"/>
                <w:szCs w:val="18"/>
              </w:rPr>
              <w:t>.11</w:t>
            </w:r>
          </w:p>
        </w:tc>
        <w:tc>
          <w:tcPr>
            <w:tcW w:w="949" w:type="dxa"/>
            <w:vAlign w:val="center"/>
          </w:tcPr>
          <w:p w14:paraId="5CCEFE1B" w14:textId="18A5FAE2" w:rsidR="009A680E" w:rsidRPr="00367EC2" w:rsidRDefault="009A680E" w:rsidP="009A680E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0</w:t>
            </w:r>
            <w:r>
              <w:rPr>
                <w:rFonts w:eastAsiaTheme="minorEastAsia" w:cs="宋体"/>
                <w:kern w:val="0"/>
                <w:szCs w:val="18"/>
              </w:rPr>
              <w:t>.24</w:t>
            </w:r>
          </w:p>
        </w:tc>
      </w:tr>
      <w:tr w:rsidR="00422EFA" w:rsidRPr="00367EC2" w14:paraId="0272E959" w14:textId="77777777" w:rsidTr="009C21E4">
        <w:trPr>
          <w:cantSplit/>
          <w:jc w:val="center"/>
        </w:trPr>
        <w:tc>
          <w:tcPr>
            <w:tcW w:w="723" w:type="dxa"/>
            <w:vAlign w:val="center"/>
          </w:tcPr>
          <w:p w14:paraId="266EB8AA" w14:textId="0BC997A9" w:rsidR="00422EFA" w:rsidRPr="00367EC2" w:rsidRDefault="00422EFA" w:rsidP="00422EFA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X</w:t>
            </w:r>
            <w:r>
              <w:rPr>
                <w:rFonts w:eastAsiaTheme="minorEastAsia" w:cs="宋体"/>
                <w:kern w:val="0"/>
                <w:szCs w:val="18"/>
              </w:rPr>
              <w:t>-2-2-1</w:t>
            </w:r>
          </w:p>
        </w:tc>
        <w:tc>
          <w:tcPr>
            <w:tcW w:w="709" w:type="dxa"/>
            <w:vAlign w:val="center"/>
          </w:tcPr>
          <w:p w14:paraId="00AF23A9" w14:textId="4A8F6A73" w:rsidR="00422EFA" w:rsidRPr="00367EC2" w:rsidRDefault="00422EFA" w:rsidP="00422EFA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9A680E">
              <w:rPr>
                <w:rFonts w:eastAsiaTheme="minorEastAsia" w:cs="宋体" w:hint="eastAsia"/>
                <w:kern w:val="0"/>
                <w:szCs w:val="18"/>
              </w:rPr>
              <w:t>吊顶柜式新风处理</w:t>
            </w:r>
            <w:r>
              <w:rPr>
                <w:rFonts w:eastAsiaTheme="minorEastAsia" w:cs="宋体" w:hint="eastAsia"/>
                <w:kern w:val="0"/>
                <w:szCs w:val="18"/>
              </w:rPr>
              <w:t>器</w:t>
            </w:r>
          </w:p>
        </w:tc>
        <w:tc>
          <w:tcPr>
            <w:tcW w:w="709" w:type="dxa"/>
            <w:vAlign w:val="center"/>
          </w:tcPr>
          <w:p w14:paraId="59F7ABF6" w14:textId="7AF397C3" w:rsidR="00422EFA" w:rsidRPr="00367EC2" w:rsidRDefault="00422EFA" w:rsidP="00422EFA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新风系统</w:t>
            </w:r>
          </w:p>
        </w:tc>
        <w:tc>
          <w:tcPr>
            <w:tcW w:w="2126" w:type="dxa"/>
            <w:vAlign w:val="center"/>
          </w:tcPr>
          <w:p w14:paraId="0D8CE499" w14:textId="7135422A" w:rsidR="00422EFA" w:rsidRPr="00367EC2" w:rsidRDefault="00422EFA" w:rsidP="00422EFA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2</w:t>
            </w:r>
            <w:r>
              <w:rPr>
                <w:rFonts w:eastAsiaTheme="minorEastAsia" w:cs="宋体"/>
                <w:kern w:val="0"/>
                <w:szCs w:val="18"/>
              </w:rPr>
              <w:t>50</w:t>
            </w:r>
          </w:p>
        </w:tc>
        <w:tc>
          <w:tcPr>
            <w:tcW w:w="1125" w:type="dxa"/>
            <w:vAlign w:val="center"/>
          </w:tcPr>
          <w:p w14:paraId="712A738E" w14:textId="3EAE4A22" w:rsidR="00422EFA" w:rsidRPr="00367EC2" w:rsidRDefault="00422EFA" w:rsidP="00422EFA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7</w:t>
            </w:r>
            <w:r>
              <w:rPr>
                <w:rFonts w:eastAsiaTheme="minorEastAsia" w:cs="宋体"/>
                <w:kern w:val="0"/>
                <w:szCs w:val="18"/>
              </w:rPr>
              <w:t>8</w:t>
            </w:r>
          </w:p>
        </w:tc>
        <w:tc>
          <w:tcPr>
            <w:tcW w:w="856" w:type="dxa"/>
            <w:vAlign w:val="center"/>
          </w:tcPr>
          <w:p w14:paraId="04A014B6" w14:textId="3202645D" w:rsidR="00422EFA" w:rsidRPr="00367EC2" w:rsidRDefault="00422EFA" w:rsidP="00422EFA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7</w:t>
            </w:r>
            <w:r>
              <w:rPr>
                <w:rFonts w:eastAsiaTheme="minorEastAsia" w:cs="宋体"/>
                <w:kern w:val="0"/>
                <w:szCs w:val="18"/>
              </w:rPr>
              <w:t>8</w:t>
            </w:r>
          </w:p>
        </w:tc>
        <w:tc>
          <w:tcPr>
            <w:tcW w:w="1136" w:type="dxa"/>
            <w:vAlign w:val="center"/>
          </w:tcPr>
          <w:p w14:paraId="0C4742FE" w14:textId="47941FEE" w:rsidR="00422EFA" w:rsidRPr="00367EC2" w:rsidRDefault="00422EFA" w:rsidP="00422EFA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0</w:t>
            </w:r>
            <w:r>
              <w:rPr>
                <w:rFonts w:eastAsiaTheme="minorEastAsia" w:cs="宋体"/>
                <w:kern w:val="0"/>
                <w:szCs w:val="18"/>
              </w:rPr>
              <w:t>.14</w:t>
            </w:r>
          </w:p>
        </w:tc>
        <w:tc>
          <w:tcPr>
            <w:tcW w:w="949" w:type="dxa"/>
            <w:vAlign w:val="center"/>
          </w:tcPr>
          <w:p w14:paraId="24E1B895" w14:textId="4E4BA874" w:rsidR="00422EFA" w:rsidRPr="00367EC2" w:rsidRDefault="00422EFA" w:rsidP="00422EFA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>
              <w:rPr>
                <w:rFonts w:eastAsiaTheme="minorEastAsia" w:cs="宋体" w:hint="eastAsia"/>
                <w:kern w:val="0"/>
                <w:szCs w:val="18"/>
              </w:rPr>
              <w:t>0</w:t>
            </w:r>
            <w:r>
              <w:rPr>
                <w:rFonts w:eastAsiaTheme="minorEastAsia" w:cs="宋体"/>
                <w:kern w:val="0"/>
                <w:szCs w:val="18"/>
              </w:rPr>
              <w:t>.24</w:t>
            </w:r>
          </w:p>
        </w:tc>
      </w:tr>
    </w:tbl>
    <w:p w14:paraId="0D6EBE2C" w14:textId="77777777" w:rsidR="00593C40" w:rsidRPr="00367EC2" w:rsidRDefault="00593C40" w:rsidP="00593C40">
      <w:pPr>
        <w:spacing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风机单位风量耗功率降低比例：</w:t>
      </w:r>
      <w:r w:rsidRPr="00367EC2">
        <w:rPr>
          <w:rFonts w:eastAsiaTheme="minorEastAsia" w:hint="eastAsia"/>
        </w:rPr>
        <w:t>%</w:t>
      </w:r>
    </w:p>
    <w:p w14:paraId="6C82525C" w14:textId="77777777" w:rsidR="00593C40" w:rsidRPr="00367EC2" w:rsidRDefault="00593C40" w:rsidP="000742AA">
      <w:pPr>
        <w:spacing w:before="100"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空调冷热水系统循环水泵性能参数：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126"/>
        <w:gridCol w:w="1843"/>
        <w:gridCol w:w="1985"/>
      </w:tblGrid>
      <w:tr w:rsidR="00593C40" w:rsidRPr="00367EC2" w14:paraId="22B96A91" w14:textId="77777777" w:rsidTr="000742AA">
        <w:trPr>
          <w:tblHeader/>
          <w:jc w:val="center"/>
        </w:trPr>
        <w:tc>
          <w:tcPr>
            <w:tcW w:w="1242" w:type="dxa"/>
            <w:vAlign w:val="center"/>
          </w:tcPr>
          <w:p w14:paraId="5E9E82FD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设备编号</w:t>
            </w:r>
          </w:p>
        </w:tc>
        <w:tc>
          <w:tcPr>
            <w:tcW w:w="1276" w:type="dxa"/>
            <w:vAlign w:val="center"/>
          </w:tcPr>
          <w:p w14:paraId="02140F96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设备类型</w:t>
            </w:r>
          </w:p>
        </w:tc>
        <w:tc>
          <w:tcPr>
            <w:tcW w:w="2126" w:type="dxa"/>
            <w:vAlign w:val="center"/>
          </w:tcPr>
          <w:p w14:paraId="56A6A1A4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设计流量（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 w:hint="eastAsia"/>
                <w:vertAlign w:val="superscript"/>
              </w:rPr>
              <w:t>3</w:t>
            </w:r>
            <w:r w:rsidRPr="00367EC2">
              <w:rPr>
                <w:rFonts w:eastAsiaTheme="minorEastAsia" w:hint="eastAsia"/>
              </w:rPr>
              <w:t>/h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5193FA9A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设计扬程（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14:paraId="3501D79D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设计工作点效率</w:t>
            </w:r>
          </w:p>
        </w:tc>
      </w:tr>
      <w:tr w:rsidR="00726E9B" w:rsidRPr="00367EC2" w14:paraId="103CBD72" w14:textId="77777777" w:rsidTr="000742AA">
        <w:trPr>
          <w:tblHeader/>
          <w:jc w:val="center"/>
        </w:trPr>
        <w:tc>
          <w:tcPr>
            <w:tcW w:w="1242" w:type="dxa"/>
            <w:vAlign w:val="center"/>
          </w:tcPr>
          <w:p w14:paraId="3E3A0FEC" w14:textId="04363E4B" w:rsidR="00726E9B" w:rsidRPr="00367EC2" w:rsidRDefault="00726E9B" w:rsidP="00726E9B">
            <w:pPr>
              <w:spacing w:line="288" w:lineRule="auto"/>
              <w:jc w:val="center"/>
              <w:rPr>
                <w:rFonts w:eastAsiaTheme="minorEastAsia"/>
              </w:rPr>
            </w:pPr>
            <w:r w:rsidRPr="00726E9B">
              <w:rPr>
                <w:rFonts w:eastAsiaTheme="minorEastAsia"/>
              </w:rPr>
              <w:t>100KQL94-28-11/2</w:t>
            </w:r>
          </w:p>
        </w:tc>
        <w:tc>
          <w:tcPr>
            <w:tcW w:w="1276" w:type="dxa"/>
            <w:vAlign w:val="center"/>
          </w:tcPr>
          <w:p w14:paraId="5481A301" w14:textId="30006843" w:rsidR="00726E9B" w:rsidRPr="00367EC2" w:rsidRDefault="00726E9B" w:rsidP="00726E9B">
            <w:pPr>
              <w:spacing w:line="288" w:lineRule="auto"/>
              <w:jc w:val="center"/>
              <w:rPr>
                <w:rFonts w:eastAsiaTheme="minorEastAsia"/>
              </w:rPr>
            </w:pPr>
            <w:r w:rsidRPr="00726E9B">
              <w:rPr>
                <w:rFonts w:eastAsiaTheme="minorEastAsia" w:hint="eastAsia"/>
              </w:rPr>
              <w:t>立式单级泵</w:t>
            </w:r>
          </w:p>
        </w:tc>
        <w:tc>
          <w:tcPr>
            <w:tcW w:w="2126" w:type="dxa"/>
            <w:vAlign w:val="center"/>
          </w:tcPr>
          <w:p w14:paraId="0C574824" w14:textId="1AACA1D7" w:rsidR="00726E9B" w:rsidRPr="00367EC2" w:rsidRDefault="00726E9B" w:rsidP="00726E9B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</w:t>
            </w:r>
            <w:r>
              <w:rPr>
                <w:rFonts w:eastAsiaTheme="minorEastAsia"/>
              </w:rPr>
              <w:t>4</w:t>
            </w:r>
          </w:p>
        </w:tc>
        <w:tc>
          <w:tcPr>
            <w:tcW w:w="1843" w:type="dxa"/>
            <w:vAlign w:val="center"/>
          </w:tcPr>
          <w:p w14:paraId="0B773A57" w14:textId="6BC9843A" w:rsidR="00726E9B" w:rsidRPr="00367EC2" w:rsidRDefault="00726E9B" w:rsidP="00726E9B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8</w:t>
            </w:r>
          </w:p>
        </w:tc>
        <w:tc>
          <w:tcPr>
            <w:tcW w:w="1985" w:type="dxa"/>
            <w:vAlign w:val="center"/>
          </w:tcPr>
          <w:p w14:paraId="7805C3FD" w14:textId="2CE29E15" w:rsidR="00726E9B" w:rsidRPr="00367EC2" w:rsidRDefault="00726E9B" w:rsidP="00726E9B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</w:t>
            </w:r>
            <w:r>
              <w:rPr>
                <w:rFonts w:eastAsiaTheme="minorEastAsia"/>
              </w:rPr>
              <w:t>8</w:t>
            </w:r>
          </w:p>
        </w:tc>
      </w:tr>
      <w:tr w:rsidR="00726E9B" w:rsidRPr="00367EC2" w14:paraId="7ED49C36" w14:textId="77777777" w:rsidTr="000742AA">
        <w:trPr>
          <w:tblHeader/>
          <w:jc w:val="center"/>
        </w:trPr>
        <w:tc>
          <w:tcPr>
            <w:tcW w:w="1242" w:type="dxa"/>
            <w:vAlign w:val="center"/>
          </w:tcPr>
          <w:p w14:paraId="053C6DB3" w14:textId="77777777" w:rsidR="00726E9B" w:rsidRPr="00367EC2" w:rsidRDefault="00726E9B" w:rsidP="00726E9B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7A4910BD" w14:textId="77777777" w:rsidR="00726E9B" w:rsidRPr="00367EC2" w:rsidRDefault="00726E9B" w:rsidP="00726E9B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vAlign w:val="center"/>
          </w:tcPr>
          <w:p w14:paraId="60142303" w14:textId="77777777" w:rsidR="00726E9B" w:rsidRPr="00367EC2" w:rsidRDefault="00726E9B" w:rsidP="00726E9B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 w14:paraId="7F9009C5" w14:textId="77777777" w:rsidR="00726E9B" w:rsidRPr="00367EC2" w:rsidRDefault="00726E9B" w:rsidP="00726E9B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85" w:type="dxa"/>
            <w:vAlign w:val="center"/>
          </w:tcPr>
          <w:p w14:paraId="53D3C90B" w14:textId="77777777" w:rsidR="00726E9B" w:rsidRPr="00367EC2" w:rsidRDefault="00726E9B" w:rsidP="00726E9B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</w:tbl>
    <w:p w14:paraId="3D79AF11" w14:textId="77777777" w:rsidR="00593C40" w:rsidRPr="00367EC2" w:rsidRDefault="00593C40" w:rsidP="000742AA">
      <w:pPr>
        <w:spacing w:before="100" w:line="288" w:lineRule="auto"/>
        <w:rPr>
          <w:rFonts w:eastAsiaTheme="minorEastAsia"/>
          <w:b/>
          <w:color w:val="FF0000"/>
          <w:sz w:val="24"/>
        </w:rPr>
      </w:pPr>
      <w:r w:rsidRPr="00367EC2">
        <w:rPr>
          <w:rFonts w:eastAsiaTheme="minorEastAsia" w:hint="eastAsia"/>
        </w:rPr>
        <w:t>空调冷热水系统循环水泵的耗电输冷（热）比：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1000"/>
        <w:gridCol w:w="1004"/>
        <w:gridCol w:w="426"/>
        <w:gridCol w:w="1044"/>
        <w:gridCol w:w="794"/>
        <w:gridCol w:w="936"/>
        <w:gridCol w:w="1076"/>
        <w:gridCol w:w="1076"/>
      </w:tblGrid>
      <w:tr w:rsidR="00593C40" w:rsidRPr="00367EC2" w14:paraId="41CDBD11" w14:textId="77777777" w:rsidTr="00726E9B">
        <w:trPr>
          <w:trHeight w:val="735"/>
          <w:jc w:val="center"/>
        </w:trPr>
        <w:tc>
          <w:tcPr>
            <w:tcW w:w="576" w:type="pct"/>
            <w:vMerge w:val="restart"/>
            <w:vAlign w:val="center"/>
          </w:tcPr>
          <w:p w14:paraId="003DE4F0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设计冷</w:t>
            </w:r>
            <w:r w:rsidRPr="00367EC2">
              <w:rPr>
                <w:rFonts w:eastAsiaTheme="minorEastAsia" w:hint="eastAsia"/>
              </w:rPr>
              <w:t>/</w:t>
            </w:r>
            <w:r w:rsidRPr="00367EC2">
              <w:rPr>
                <w:rFonts w:eastAsiaTheme="minorEastAsia" w:hint="eastAsia"/>
              </w:rPr>
              <w:t>热负荷</w:t>
            </w:r>
          </w:p>
          <w:p w14:paraId="618482C8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（</w:t>
            </w:r>
            <w:r w:rsidRPr="00367EC2">
              <w:rPr>
                <w:rFonts w:eastAsiaTheme="minorEastAsia" w:hint="eastAsia"/>
              </w:rPr>
              <w:t>kW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803" w:type="pct"/>
            <w:vMerge w:val="restart"/>
            <w:vAlign w:val="center"/>
          </w:tcPr>
          <w:p w14:paraId="339A2A52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设计供回水</w:t>
            </w:r>
          </w:p>
          <w:p w14:paraId="3C5650B9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温差（℃）</w:t>
            </w:r>
          </w:p>
        </w:tc>
        <w:tc>
          <w:tcPr>
            <w:tcW w:w="234" w:type="pct"/>
            <w:vMerge w:val="restart"/>
            <w:vAlign w:val="center"/>
          </w:tcPr>
          <w:p w14:paraId="5663A73E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A</w:t>
            </w:r>
          </w:p>
        </w:tc>
        <w:tc>
          <w:tcPr>
            <w:tcW w:w="227" w:type="pct"/>
            <w:vMerge w:val="restart"/>
            <w:vAlign w:val="center"/>
          </w:tcPr>
          <w:p w14:paraId="4813CDCA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B</w:t>
            </w:r>
          </w:p>
        </w:tc>
        <w:tc>
          <w:tcPr>
            <w:tcW w:w="734" w:type="pct"/>
            <w:vMerge w:val="restart"/>
            <w:vAlign w:val="center"/>
          </w:tcPr>
          <w:p w14:paraId="3ACA972C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供回水管道总长度（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251" w:type="pct"/>
            <w:vMerge w:val="restart"/>
            <w:vAlign w:val="center"/>
          </w:tcPr>
          <w:p w14:paraId="09165631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α</w:t>
            </w:r>
          </w:p>
        </w:tc>
        <w:tc>
          <w:tcPr>
            <w:tcW w:w="2175" w:type="pct"/>
            <w:gridSpan w:val="3"/>
            <w:vAlign w:val="center"/>
          </w:tcPr>
          <w:p w14:paraId="38F55C29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空调冷热水系统循环水泵</w:t>
            </w:r>
          </w:p>
          <w:p w14:paraId="37DD59E0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的耗电输冷（热）比</w:t>
            </w:r>
          </w:p>
        </w:tc>
      </w:tr>
      <w:tr w:rsidR="00593C40" w:rsidRPr="00367EC2" w14:paraId="2AB6BC24" w14:textId="77777777" w:rsidTr="00726E9B">
        <w:trPr>
          <w:trHeight w:val="375"/>
          <w:jc w:val="center"/>
        </w:trPr>
        <w:tc>
          <w:tcPr>
            <w:tcW w:w="576" w:type="pct"/>
            <w:vMerge/>
            <w:vAlign w:val="center"/>
          </w:tcPr>
          <w:p w14:paraId="0CDB1516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803" w:type="pct"/>
            <w:vMerge/>
            <w:vAlign w:val="center"/>
          </w:tcPr>
          <w:p w14:paraId="4BC4B3A6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234" w:type="pct"/>
            <w:vMerge/>
            <w:vAlign w:val="center"/>
          </w:tcPr>
          <w:p w14:paraId="542CCC28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227" w:type="pct"/>
            <w:vMerge/>
            <w:vAlign w:val="center"/>
          </w:tcPr>
          <w:p w14:paraId="55A1071A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734" w:type="pct"/>
            <w:vMerge/>
            <w:vAlign w:val="center"/>
          </w:tcPr>
          <w:p w14:paraId="1D9A51DB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251" w:type="pct"/>
            <w:vMerge/>
            <w:vAlign w:val="center"/>
          </w:tcPr>
          <w:p w14:paraId="4442F721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669" w:type="pct"/>
            <w:vAlign w:val="center"/>
          </w:tcPr>
          <w:p w14:paraId="580F8C25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设计值</w:t>
            </w:r>
          </w:p>
        </w:tc>
        <w:tc>
          <w:tcPr>
            <w:tcW w:w="753" w:type="pct"/>
            <w:vAlign w:val="center"/>
          </w:tcPr>
          <w:p w14:paraId="67805B81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限值</w:t>
            </w:r>
          </w:p>
        </w:tc>
        <w:tc>
          <w:tcPr>
            <w:tcW w:w="753" w:type="pct"/>
            <w:vAlign w:val="center"/>
          </w:tcPr>
          <w:p w14:paraId="42434B90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降低幅度</w:t>
            </w:r>
          </w:p>
        </w:tc>
      </w:tr>
      <w:tr w:rsidR="00593C40" w:rsidRPr="00367EC2" w14:paraId="2749D53D" w14:textId="77777777" w:rsidTr="00726E9B">
        <w:trPr>
          <w:jc w:val="center"/>
        </w:trPr>
        <w:tc>
          <w:tcPr>
            <w:tcW w:w="576" w:type="pct"/>
            <w:vAlign w:val="center"/>
          </w:tcPr>
          <w:p w14:paraId="3F5C68FA" w14:textId="6366F31C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bookmarkStart w:id="0" w:name="_Hlk62897163"/>
            <w:r>
              <w:rPr>
                <w:rFonts w:eastAsiaTheme="minorEastAsia"/>
              </w:rPr>
              <w:t>1000</w:t>
            </w:r>
          </w:p>
        </w:tc>
        <w:tc>
          <w:tcPr>
            <w:tcW w:w="803" w:type="pct"/>
            <w:vAlign w:val="center"/>
          </w:tcPr>
          <w:p w14:paraId="573405A0" w14:textId="7B9745DA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234" w:type="pct"/>
            <w:vAlign w:val="center"/>
          </w:tcPr>
          <w:p w14:paraId="01C8BDEB" w14:textId="00DC812F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</w:t>
            </w:r>
            <w:r>
              <w:rPr>
                <w:rFonts w:eastAsiaTheme="minorEastAsia"/>
              </w:rPr>
              <w:t>.003858</w:t>
            </w:r>
          </w:p>
        </w:tc>
        <w:tc>
          <w:tcPr>
            <w:tcW w:w="227" w:type="pct"/>
            <w:vAlign w:val="center"/>
          </w:tcPr>
          <w:p w14:paraId="0D2A9E57" w14:textId="1927C7A5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734" w:type="pct"/>
            <w:vAlign w:val="center"/>
          </w:tcPr>
          <w:p w14:paraId="37092B67" w14:textId="4071B891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350</w:t>
            </w:r>
          </w:p>
        </w:tc>
        <w:tc>
          <w:tcPr>
            <w:tcW w:w="251" w:type="pct"/>
            <w:vAlign w:val="center"/>
          </w:tcPr>
          <w:p w14:paraId="75D2D6F0" w14:textId="39DEFC66" w:rsidR="00593C40" w:rsidRPr="00367EC2" w:rsidRDefault="00726E9B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</w:t>
            </w:r>
            <w:r>
              <w:rPr>
                <w:rFonts w:eastAsiaTheme="minorEastAsia"/>
              </w:rPr>
              <w:t>.0024</w:t>
            </w:r>
          </w:p>
        </w:tc>
        <w:tc>
          <w:tcPr>
            <w:tcW w:w="669" w:type="pct"/>
            <w:vAlign w:val="center"/>
          </w:tcPr>
          <w:p w14:paraId="348C9F83" w14:textId="1D72B9CA" w:rsidR="00593C40" w:rsidRPr="00367EC2" w:rsidRDefault="009A680E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9A680E">
              <w:rPr>
                <w:rFonts w:eastAsiaTheme="minorEastAsia"/>
              </w:rPr>
              <w:t>0.041</w:t>
            </w:r>
            <w:r>
              <w:rPr>
                <w:rFonts w:eastAsiaTheme="minorEastAsia"/>
              </w:rPr>
              <w:t>8</w:t>
            </w:r>
          </w:p>
        </w:tc>
        <w:tc>
          <w:tcPr>
            <w:tcW w:w="753" w:type="pct"/>
            <w:vAlign w:val="center"/>
          </w:tcPr>
          <w:p w14:paraId="11D034D7" w14:textId="1DAFB87A" w:rsidR="00593C40" w:rsidRPr="00367EC2" w:rsidRDefault="009A680E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9A680E">
              <w:rPr>
                <w:rFonts w:eastAsiaTheme="minorEastAsia"/>
              </w:rPr>
              <w:t>0.0084</w:t>
            </w:r>
          </w:p>
        </w:tc>
        <w:tc>
          <w:tcPr>
            <w:tcW w:w="753" w:type="pct"/>
            <w:vAlign w:val="center"/>
          </w:tcPr>
          <w:p w14:paraId="7B87E42F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bookmarkEnd w:id="0"/>
      <w:tr w:rsidR="00593C40" w:rsidRPr="00367EC2" w14:paraId="061839C5" w14:textId="77777777" w:rsidTr="00726E9B">
        <w:trPr>
          <w:jc w:val="center"/>
        </w:trPr>
        <w:tc>
          <w:tcPr>
            <w:tcW w:w="576" w:type="pct"/>
            <w:vAlign w:val="center"/>
          </w:tcPr>
          <w:p w14:paraId="568649DE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803" w:type="pct"/>
            <w:vAlign w:val="center"/>
          </w:tcPr>
          <w:p w14:paraId="78CCB923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234" w:type="pct"/>
            <w:vAlign w:val="center"/>
          </w:tcPr>
          <w:p w14:paraId="60E77EB5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227" w:type="pct"/>
            <w:vAlign w:val="center"/>
          </w:tcPr>
          <w:p w14:paraId="2BF4BD7F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734" w:type="pct"/>
            <w:vAlign w:val="center"/>
          </w:tcPr>
          <w:p w14:paraId="67167F82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251" w:type="pct"/>
            <w:vAlign w:val="center"/>
          </w:tcPr>
          <w:p w14:paraId="65269E47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669" w:type="pct"/>
            <w:vAlign w:val="center"/>
          </w:tcPr>
          <w:p w14:paraId="1592F3E5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753" w:type="pct"/>
            <w:vAlign w:val="center"/>
          </w:tcPr>
          <w:p w14:paraId="41A35376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753" w:type="pct"/>
            <w:vAlign w:val="center"/>
          </w:tcPr>
          <w:p w14:paraId="31C5A358" w14:textId="77777777"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</w:tbl>
    <w:p w14:paraId="6A6CE307" w14:textId="77777777" w:rsidR="00593C40" w:rsidRPr="00367EC2" w:rsidRDefault="00593C40" w:rsidP="000742AA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367EC2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14:paraId="6E4E60AD" w14:textId="77777777" w:rsidR="00593C40" w:rsidRPr="00367EC2" w:rsidRDefault="00593C40" w:rsidP="00593C40">
      <w:pPr>
        <w:spacing w:beforeLines="50" w:before="156" w:afterLines="50" w:after="156" w:line="288" w:lineRule="auto"/>
        <w:rPr>
          <w:rFonts w:eastAsiaTheme="minorEastAsia"/>
          <w:b/>
        </w:rPr>
      </w:pPr>
      <w:r w:rsidRPr="00367EC2">
        <w:rPr>
          <w:rFonts w:eastAsiaTheme="minorEastAsia" w:hint="eastAsia"/>
          <w:b/>
        </w:rPr>
        <w:t>建议提交材料及技术要求：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816"/>
        <w:gridCol w:w="3741"/>
        <w:gridCol w:w="1191"/>
        <w:gridCol w:w="851"/>
      </w:tblGrid>
      <w:tr w:rsidR="00593C40" w:rsidRPr="00367EC2" w14:paraId="6E167C59" w14:textId="77777777" w:rsidTr="00E05251">
        <w:trPr>
          <w:trHeight w:val="540"/>
          <w:tblHeader/>
          <w:jc w:val="center"/>
        </w:trPr>
        <w:tc>
          <w:tcPr>
            <w:tcW w:w="851" w:type="dxa"/>
            <w:shd w:val="clear" w:color="DBE5F1" w:fill="DBE5F1"/>
            <w:noWrap/>
            <w:vAlign w:val="center"/>
            <w:hideMark/>
          </w:tcPr>
          <w:p w14:paraId="4FDFC495" w14:textId="77777777" w:rsidR="00593C40" w:rsidRPr="00367EC2" w:rsidRDefault="00593C40" w:rsidP="003804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816" w:type="dxa"/>
            <w:shd w:val="clear" w:color="DBE5F1" w:fill="DBE5F1"/>
            <w:vAlign w:val="center"/>
            <w:hideMark/>
          </w:tcPr>
          <w:p w14:paraId="56856C28" w14:textId="77777777" w:rsidR="00593C40" w:rsidRPr="00367EC2" w:rsidRDefault="00593C40" w:rsidP="003804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741" w:type="dxa"/>
            <w:shd w:val="clear" w:color="DBE5F1" w:fill="DBE5F1"/>
            <w:vAlign w:val="center"/>
            <w:hideMark/>
          </w:tcPr>
          <w:p w14:paraId="5793272D" w14:textId="77777777" w:rsidR="00593C40" w:rsidRPr="00367EC2" w:rsidRDefault="00593C40" w:rsidP="003804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14:paraId="4352D1B9" w14:textId="77777777" w:rsidR="00593C40" w:rsidRPr="00367EC2" w:rsidRDefault="00593C40" w:rsidP="003804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14:paraId="5B448105" w14:textId="77777777" w:rsidR="00593C40" w:rsidRPr="00367EC2" w:rsidRDefault="00593C40" w:rsidP="003804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93C40" w:rsidRPr="00367EC2" w14:paraId="6C7A7486" w14:textId="77777777" w:rsidTr="00E05251">
        <w:trPr>
          <w:trHeight w:val="27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AD52DF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512E9E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765C1C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应体现风系统形式和送风温度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B8698D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08B615BA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2955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53691542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D51FEF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36D2FC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491279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应体现空调采暖系统冷热源形式和容量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56686C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6CF0E77A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1C71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220C7B1E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6168B6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FAB888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85E589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C3C3F4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35411739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A64C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3D26D9AE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DBE8A4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78C501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2A80A4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960625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6D7688DD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74CD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285B65D4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79AFC5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58DDF3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4794C2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应体现水系统形式和供回水温度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22BC61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25A1B047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61DE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149D790D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5E4A3C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52BFEF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99E907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8D63AB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443584D1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1CC4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0B6E0A90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39A623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A77251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通风空调系统风机的单位风量耗功率计算书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D972F3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应包括该参数的计算过程和标准限值要求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1BD933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04685C5D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FF4D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1F20B2A0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97E4C5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3024B8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集中供暖系统热水循环泵的耗电输热比计算书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FD87CE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应包括该参数的计算过程和标准限值要求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4F9EF6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549214E3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3A49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7729A30F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16F21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C12F03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空调冷热水系统循环水泵的耗电输冷（热）比计算书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3560C0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应包括该参数的计算过程和标准限值要求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CD9DB5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61282189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7D7A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68B8FC25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616C51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850844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暖通设备清单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9ACBF4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应体现集中供暖系统热水循环泵的设计流量、设计扬程、设计工作点效率等设计参数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8F32C6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6A9B9551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37E3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7BEE7C3F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ADFAE0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7E1845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76186A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应体现空调冷热水系统循环水泵的设计流量、设计扬程、设计工作点效率等设计参数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934C0A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12D8D196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294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7BE3B3F0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217DD8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E56BD0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65C1B6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应体现通风空调系统空调机组风机的余压或通风系统风机的风压、电机及传动效率和风机效率等设计参数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C530F7" w14:textId="77777777"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07F4695F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1BBB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0B269B9D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B0AAD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557EDE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暖通产品说明、产品型式检验报告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F0D354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应体现实际安装集中供暖系统热水循环泵的设备类型、型号和性能参数（设计流量、设计扬程、设计工作点效率等），且与设备清单吻合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E81EB2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830E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0DEC14B7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2C7C3F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76F27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600514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应体现实际安装空调冷热水系统循环水泵的设备类型、型号和性能参数（设计流量、设计扬程、设计工作点效率等），且与设备清单吻合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AFCF45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5F69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3F7B700D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37497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FCA2F8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04BCF7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应体现实际安装通风空调系统的设备类型、型号和性能参数（通风空调系统空调机组风机的余压或通风系统风机的风压、电机及传动效率和风机效率等），且与设备清单吻合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D22466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40A2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7B9AC9AC" w14:textId="77777777" w:rsidTr="00E05251">
        <w:trPr>
          <w:trHeight w:val="270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867D75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87F06F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空调冷热水系统循环水泵运行记录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1FA0C7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应包括一年的运行记录，并计算实际运行能效指标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67AC96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DC78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576E7593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37C2C4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37E001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通风空调系统运行记录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93126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应包括一年的运行记录，并计算实际运行能效指标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FF4DC7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CD5F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14:paraId="57F7F2E6" w14:textId="77777777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A16DDB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004227" w14:textId="77777777"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集中供暖系统热水循环泵运行记录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F6929B" w14:textId="77777777"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应包括一年的运行记录，并计算实际运行能效指标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63263E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DB81" w14:textId="77777777"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5E2E5851" w14:textId="77777777" w:rsidR="00380429" w:rsidRPr="00AA3473" w:rsidRDefault="00380429" w:rsidP="0038042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429" w:rsidRPr="00547320" w14:paraId="798169F8" w14:textId="77777777" w:rsidTr="006B73B4">
        <w:trPr>
          <w:trHeight w:val="2634"/>
          <w:jc w:val="center"/>
        </w:trPr>
        <w:tc>
          <w:tcPr>
            <w:tcW w:w="9356" w:type="dxa"/>
          </w:tcPr>
          <w:p w14:paraId="32FEF172" w14:textId="77777777" w:rsidR="00380429" w:rsidRPr="00547320" w:rsidRDefault="00380429" w:rsidP="006B73B4">
            <w:pPr>
              <w:rPr>
                <w:szCs w:val="21"/>
              </w:rPr>
            </w:pPr>
          </w:p>
        </w:tc>
      </w:tr>
    </w:tbl>
    <w:p w14:paraId="74CB3AD6" w14:textId="77777777" w:rsidR="006E2A76" w:rsidRPr="00367EC2" w:rsidRDefault="006E2A76">
      <w:pPr>
        <w:rPr>
          <w:rFonts w:eastAsiaTheme="minorEastAsia"/>
        </w:rPr>
      </w:pPr>
    </w:p>
    <w:sectPr w:rsidR="006E2A76" w:rsidRPr="00367E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89BDC" w14:textId="77777777" w:rsidR="007B2159" w:rsidRDefault="007B2159" w:rsidP="00593C40">
      <w:r>
        <w:separator/>
      </w:r>
    </w:p>
  </w:endnote>
  <w:endnote w:type="continuationSeparator" w:id="0">
    <w:p w14:paraId="701E24C3" w14:textId="77777777" w:rsidR="007B2159" w:rsidRDefault="007B2159" w:rsidP="0059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4AF0E" w14:textId="77777777" w:rsidR="007B2159" w:rsidRDefault="007B2159" w:rsidP="00593C40">
      <w:r>
        <w:separator/>
      </w:r>
    </w:p>
  </w:footnote>
  <w:footnote w:type="continuationSeparator" w:id="0">
    <w:p w14:paraId="1DB8DEF1" w14:textId="77777777" w:rsidR="007B2159" w:rsidRDefault="007B2159" w:rsidP="0059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19784" w14:textId="77777777" w:rsidR="00790ABC" w:rsidRDefault="00790ABC">
    <w:pPr>
      <w:pStyle w:val="a3"/>
    </w:pPr>
    <w:r>
      <w:tab/>
    </w:r>
    <w:r>
      <w:tab/>
    </w:r>
    <w:r>
      <w:rPr>
        <w:rFonts w:hint="eastAsia"/>
      </w:rPr>
      <w:t>自评内容：资源节约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A675C9"/>
    <w:multiLevelType w:val="multilevel"/>
    <w:tmpl w:val="5DA675C9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29"/>
    <w:rsid w:val="000742AA"/>
    <w:rsid w:val="00367EC2"/>
    <w:rsid w:val="00380429"/>
    <w:rsid w:val="00391947"/>
    <w:rsid w:val="00422EFA"/>
    <w:rsid w:val="00593C40"/>
    <w:rsid w:val="006E2A76"/>
    <w:rsid w:val="00726E9B"/>
    <w:rsid w:val="00790ABC"/>
    <w:rsid w:val="007B2159"/>
    <w:rsid w:val="00873381"/>
    <w:rsid w:val="00955E72"/>
    <w:rsid w:val="009A680E"/>
    <w:rsid w:val="00C26A43"/>
    <w:rsid w:val="00C54729"/>
    <w:rsid w:val="00E0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F0EB6"/>
  <w15:chartTrackingRefBased/>
  <w15:docId w15:val="{2209A2CF-623F-4102-B6F9-5559DA38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C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C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593C4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C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C40"/>
    <w:rPr>
      <w:sz w:val="18"/>
      <w:szCs w:val="18"/>
    </w:rPr>
  </w:style>
  <w:style w:type="character" w:customStyle="1" w:styleId="30">
    <w:name w:val="标题 3 字符"/>
    <w:basedOn w:val="a0"/>
    <w:link w:val="3"/>
    <w:rsid w:val="00593C40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a7">
    <w:name w:val="技术要点"/>
    <w:basedOn w:val="a8"/>
    <w:qFormat/>
    <w:rsid w:val="00593C40"/>
    <w:pPr>
      <w:spacing w:line="288" w:lineRule="auto"/>
      <w:ind w:left="790" w:firstLineChars="0" w:firstLine="0"/>
    </w:pPr>
    <w:rPr>
      <w:b/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593C4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593C40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3804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8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黎 珊</cp:lastModifiedBy>
  <cp:revision>7</cp:revision>
  <dcterms:created xsi:type="dcterms:W3CDTF">2020-06-04T02:22:00Z</dcterms:created>
  <dcterms:modified xsi:type="dcterms:W3CDTF">2021-01-30T03:10:00Z</dcterms:modified>
</cp:coreProperties>
</file>