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4.1.1 场地应避开滑坡、泥石流等地质危险地段，易发生洪涝区有可靠的防涝基础设施；场地应无危险化学品、易燃易爆源的威胁，无电磁辐射、含氡土壤的危害。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请对场地作简要说明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建筑场地选址科学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，土地平整，无洪涝、滑坡、泥石流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自然灾害，无危险化学品、易燃易爆危险源的威胁，无电磁辐射、含氡土壤等危害。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土壤氡浓度平均值≤5000Bq/m³,含量为低等。《民用建筑工程室内环境污染控制规范》GB50325—2010规定氡浓度的上限值为20000 Bq/m³。因此本项目土壤氡含量满足建设要求。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项目区位图、场地地形图、</w:t>
      </w:r>
      <w:r>
        <w:rPr>
          <w:rFonts w:hint="eastAsia" w:ascii="Times New Roman" w:hAnsi="Times New Roman" w:eastAsia="宋体" w:cs="Times New Roman"/>
          <w:szCs w:val="21"/>
        </w:rPr>
        <w:t>工程地质</w:t>
      </w:r>
      <w:r>
        <w:rPr>
          <w:rFonts w:ascii="Times New Roman" w:hAnsi="Times New Roman" w:eastAsia="宋体" w:cs="Times New Roman"/>
          <w:szCs w:val="21"/>
        </w:rPr>
        <w:t>勘察报告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</w:t>
      </w:r>
      <w:r>
        <w:rPr>
          <w:rFonts w:ascii="Times New Roman" w:hAnsi="Times New Roman" w:eastAsia="宋体" w:cs="Times New Roman"/>
          <w:szCs w:val="21"/>
        </w:rPr>
        <w:t>环评报告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相关检测报告或论证报告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784787"/>
    <w:rsid w:val="008B3708"/>
    <w:rsid w:val="008E68D2"/>
    <w:rsid w:val="00A673BD"/>
    <w:rsid w:val="00B5218A"/>
    <w:rsid w:val="00D32622"/>
    <w:rsid w:val="00D63376"/>
    <w:rsid w:val="00ED51E7"/>
    <w:rsid w:val="370F27E8"/>
    <w:rsid w:val="6EA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9</TotalTime>
  <ScaleCrop>false</ScaleCrop>
  <LinksUpToDate>false</LinksUpToDate>
  <CharactersWithSpaces>485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2019-07-12T07:35:00Z</dcterms:created>
  <dc:creator>dongYP</dc:creator>
  <cp:lastModifiedBy>任建宾</cp:lastModifiedBy>
  <dcterms:modified xsi:type="dcterms:W3CDTF">2020-07-09T01:57:40Z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