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大学生活动中心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报告日期：2021年2月4日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项目名称：大学生活动中心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74.4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87.5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10.56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25.2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13.39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16.63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12.54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92.32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选址合规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绿色雨水设施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绿化方式与植物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节能设计标准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电热设备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外窗幕墙可开启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输配系统效率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过渡季节能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部分负荷节能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照明节能控制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排风热回收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超压出流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公用浴室节水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其他用水节水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冷却水补水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禁限材料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400兆帕钢筋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建筑造型要素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灵活隔断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整体化厨卫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预拌砂浆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高耐久结构材料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可循环利用材料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废弃物生产材料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照明数量质量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内表面温度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噪声干扰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专项声学设计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采光系数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IAQ监控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CO检测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分布式三联供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结构形式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空气处理措施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建筑方案优化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废弃场地/旧建筑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