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92A0" w14:textId="77777777" w:rsidR="00461F76" w:rsidRPr="007726F4" w:rsidRDefault="00461F76" w:rsidP="00461F76">
      <w:pPr>
        <w:pStyle w:val="4"/>
        <w:rPr>
          <w:b w:val="0"/>
          <w:sz w:val="24"/>
          <w:szCs w:val="40"/>
        </w:rPr>
      </w:pPr>
      <w:r w:rsidRPr="007726F4">
        <w:rPr>
          <w:rFonts w:hint="eastAsia"/>
          <w:sz w:val="24"/>
          <w:szCs w:val="40"/>
        </w:rPr>
        <w:t>7.1.5</w:t>
      </w:r>
      <w:r w:rsidRPr="007726F4">
        <w:rPr>
          <w:sz w:val="24"/>
          <w:szCs w:val="40"/>
        </w:rPr>
        <w:t xml:space="preserve"> </w:t>
      </w:r>
      <w:r w:rsidRPr="007726F4">
        <w:rPr>
          <w:rFonts w:hint="eastAsia"/>
          <w:sz w:val="24"/>
          <w:szCs w:val="40"/>
        </w:rPr>
        <w:t>冷热源、输配系统和照明等各部分能耗应进行独立分项计量。</w:t>
      </w:r>
    </w:p>
    <w:p w14:paraId="56F3E2AF" w14:textId="77777777" w:rsidR="00461F76" w:rsidRPr="002A7ED7" w:rsidRDefault="00461F76" w:rsidP="00461F7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654C3641" w14:textId="57D2C2B1" w:rsidR="00461F76" w:rsidRPr="00510D86" w:rsidRDefault="00306CC1" w:rsidP="00461F76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97459022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19594A">
            <w:rPr>
              <w:rFonts w:hint="eastAsia"/>
              <w:sz w:val="28"/>
            </w:rPr>
            <w:sym w:font="Wingdings 2" w:char="F052"/>
          </w:r>
        </w:sdtContent>
      </w:sdt>
      <w:r w:rsidR="00461F76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35334591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61F76">
            <w:rPr>
              <w:rFonts w:hint="eastAsia"/>
              <w:sz w:val="28"/>
            </w:rPr>
            <w:sym w:font="Wingdings 2" w:char="F0A3"/>
          </w:r>
        </w:sdtContent>
      </w:sdt>
      <w:r w:rsidR="00461F76" w:rsidRPr="00510D86">
        <w:rPr>
          <w:rFonts w:ascii="Times New Roman" w:hAnsi="Times New Roman" w:cs="Times New Roman"/>
          <w:szCs w:val="21"/>
        </w:rPr>
        <w:t>不达标</w:t>
      </w:r>
    </w:p>
    <w:p w14:paraId="37CA3DEC" w14:textId="77777777" w:rsidR="00461F76" w:rsidRPr="00547320" w:rsidRDefault="00461F76" w:rsidP="00461F7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4B64632" w14:textId="20C6B58A" w:rsidR="00461F76" w:rsidRPr="007F2B1E" w:rsidRDefault="00461F76" w:rsidP="00461F76">
      <w:pPr>
        <w:spacing w:line="288" w:lineRule="auto"/>
        <w:rPr>
          <w:rFonts w:cs="宋体"/>
          <w:u w:val="single"/>
        </w:rPr>
      </w:pPr>
      <w:r>
        <w:rPr>
          <w:rFonts w:cs="宋体" w:hint="eastAsia"/>
        </w:rPr>
        <w:t>分项计量内容：</w:t>
      </w:r>
      <w:sdt>
        <w:sdtPr>
          <w:rPr>
            <w:rFonts w:hint="eastAsia"/>
            <w:sz w:val="28"/>
          </w:rPr>
          <w:id w:val="123204170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冷热源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109047049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输配系统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521867121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19594A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cs="宋体" w:hint="eastAsia"/>
        </w:rPr>
        <w:t>照明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29899472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其他</w:t>
      </w:r>
      <w:r>
        <w:rPr>
          <w:rFonts w:cs="宋体" w:hint="eastAsia"/>
          <w:u w:val="single"/>
        </w:rPr>
        <w:t xml:space="preserve">      </w:t>
      </w:r>
    </w:p>
    <w:p w14:paraId="3FAFE699" w14:textId="77777777" w:rsidR="00461F76" w:rsidRPr="007726F4" w:rsidRDefault="00461F76" w:rsidP="00461F76">
      <w:pPr>
        <w:rPr>
          <w:rFonts w:ascii="Times New Roman" w:eastAsiaTheme="majorEastAsia" w:hAnsi="Times New Roman" w:cs="Times New Roman"/>
        </w:rPr>
      </w:pPr>
      <w:r w:rsidRPr="007726F4">
        <w:rPr>
          <w:rFonts w:ascii="Times New Roman" w:eastAsiaTheme="majorEastAsia" w:hAnsi="Times New Roman" w:cs="Times New Roman" w:hint="eastAsia"/>
        </w:rPr>
        <w:t>简要说明独立分项计量系统的设计、应用情况。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461F76" w:rsidRPr="00547320" w14:paraId="43F0B03B" w14:textId="77777777" w:rsidTr="00F67772">
        <w:trPr>
          <w:trHeight w:val="2634"/>
          <w:jc w:val="center"/>
        </w:trPr>
        <w:tc>
          <w:tcPr>
            <w:tcW w:w="8272" w:type="dxa"/>
          </w:tcPr>
          <w:p w14:paraId="40CC29D3" w14:textId="77777777" w:rsidR="00652943" w:rsidRDefault="00652943" w:rsidP="00186C0B">
            <w:pPr>
              <w:ind w:firstLineChars="200" w:firstLine="400"/>
              <w:rPr>
                <w:szCs w:val="21"/>
              </w:rPr>
            </w:pPr>
            <w:r w:rsidRPr="00652943">
              <w:rPr>
                <w:rFonts w:hint="eastAsia"/>
                <w:szCs w:val="21"/>
              </w:rPr>
              <w:t>供暖冷热源由热泵机组提供，供暖制冷能耗以电量表计量</w:t>
            </w:r>
            <w:r>
              <w:rPr>
                <w:rFonts w:hint="eastAsia"/>
                <w:szCs w:val="21"/>
              </w:rPr>
              <w:t>。</w:t>
            </w:r>
          </w:p>
          <w:p w14:paraId="736D5206" w14:textId="77777777" w:rsidR="00D974B0" w:rsidRPr="00D974B0" w:rsidRDefault="00D974B0" w:rsidP="00186C0B">
            <w:pPr>
              <w:ind w:firstLineChars="200" w:firstLine="400"/>
              <w:rPr>
                <w:szCs w:val="21"/>
              </w:rPr>
            </w:pPr>
            <w:r w:rsidRPr="00D974B0">
              <w:rPr>
                <w:rFonts w:hint="eastAsia"/>
                <w:szCs w:val="21"/>
              </w:rPr>
              <w:t>本工程供热热源、输配系统、照明插座用电系统、动力用电、特殊用电系统等均实行能耗分项计量，分别设置计量装置。</w:t>
            </w:r>
          </w:p>
        </w:tc>
      </w:tr>
    </w:tbl>
    <w:p w14:paraId="03A5B19C" w14:textId="77777777" w:rsidR="00461F76" w:rsidRPr="00547320" w:rsidRDefault="00461F76" w:rsidP="00461F7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0" w:name="_Toc9944739"/>
      <w:bookmarkStart w:id="1" w:name="_Toc9945019"/>
      <w:bookmarkStart w:id="2" w:name="_Toc9945163"/>
      <w:bookmarkStart w:id="3" w:name="_Toc9945305"/>
      <w:bookmarkStart w:id="4" w:name="_Toc9945446"/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69B6FEA" w14:textId="77777777" w:rsidR="00461F76" w:rsidRPr="00547320" w:rsidRDefault="00461F76" w:rsidP="00461F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4210701" w14:textId="77777777" w:rsidR="00461F76" w:rsidRPr="007726F4" w:rsidRDefault="00461F76" w:rsidP="00461F7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与分项计量</w:t>
      </w:r>
      <w:r>
        <w:rPr>
          <w:rFonts w:ascii="Times New Roman" w:eastAsiaTheme="majorEastAsia" w:hAnsi="Times New Roman" w:cs="Times New Roman" w:hint="eastAsia"/>
        </w:rPr>
        <w:t>相关</w:t>
      </w:r>
      <w:r w:rsidRPr="007726F4">
        <w:rPr>
          <w:rFonts w:ascii="Times New Roman" w:eastAsiaTheme="majorEastAsia" w:hAnsi="Times New Roman" w:cs="Times New Roman" w:hint="eastAsia"/>
        </w:rPr>
        <w:t>的电气</w:t>
      </w:r>
      <w:r>
        <w:rPr>
          <w:rFonts w:ascii="Times New Roman" w:eastAsiaTheme="majorEastAsia" w:hAnsi="Times New Roman" w:cs="Times New Roman" w:hint="eastAsia"/>
        </w:rPr>
        <w:t>、</w:t>
      </w:r>
      <w:r>
        <w:rPr>
          <w:rFonts w:ascii="Times New Roman" w:eastAsiaTheme="majorEastAsia" w:hAnsi="Times New Roman" w:cs="Times New Roman"/>
        </w:rPr>
        <w:t>给排水、暖通</w:t>
      </w:r>
      <w:r w:rsidRPr="007726F4">
        <w:rPr>
          <w:rFonts w:ascii="Times New Roman" w:eastAsiaTheme="majorEastAsia" w:hAnsi="Times New Roman" w:cs="Times New Roman" w:hint="eastAsia"/>
        </w:rPr>
        <w:t>专业竣工图及设计说明，应包含分项计量的内容、系统图</w:t>
      </w:r>
      <w:r>
        <w:rPr>
          <w:rFonts w:ascii="Times New Roman" w:eastAsiaTheme="majorEastAsia" w:hAnsi="Times New Roman" w:cs="Times New Roman" w:hint="eastAsia"/>
        </w:rPr>
        <w:t>、</w:t>
      </w:r>
      <w:r>
        <w:rPr>
          <w:rFonts w:ascii="Times New Roman" w:eastAsiaTheme="majorEastAsia" w:hAnsi="Times New Roman" w:cs="Times New Roman"/>
        </w:rPr>
        <w:t>给水</w:t>
      </w:r>
      <w:r>
        <w:rPr>
          <w:rFonts w:ascii="Times New Roman" w:eastAsiaTheme="majorEastAsia" w:hAnsi="Times New Roman" w:cs="Times New Roman" w:hint="eastAsia"/>
        </w:rPr>
        <w:t>、</w:t>
      </w:r>
      <w:r>
        <w:rPr>
          <w:rFonts w:ascii="Times New Roman" w:eastAsiaTheme="majorEastAsia" w:hAnsi="Times New Roman" w:cs="Times New Roman"/>
        </w:rPr>
        <w:t>热水</w:t>
      </w:r>
      <w:r>
        <w:rPr>
          <w:rFonts w:ascii="Times New Roman" w:eastAsiaTheme="majorEastAsia" w:hAnsi="Times New Roman" w:cs="Times New Roman" w:hint="eastAsia"/>
        </w:rPr>
        <w:t>、</w:t>
      </w:r>
      <w:r>
        <w:rPr>
          <w:rFonts w:ascii="Times New Roman" w:eastAsiaTheme="majorEastAsia" w:hAnsi="Times New Roman" w:cs="Times New Roman"/>
        </w:rPr>
        <w:t>中水系统图、</w:t>
      </w:r>
      <w:r>
        <w:rPr>
          <w:rFonts w:ascii="Times New Roman" w:eastAsiaTheme="majorEastAsia" w:hAnsi="Times New Roman" w:cs="Times New Roman" w:hint="eastAsia"/>
        </w:rPr>
        <w:t>供暖</w:t>
      </w:r>
      <w:r>
        <w:rPr>
          <w:rFonts w:ascii="Times New Roman" w:eastAsiaTheme="majorEastAsia" w:hAnsi="Times New Roman" w:cs="Times New Roman"/>
        </w:rPr>
        <w:t>空调系统水系统图、</w:t>
      </w:r>
      <w:r>
        <w:rPr>
          <w:rFonts w:ascii="Times New Roman" w:eastAsiaTheme="majorEastAsia" w:hAnsi="Times New Roman" w:cs="Times New Roman" w:hint="eastAsia"/>
        </w:rPr>
        <w:t>电气</w:t>
      </w:r>
      <w:r>
        <w:rPr>
          <w:rFonts w:ascii="Times New Roman" w:eastAsiaTheme="majorEastAsia" w:hAnsi="Times New Roman" w:cs="Times New Roman"/>
        </w:rPr>
        <w:t>计量表计</w:t>
      </w:r>
      <w:r>
        <w:rPr>
          <w:rFonts w:ascii="Times New Roman" w:eastAsiaTheme="majorEastAsia" w:hAnsi="Times New Roman" w:cs="Times New Roman" w:hint="eastAsia"/>
        </w:rPr>
        <w:t>所涉及</w:t>
      </w:r>
      <w:r>
        <w:rPr>
          <w:rFonts w:ascii="Times New Roman" w:eastAsiaTheme="majorEastAsia" w:hAnsi="Times New Roman" w:cs="Times New Roman"/>
        </w:rPr>
        <w:t>的电气低压配电系统图、配电箱系统图、暖通空调冷热源机房、计量小</w:t>
      </w:r>
      <w:r>
        <w:rPr>
          <w:rFonts w:ascii="Times New Roman" w:eastAsiaTheme="majorEastAsia" w:hAnsi="Times New Roman" w:cs="Times New Roman" w:hint="eastAsia"/>
        </w:rPr>
        <w:t>室及其</w:t>
      </w:r>
      <w:r>
        <w:rPr>
          <w:rFonts w:ascii="Times New Roman" w:eastAsiaTheme="majorEastAsia" w:hAnsi="Times New Roman" w:cs="Times New Roman"/>
        </w:rPr>
        <w:t>控制系统图、各类计量表计的设置要求及位置等</w:t>
      </w:r>
      <w:r w:rsidRPr="007726F4">
        <w:rPr>
          <w:rFonts w:ascii="Times New Roman" w:eastAsiaTheme="majorEastAsia" w:hAnsi="Times New Roman" w:cs="Times New Roman" w:hint="eastAsia"/>
        </w:rPr>
        <w:t>；</w:t>
      </w:r>
    </w:p>
    <w:p w14:paraId="52165E2B" w14:textId="77777777" w:rsidR="00461F76" w:rsidRPr="007726F4" w:rsidRDefault="00461F76" w:rsidP="00461F7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43CEA">
        <w:rPr>
          <w:rFonts w:ascii="Times New Roman" w:eastAsiaTheme="majorEastAsia" w:hAnsi="Times New Roman" w:cs="Times New Roman" w:hint="eastAsia"/>
        </w:rPr>
        <w:t>计量表的产品采购清单及产品说明</w:t>
      </w:r>
      <w:r>
        <w:rPr>
          <w:rFonts w:ascii="Times New Roman" w:eastAsiaTheme="majorEastAsia" w:hAnsi="Times New Roman" w:cs="Times New Roman" w:hint="eastAsia"/>
        </w:rPr>
        <w:t>、</w:t>
      </w:r>
      <w:r>
        <w:rPr>
          <w:rFonts w:ascii="Times New Roman" w:eastAsiaTheme="majorEastAsia" w:hAnsi="Times New Roman" w:cs="Times New Roman"/>
        </w:rPr>
        <w:t>设备材料表</w:t>
      </w:r>
      <w:r w:rsidRPr="007726F4">
        <w:rPr>
          <w:rFonts w:ascii="Times New Roman" w:eastAsiaTheme="majorEastAsia" w:hAnsi="Times New Roman" w:cs="Times New Roman" w:hint="eastAsia"/>
        </w:rPr>
        <w:t>；</w:t>
      </w:r>
    </w:p>
    <w:p w14:paraId="3F27894A" w14:textId="77777777" w:rsidR="00461F76" w:rsidRPr="007726F4" w:rsidRDefault="00461F76" w:rsidP="00461F7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43CEA">
        <w:rPr>
          <w:rFonts w:ascii="Times New Roman" w:eastAsiaTheme="majorEastAsia" w:hAnsi="Times New Roman" w:cs="Times New Roman" w:hint="eastAsia"/>
        </w:rPr>
        <w:t>与分项计量相关的竣工验收记录、现场检查记录、运行调试记录</w:t>
      </w:r>
      <w:r>
        <w:rPr>
          <w:rFonts w:ascii="Times New Roman" w:eastAsiaTheme="majorEastAsia" w:hAnsi="Times New Roman" w:cs="Times New Roman" w:hint="eastAsia"/>
        </w:rPr>
        <w:t>。</w:t>
      </w:r>
    </w:p>
    <w:p w14:paraId="6ACAA469" w14:textId="77777777" w:rsidR="00461F76" w:rsidRPr="007726F4" w:rsidRDefault="00461F76" w:rsidP="00461F76">
      <w:pPr>
        <w:pStyle w:val="a9"/>
        <w:ind w:left="360" w:firstLineChars="0" w:firstLine="0"/>
      </w:pPr>
    </w:p>
    <w:bookmarkEnd w:id="0"/>
    <w:bookmarkEnd w:id="1"/>
    <w:bookmarkEnd w:id="2"/>
    <w:bookmarkEnd w:id="3"/>
    <w:bookmarkEnd w:id="4"/>
    <w:p w14:paraId="7B1249C0" w14:textId="77777777" w:rsidR="00461F76" w:rsidRPr="00547320" w:rsidRDefault="00461F76" w:rsidP="00461F76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61F76" w:rsidRPr="00547320" w14:paraId="43BCD152" w14:textId="77777777" w:rsidTr="00F67772">
        <w:trPr>
          <w:trHeight w:val="2634"/>
          <w:jc w:val="center"/>
        </w:trPr>
        <w:tc>
          <w:tcPr>
            <w:tcW w:w="9356" w:type="dxa"/>
          </w:tcPr>
          <w:p w14:paraId="07A44377" w14:textId="77777777" w:rsidR="00461F76" w:rsidRPr="00547320" w:rsidRDefault="00461F76" w:rsidP="005A4BEF">
            <w:pPr>
              <w:rPr>
                <w:szCs w:val="21"/>
              </w:rPr>
            </w:pPr>
          </w:p>
        </w:tc>
      </w:tr>
    </w:tbl>
    <w:p w14:paraId="3DB70D42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AAB2B" w14:textId="77777777" w:rsidR="00306CC1" w:rsidRDefault="00306CC1" w:rsidP="00461F76">
      <w:r>
        <w:separator/>
      </w:r>
    </w:p>
  </w:endnote>
  <w:endnote w:type="continuationSeparator" w:id="0">
    <w:p w14:paraId="31F38E62" w14:textId="77777777" w:rsidR="00306CC1" w:rsidRDefault="00306CC1" w:rsidP="004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106C3" w14:textId="77777777" w:rsidR="00306CC1" w:rsidRDefault="00306CC1" w:rsidP="00461F76">
      <w:r>
        <w:separator/>
      </w:r>
    </w:p>
  </w:footnote>
  <w:footnote w:type="continuationSeparator" w:id="0">
    <w:p w14:paraId="5471C877" w14:textId="77777777" w:rsidR="00306CC1" w:rsidRDefault="00306CC1" w:rsidP="00461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79"/>
    <w:rsid w:val="00074A38"/>
    <w:rsid w:val="00186C0B"/>
    <w:rsid w:val="0019594A"/>
    <w:rsid w:val="002B6A39"/>
    <w:rsid w:val="00306CC1"/>
    <w:rsid w:val="00461F76"/>
    <w:rsid w:val="00491BBC"/>
    <w:rsid w:val="00617A79"/>
    <w:rsid w:val="00652943"/>
    <w:rsid w:val="0076458C"/>
    <w:rsid w:val="00B15222"/>
    <w:rsid w:val="00BD1487"/>
    <w:rsid w:val="00BE0B4C"/>
    <w:rsid w:val="00D974B0"/>
    <w:rsid w:val="00F67772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7D540"/>
  <w15:chartTrackingRefBased/>
  <w15:docId w15:val="{1EFD604B-D375-4B48-89C0-EB806FDD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7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61F7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F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F76"/>
    <w:rPr>
      <w:sz w:val="18"/>
      <w:szCs w:val="18"/>
    </w:rPr>
  </w:style>
  <w:style w:type="character" w:customStyle="1" w:styleId="40">
    <w:name w:val="标题 4 字符"/>
    <w:basedOn w:val="a0"/>
    <w:link w:val="4"/>
    <w:rsid w:val="00461F76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61F76"/>
    <w:rPr>
      <w:color w:val="808080"/>
    </w:rPr>
  </w:style>
  <w:style w:type="table" w:customStyle="1" w:styleId="1">
    <w:name w:val="网格型1"/>
    <w:basedOn w:val="a1"/>
    <w:next w:val="a8"/>
    <w:uiPriority w:val="59"/>
    <w:rsid w:val="00461F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61F76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0">
    <w:name w:val="样式1"/>
    <w:basedOn w:val="a0"/>
    <w:uiPriority w:val="1"/>
    <w:rsid w:val="00461F76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61F76"/>
    <w:rPr>
      <w:b/>
      <w:bCs/>
      <w:sz w:val="32"/>
      <w:szCs w:val="32"/>
    </w:rPr>
  </w:style>
  <w:style w:type="table" w:styleId="a8">
    <w:name w:val="Table Grid"/>
    <w:basedOn w:val="a1"/>
    <w:uiPriority w:val="39"/>
    <w:rsid w:val="0046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9</cp:revision>
  <dcterms:created xsi:type="dcterms:W3CDTF">2019-07-12T08:03:00Z</dcterms:created>
  <dcterms:modified xsi:type="dcterms:W3CDTF">2021-03-10T06:52:00Z</dcterms:modified>
</cp:coreProperties>
</file>