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0DD8A" w14:textId="77777777" w:rsidR="00BC38A0" w:rsidRPr="00343CEA" w:rsidRDefault="00BC38A0" w:rsidP="00BC38A0">
      <w:pPr>
        <w:pStyle w:val="4"/>
        <w:rPr>
          <w:sz w:val="24"/>
          <w:szCs w:val="40"/>
        </w:rPr>
      </w:pPr>
      <w:bookmarkStart w:id="0" w:name="OLE_LINK125"/>
      <w:r w:rsidRPr="002A7ED7">
        <w:rPr>
          <w:rFonts w:hint="eastAsia"/>
          <w:sz w:val="24"/>
          <w:szCs w:val="40"/>
        </w:rPr>
        <w:t>9.2.1</w:t>
      </w:r>
      <w:r>
        <w:rPr>
          <w:rFonts w:hint="eastAsia"/>
          <w:sz w:val="24"/>
          <w:szCs w:val="40"/>
        </w:rPr>
        <w:t xml:space="preserve"> </w:t>
      </w:r>
      <w:r w:rsidRPr="002A7ED7">
        <w:rPr>
          <w:rFonts w:hint="eastAsia"/>
          <w:sz w:val="24"/>
          <w:szCs w:val="40"/>
        </w:rPr>
        <w:t>采取措施</w:t>
      </w:r>
      <w:r w:rsidRPr="002A7ED7">
        <w:rPr>
          <w:sz w:val="24"/>
          <w:szCs w:val="40"/>
        </w:rPr>
        <w:t>进一步降低建筑供暖空调系统的</w:t>
      </w:r>
      <w:r w:rsidRPr="002A7ED7">
        <w:rPr>
          <w:rFonts w:hint="eastAsia"/>
          <w:sz w:val="24"/>
          <w:szCs w:val="40"/>
        </w:rPr>
        <w:t>能</w:t>
      </w:r>
      <w:r w:rsidRPr="002A7ED7">
        <w:rPr>
          <w:sz w:val="24"/>
          <w:szCs w:val="40"/>
        </w:rPr>
        <w:t>耗。</w:t>
      </w:r>
      <w:r>
        <w:rPr>
          <w:rFonts w:hint="eastAsia"/>
          <w:sz w:val="24"/>
          <w:szCs w:val="40"/>
        </w:rPr>
        <w:t>（</w:t>
      </w:r>
      <w:r w:rsidRPr="002A7ED7">
        <w:rPr>
          <w:sz w:val="24"/>
          <w:szCs w:val="40"/>
        </w:rPr>
        <w:t>30</w:t>
      </w:r>
      <w:r w:rsidRPr="002A7ED7">
        <w:rPr>
          <w:rFonts w:hint="eastAsia"/>
          <w:sz w:val="24"/>
          <w:szCs w:val="40"/>
        </w:rPr>
        <w:t>分）</w:t>
      </w:r>
    </w:p>
    <w:bookmarkEnd w:id="0"/>
    <w:p w14:paraId="6FDF9A46" w14:textId="77777777" w:rsidR="00BC38A0" w:rsidRPr="002A7ED7" w:rsidRDefault="00BC38A0" w:rsidP="00BC38A0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p w14:paraId="702E5089" w14:textId="77777777" w:rsidR="00BC38A0" w:rsidRDefault="00BC38A0" w:rsidP="00BC38A0">
      <w:pPr>
        <w:pStyle w:val="10"/>
        <w:ind w:firstLineChars="0" w:firstLine="0"/>
        <w:jc w:val="left"/>
      </w:pPr>
      <w:r w:rsidRPr="0096404E">
        <w:rPr>
          <w:rFonts w:hint="eastAsia"/>
        </w:rPr>
        <w:t>建筑供暖空调</w:t>
      </w:r>
      <w:r w:rsidRPr="0096404E">
        <w:t>系统能耗相比国家现行有关建筑节能标准降低</w:t>
      </w:r>
      <w:r>
        <w:rPr>
          <w:rFonts w:hint="eastAsia"/>
        </w:rPr>
        <w:t>幅度及对应得分情况：</w:t>
      </w:r>
    </w:p>
    <w:tbl>
      <w:tblPr>
        <w:tblW w:w="7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"/>
        <w:gridCol w:w="4394"/>
        <w:gridCol w:w="1559"/>
        <w:gridCol w:w="1276"/>
      </w:tblGrid>
      <w:tr w:rsidR="00BC38A0" w:rsidRPr="003A155F" w14:paraId="79F62002" w14:textId="77777777" w:rsidTr="005A4BEF">
        <w:trPr>
          <w:jc w:val="center"/>
        </w:trPr>
        <w:tc>
          <w:tcPr>
            <w:tcW w:w="762" w:type="dxa"/>
          </w:tcPr>
          <w:p w14:paraId="3BD48132" w14:textId="77777777" w:rsidR="00BC38A0" w:rsidRPr="003A155F" w:rsidRDefault="00BC38A0" w:rsidP="005A4BEF">
            <w:pPr>
              <w:pStyle w:val="10"/>
              <w:ind w:firstLineChars="0" w:firstLine="0"/>
              <w:jc w:val="center"/>
              <w:rPr>
                <w:rFonts w:eastAsiaTheme="majorEastAsia"/>
                <w:b/>
                <w:szCs w:val="21"/>
              </w:rPr>
            </w:pPr>
            <w:r w:rsidRPr="003A155F">
              <w:rPr>
                <w:rFonts w:eastAsiaTheme="majorEastAsia"/>
                <w:szCs w:val="21"/>
                <w:lang w:val="zh-CN"/>
              </w:rPr>
              <w:t>序号</w:t>
            </w:r>
          </w:p>
        </w:tc>
        <w:tc>
          <w:tcPr>
            <w:tcW w:w="4394" w:type="dxa"/>
          </w:tcPr>
          <w:p w14:paraId="626D2484" w14:textId="77777777" w:rsidR="00BC38A0" w:rsidRPr="003A155F" w:rsidRDefault="00BC38A0" w:rsidP="005A4BEF">
            <w:pPr>
              <w:pStyle w:val="10"/>
              <w:ind w:firstLineChars="0" w:firstLine="0"/>
              <w:jc w:val="center"/>
              <w:rPr>
                <w:rFonts w:eastAsiaTheme="majorEastAsia"/>
                <w:b/>
                <w:szCs w:val="21"/>
              </w:rPr>
            </w:pPr>
            <w:r w:rsidRPr="003A155F">
              <w:rPr>
                <w:rFonts w:eastAsiaTheme="majorEastAsia"/>
                <w:szCs w:val="21"/>
                <w:lang w:val="zh-CN"/>
              </w:rPr>
              <w:t>评价内容</w:t>
            </w:r>
          </w:p>
        </w:tc>
        <w:tc>
          <w:tcPr>
            <w:tcW w:w="1559" w:type="dxa"/>
          </w:tcPr>
          <w:p w14:paraId="101ED57D" w14:textId="77777777" w:rsidR="00BC38A0" w:rsidRPr="003A155F" w:rsidRDefault="00BC38A0" w:rsidP="005A4BEF">
            <w:pPr>
              <w:pStyle w:val="10"/>
              <w:ind w:firstLineChars="0" w:firstLine="0"/>
              <w:jc w:val="center"/>
              <w:rPr>
                <w:rFonts w:eastAsiaTheme="majorEastAsia"/>
                <w:b/>
                <w:szCs w:val="21"/>
              </w:rPr>
            </w:pPr>
            <w:r w:rsidRPr="003A155F">
              <w:rPr>
                <w:rFonts w:eastAsiaTheme="majorEastAsia"/>
                <w:szCs w:val="21"/>
                <w:lang w:val="zh-CN"/>
              </w:rPr>
              <w:t>评价分值</w:t>
            </w:r>
          </w:p>
        </w:tc>
        <w:tc>
          <w:tcPr>
            <w:tcW w:w="1276" w:type="dxa"/>
          </w:tcPr>
          <w:p w14:paraId="09F0E7B7" w14:textId="77777777" w:rsidR="00BC38A0" w:rsidRPr="003A155F" w:rsidRDefault="00BC38A0" w:rsidP="005A4BEF">
            <w:pPr>
              <w:pStyle w:val="10"/>
              <w:ind w:firstLineChars="0" w:firstLine="0"/>
              <w:jc w:val="center"/>
              <w:rPr>
                <w:rFonts w:eastAsiaTheme="majorEastAsia"/>
                <w:b/>
                <w:szCs w:val="21"/>
              </w:rPr>
            </w:pPr>
            <w:r w:rsidRPr="003A155F">
              <w:rPr>
                <w:rFonts w:eastAsiaTheme="majorEastAsia"/>
                <w:szCs w:val="21"/>
                <w:lang w:val="zh-CN"/>
              </w:rPr>
              <w:t>自评得分</w:t>
            </w:r>
          </w:p>
        </w:tc>
      </w:tr>
      <w:tr w:rsidR="00BC38A0" w:rsidRPr="003A155F" w14:paraId="078830A1" w14:textId="77777777" w:rsidTr="005A4BEF">
        <w:trPr>
          <w:jc w:val="center"/>
        </w:trPr>
        <w:tc>
          <w:tcPr>
            <w:tcW w:w="762" w:type="dxa"/>
          </w:tcPr>
          <w:p w14:paraId="7236E655" w14:textId="77777777" w:rsidR="00BC38A0" w:rsidRPr="003A155F" w:rsidRDefault="00BC38A0" w:rsidP="005A4BEF">
            <w:pPr>
              <w:pStyle w:val="10"/>
              <w:ind w:firstLineChars="0" w:firstLine="0"/>
              <w:jc w:val="center"/>
              <w:rPr>
                <w:rFonts w:eastAsiaTheme="majorEastAsia"/>
                <w:szCs w:val="21"/>
              </w:rPr>
            </w:pPr>
            <w:r w:rsidRPr="003A155F">
              <w:rPr>
                <w:rFonts w:eastAsiaTheme="majorEastAsia"/>
                <w:szCs w:val="21"/>
              </w:rPr>
              <w:t>1</w:t>
            </w:r>
          </w:p>
        </w:tc>
        <w:tc>
          <w:tcPr>
            <w:tcW w:w="4394" w:type="dxa"/>
          </w:tcPr>
          <w:p w14:paraId="3F2F4397" w14:textId="77777777" w:rsidR="00BC38A0" w:rsidRPr="003A155F" w:rsidRDefault="00BC38A0" w:rsidP="005A4BEF">
            <w:pPr>
              <w:pStyle w:val="10"/>
              <w:ind w:firstLineChars="0" w:firstLine="0"/>
              <w:jc w:val="center"/>
              <w:rPr>
                <w:rFonts w:eastAsiaTheme="majorEastAsia"/>
                <w:szCs w:val="21"/>
              </w:rPr>
            </w:pPr>
            <w:r w:rsidRPr="003A155F">
              <w:rPr>
                <w:rFonts w:eastAsiaTheme="majorEastAsia"/>
                <w:szCs w:val="21"/>
              </w:rPr>
              <w:t>降低</w:t>
            </w:r>
            <w:r w:rsidRPr="003A155F">
              <w:rPr>
                <w:rFonts w:eastAsiaTheme="majorEastAsia"/>
                <w:szCs w:val="21"/>
              </w:rPr>
              <w:t>40%</w:t>
            </w:r>
          </w:p>
        </w:tc>
        <w:tc>
          <w:tcPr>
            <w:tcW w:w="1559" w:type="dxa"/>
          </w:tcPr>
          <w:p w14:paraId="1340C350" w14:textId="77777777" w:rsidR="00BC38A0" w:rsidRPr="003A155F" w:rsidRDefault="00BC38A0" w:rsidP="005A4BEF">
            <w:pPr>
              <w:pStyle w:val="10"/>
              <w:ind w:firstLineChars="0" w:firstLine="0"/>
              <w:jc w:val="center"/>
              <w:rPr>
                <w:rFonts w:eastAsiaTheme="majorEastAsia"/>
                <w:szCs w:val="21"/>
              </w:rPr>
            </w:pPr>
            <w:r w:rsidRPr="003A155F">
              <w:rPr>
                <w:rFonts w:eastAsiaTheme="majorEastAsia"/>
                <w:szCs w:val="21"/>
              </w:rPr>
              <w:t>10</w:t>
            </w:r>
          </w:p>
        </w:tc>
        <w:sdt>
          <w:sdtPr>
            <w:rPr>
              <w:rFonts w:hint="eastAsia"/>
              <w:szCs w:val="21"/>
            </w:rPr>
            <w:id w:val="161444622"/>
            <w:placeholder>
              <w:docPart w:val="36E6D175452947CFB162602E378D6705"/>
            </w:placeholder>
            <w:text/>
          </w:sdtPr>
          <w:sdtEndPr/>
          <w:sdtContent>
            <w:tc>
              <w:tcPr>
                <w:tcW w:w="1276" w:type="dxa"/>
              </w:tcPr>
              <w:p w14:paraId="3691842B" w14:textId="02AE8694" w:rsidR="00BC38A0" w:rsidRPr="003A155F" w:rsidRDefault="00BC38A0" w:rsidP="005A4BEF">
                <w:pPr>
                  <w:pStyle w:val="10"/>
                  <w:ind w:firstLineChars="0" w:firstLine="0"/>
                  <w:jc w:val="center"/>
                  <w:rPr>
                    <w:rFonts w:eastAsiaTheme="majorEastAsia"/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 xml:space="preserve"> </w:t>
                </w:r>
              </w:p>
            </w:tc>
          </w:sdtContent>
        </w:sdt>
      </w:tr>
      <w:tr w:rsidR="00BC38A0" w:rsidRPr="003A155F" w14:paraId="7E359DC5" w14:textId="77777777" w:rsidTr="005A4BEF">
        <w:trPr>
          <w:jc w:val="center"/>
        </w:trPr>
        <w:tc>
          <w:tcPr>
            <w:tcW w:w="762" w:type="dxa"/>
          </w:tcPr>
          <w:p w14:paraId="0EBE3D26" w14:textId="77777777" w:rsidR="00BC38A0" w:rsidRPr="003A155F" w:rsidRDefault="00BC38A0" w:rsidP="005A4BEF">
            <w:pPr>
              <w:pStyle w:val="10"/>
              <w:ind w:firstLineChars="0" w:firstLine="0"/>
              <w:jc w:val="center"/>
              <w:rPr>
                <w:rFonts w:eastAsiaTheme="majorEastAsia"/>
                <w:szCs w:val="21"/>
              </w:rPr>
            </w:pPr>
            <w:r w:rsidRPr="003A155F">
              <w:rPr>
                <w:rFonts w:eastAsiaTheme="majorEastAsia"/>
                <w:szCs w:val="21"/>
              </w:rPr>
              <w:t>2</w:t>
            </w:r>
          </w:p>
        </w:tc>
        <w:tc>
          <w:tcPr>
            <w:tcW w:w="4394" w:type="dxa"/>
          </w:tcPr>
          <w:p w14:paraId="333C982C" w14:textId="77777777" w:rsidR="00BC38A0" w:rsidRPr="003A155F" w:rsidRDefault="00BC38A0" w:rsidP="005A4BEF">
            <w:pPr>
              <w:pStyle w:val="10"/>
              <w:ind w:firstLineChars="0" w:firstLine="0"/>
              <w:jc w:val="center"/>
              <w:rPr>
                <w:rFonts w:eastAsiaTheme="majorEastAsia"/>
                <w:szCs w:val="21"/>
              </w:rPr>
            </w:pPr>
            <w:r w:rsidRPr="003A155F">
              <w:rPr>
                <w:rFonts w:eastAsiaTheme="majorEastAsia"/>
                <w:szCs w:val="21"/>
              </w:rPr>
              <w:t>降低</w:t>
            </w:r>
            <w:r w:rsidRPr="003A155F">
              <w:rPr>
                <w:rFonts w:eastAsiaTheme="majorEastAsia"/>
                <w:szCs w:val="21"/>
              </w:rPr>
              <w:t>50%</w:t>
            </w:r>
          </w:p>
        </w:tc>
        <w:tc>
          <w:tcPr>
            <w:tcW w:w="1559" w:type="dxa"/>
          </w:tcPr>
          <w:p w14:paraId="36A6A0C2" w14:textId="77777777" w:rsidR="00BC38A0" w:rsidRPr="003A155F" w:rsidRDefault="00BC38A0" w:rsidP="005A4BEF">
            <w:pPr>
              <w:pStyle w:val="10"/>
              <w:ind w:firstLineChars="0" w:firstLine="0"/>
              <w:jc w:val="center"/>
              <w:rPr>
                <w:rFonts w:eastAsiaTheme="majorEastAsia"/>
                <w:szCs w:val="21"/>
              </w:rPr>
            </w:pPr>
            <w:r w:rsidRPr="003A155F">
              <w:rPr>
                <w:rFonts w:eastAsiaTheme="majorEastAsia"/>
                <w:szCs w:val="21"/>
              </w:rPr>
              <w:t>15</w:t>
            </w:r>
          </w:p>
        </w:tc>
        <w:sdt>
          <w:sdtPr>
            <w:rPr>
              <w:rFonts w:hint="eastAsia"/>
              <w:szCs w:val="21"/>
            </w:rPr>
            <w:id w:val="1426231278"/>
            <w:placeholder>
              <w:docPart w:val="A3A544EAA15E40979B234375B6D5C435"/>
            </w:placeholder>
            <w:text/>
          </w:sdtPr>
          <w:sdtEndPr/>
          <w:sdtContent>
            <w:tc>
              <w:tcPr>
                <w:tcW w:w="1276" w:type="dxa"/>
              </w:tcPr>
              <w:p w14:paraId="317204F9" w14:textId="128D2A28" w:rsidR="00BC38A0" w:rsidRPr="003A155F" w:rsidRDefault="00A360B0" w:rsidP="005A4BEF">
                <w:pPr>
                  <w:pStyle w:val="10"/>
                  <w:ind w:firstLineChars="0" w:firstLine="0"/>
                  <w:jc w:val="center"/>
                  <w:rPr>
                    <w:rFonts w:eastAsiaTheme="majorEastAsia"/>
                    <w:szCs w:val="21"/>
                  </w:rPr>
                </w:pPr>
                <w:r>
                  <w:rPr>
                    <w:szCs w:val="21"/>
                  </w:rPr>
                  <w:t>15</w:t>
                </w:r>
                <w:r w:rsidR="00BC38A0"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BC38A0" w:rsidRPr="003A155F" w14:paraId="0167CD3A" w14:textId="77777777" w:rsidTr="005A4BEF">
        <w:trPr>
          <w:jc w:val="center"/>
        </w:trPr>
        <w:tc>
          <w:tcPr>
            <w:tcW w:w="762" w:type="dxa"/>
          </w:tcPr>
          <w:p w14:paraId="69F27C2F" w14:textId="77777777" w:rsidR="00BC38A0" w:rsidRPr="003A155F" w:rsidRDefault="00BC38A0" w:rsidP="005A4BEF">
            <w:pPr>
              <w:pStyle w:val="10"/>
              <w:ind w:firstLineChars="0" w:firstLine="0"/>
              <w:jc w:val="center"/>
              <w:rPr>
                <w:rFonts w:eastAsiaTheme="majorEastAsia"/>
                <w:szCs w:val="21"/>
              </w:rPr>
            </w:pPr>
            <w:r w:rsidRPr="003A155F">
              <w:rPr>
                <w:rFonts w:eastAsiaTheme="majorEastAsia"/>
                <w:szCs w:val="21"/>
              </w:rPr>
              <w:t>3</w:t>
            </w:r>
          </w:p>
        </w:tc>
        <w:tc>
          <w:tcPr>
            <w:tcW w:w="4394" w:type="dxa"/>
          </w:tcPr>
          <w:p w14:paraId="16930D64" w14:textId="77777777" w:rsidR="00BC38A0" w:rsidRPr="003A155F" w:rsidRDefault="00BC38A0" w:rsidP="005A4BEF">
            <w:pPr>
              <w:pStyle w:val="10"/>
              <w:ind w:firstLineChars="0" w:firstLine="0"/>
              <w:jc w:val="center"/>
              <w:rPr>
                <w:rFonts w:eastAsiaTheme="majorEastAsia"/>
                <w:szCs w:val="21"/>
              </w:rPr>
            </w:pPr>
            <w:r w:rsidRPr="003A155F">
              <w:rPr>
                <w:rFonts w:eastAsiaTheme="majorEastAsia"/>
                <w:szCs w:val="21"/>
              </w:rPr>
              <w:t>降低</w:t>
            </w:r>
            <w:r w:rsidRPr="003A155F">
              <w:rPr>
                <w:rFonts w:eastAsiaTheme="majorEastAsia"/>
                <w:szCs w:val="21"/>
              </w:rPr>
              <w:t>60%</w:t>
            </w:r>
          </w:p>
        </w:tc>
        <w:tc>
          <w:tcPr>
            <w:tcW w:w="1559" w:type="dxa"/>
          </w:tcPr>
          <w:p w14:paraId="2275618A" w14:textId="77777777" w:rsidR="00BC38A0" w:rsidRPr="003A155F" w:rsidRDefault="00BC38A0" w:rsidP="005A4BEF">
            <w:pPr>
              <w:pStyle w:val="10"/>
              <w:ind w:firstLineChars="0" w:firstLine="0"/>
              <w:jc w:val="center"/>
              <w:rPr>
                <w:rFonts w:eastAsiaTheme="majorEastAsia"/>
                <w:szCs w:val="21"/>
              </w:rPr>
            </w:pPr>
            <w:r w:rsidRPr="003A155F">
              <w:rPr>
                <w:rFonts w:eastAsiaTheme="majorEastAsia"/>
                <w:szCs w:val="21"/>
              </w:rPr>
              <w:t>20</w:t>
            </w:r>
          </w:p>
        </w:tc>
        <w:sdt>
          <w:sdtPr>
            <w:rPr>
              <w:rFonts w:hint="eastAsia"/>
              <w:szCs w:val="21"/>
            </w:rPr>
            <w:id w:val="-580523851"/>
            <w:placeholder>
              <w:docPart w:val="E487455DA317403680D1CAD6D4E36046"/>
            </w:placeholder>
            <w:text/>
          </w:sdtPr>
          <w:sdtEndPr/>
          <w:sdtContent>
            <w:tc>
              <w:tcPr>
                <w:tcW w:w="1276" w:type="dxa"/>
              </w:tcPr>
              <w:p w14:paraId="0C2BA50E" w14:textId="77777777" w:rsidR="00BC38A0" w:rsidRPr="003A155F" w:rsidRDefault="00BC38A0" w:rsidP="005A4BEF">
                <w:pPr>
                  <w:pStyle w:val="10"/>
                  <w:ind w:firstLineChars="0" w:firstLine="0"/>
                  <w:jc w:val="center"/>
                  <w:rPr>
                    <w:rFonts w:eastAsiaTheme="majorEastAsia"/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BC38A0" w:rsidRPr="003A155F" w14:paraId="754DD052" w14:textId="77777777" w:rsidTr="005A4BEF">
        <w:trPr>
          <w:jc w:val="center"/>
        </w:trPr>
        <w:tc>
          <w:tcPr>
            <w:tcW w:w="762" w:type="dxa"/>
          </w:tcPr>
          <w:p w14:paraId="0638D3F6" w14:textId="77777777" w:rsidR="00BC38A0" w:rsidRPr="003A155F" w:rsidRDefault="00BC38A0" w:rsidP="005A4BEF">
            <w:pPr>
              <w:pStyle w:val="10"/>
              <w:ind w:firstLineChars="0" w:firstLine="0"/>
              <w:jc w:val="center"/>
              <w:rPr>
                <w:rFonts w:eastAsiaTheme="majorEastAsia"/>
                <w:szCs w:val="21"/>
              </w:rPr>
            </w:pPr>
            <w:r w:rsidRPr="003A155F">
              <w:rPr>
                <w:rFonts w:eastAsiaTheme="majorEastAsia"/>
                <w:szCs w:val="21"/>
              </w:rPr>
              <w:t>4</w:t>
            </w:r>
          </w:p>
        </w:tc>
        <w:tc>
          <w:tcPr>
            <w:tcW w:w="4394" w:type="dxa"/>
          </w:tcPr>
          <w:p w14:paraId="4D282616" w14:textId="77777777" w:rsidR="00BC38A0" w:rsidRPr="003A155F" w:rsidRDefault="00BC38A0" w:rsidP="005A4BEF">
            <w:pPr>
              <w:pStyle w:val="10"/>
              <w:ind w:firstLineChars="0" w:firstLine="0"/>
              <w:jc w:val="center"/>
              <w:rPr>
                <w:rFonts w:eastAsiaTheme="majorEastAsia"/>
                <w:szCs w:val="21"/>
              </w:rPr>
            </w:pPr>
            <w:r w:rsidRPr="003A155F">
              <w:rPr>
                <w:rFonts w:eastAsiaTheme="majorEastAsia"/>
                <w:szCs w:val="21"/>
              </w:rPr>
              <w:t>降低</w:t>
            </w:r>
            <w:r w:rsidRPr="003A155F">
              <w:rPr>
                <w:rFonts w:eastAsiaTheme="majorEastAsia"/>
                <w:szCs w:val="21"/>
              </w:rPr>
              <w:t>70%</w:t>
            </w:r>
          </w:p>
        </w:tc>
        <w:tc>
          <w:tcPr>
            <w:tcW w:w="1559" w:type="dxa"/>
          </w:tcPr>
          <w:p w14:paraId="1849F54A" w14:textId="77777777" w:rsidR="00BC38A0" w:rsidRPr="003A155F" w:rsidRDefault="00BC38A0" w:rsidP="005A4BEF">
            <w:pPr>
              <w:pStyle w:val="10"/>
              <w:ind w:firstLineChars="0" w:firstLine="0"/>
              <w:jc w:val="center"/>
              <w:rPr>
                <w:rFonts w:eastAsiaTheme="majorEastAsia"/>
                <w:szCs w:val="21"/>
              </w:rPr>
            </w:pPr>
            <w:r w:rsidRPr="003A155F">
              <w:rPr>
                <w:rFonts w:eastAsiaTheme="majorEastAsia"/>
                <w:szCs w:val="21"/>
              </w:rPr>
              <w:t>25</w:t>
            </w:r>
          </w:p>
        </w:tc>
        <w:sdt>
          <w:sdtPr>
            <w:rPr>
              <w:rFonts w:hint="eastAsia"/>
              <w:szCs w:val="21"/>
            </w:rPr>
            <w:id w:val="-412085095"/>
            <w:placeholder>
              <w:docPart w:val="1DD1DA693ECE4FA691B5A83CD8C6006D"/>
            </w:placeholder>
            <w:text/>
          </w:sdtPr>
          <w:sdtEndPr/>
          <w:sdtContent>
            <w:tc>
              <w:tcPr>
                <w:tcW w:w="1276" w:type="dxa"/>
              </w:tcPr>
              <w:p w14:paraId="6853E38F" w14:textId="77777777" w:rsidR="00BC38A0" w:rsidRPr="003A155F" w:rsidRDefault="00BC38A0" w:rsidP="005A4BEF">
                <w:pPr>
                  <w:pStyle w:val="10"/>
                  <w:ind w:firstLineChars="0" w:firstLine="0"/>
                  <w:jc w:val="center"/>
                  <w:rPr>
                    <w:rFonts w:eastAsiaTheme="majorEastAsia"/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BC38A0" w:rsidRPr="003A155F" w14:paraId="333CD5DD" w14:textId="77777777" w:rsidTr="005A4BEF">
        <w:trPr>
          <w:jc w:val="center"/>
        </w:trPr>
        <w:tc>
          <w:tcPr>
            <w:tcW w:w="762" w:type="dxa"/>
          </w:tcPr>
          <w:p w14:paraId="453DBECB" w14:textId="77777777" w:rsidR="00BC38A0" w:rsidRPr="003A155F" w:rsidRDefault="00BC38A0" w:rsidP="005A4BEF">
            <w:pPr>
              <w:pStyle w:val="10"/>
              <w:ind w:firstLineChars="0" w:firstLine="0"/>
              <w:jc w:val="center"/>
              <w:rPr>
                <w:rFonts w:eastAsiaTheme="majorEastAsia"/>
                <w:szCs w:val="21"/>
              </w:rPr>
            </w:pPr>
            <w:r w:rsidRPr="003A155F">
              <w:rPr>
                <w:rFonts w:eastAsiaTheme="majorEastAsia"/>
                <w:szCs w:val="21"/>
              </w:rPr>
              <w:t>5</w:t>
            </w:r>
          </w:p>
        </w:tc>
        <w:tc>
          <w:tcPr>
            <w:tcW w:w="4394" w:type="dxa"/>
          </w:tcPr>
          <w:p w14:paraId="6CCD45E3" w14:textId="77777777" w:rsidR="00BC38A0" w:rsidRPr="003A155F" w:rsidRDefault="00BC38A0" w:rsidP="005A4BEF">
            <w:pPr>
              <w:pStyle w:val="10"/>
              <w:ind w:firstLineChars="0" w:firstLine="0"/>
              <w:jc w:val="center"/>
              <w:rPr>
                <w:rFonts w:eastAsiaTheme="majorEastAsia"/>
                <w:szCs w:val="21"/>
              </w:rPr>
            </w:pPr>
            <w:r w:rsidRPr="003A155F">
              <w:rPr>
                <w:rFonts w:eastAsiaTheme="majorEastAsia"/>
                <w:szCs w:val="21"/>
              </w:rPr>
              <w:t>降低</w:t>
            </w:r>
            <w:r w:rsidRPr="003A155F">
              <w:rPr>
                <w:rFonts w:eastAsiaTheme="majorEastAsia"/>
                <w:szCs w:val="21"/>
              </w:rPr>
              <w:t>80%</w:t>
            </w:r>
          </w:p>
        </w:tc>
        <w:tc>
          <w:tcPr>
            <w:tcW w:w="1559" w:type="dxa"/>
          </w:tcPr>
          <w:p w14:paraId="19FF14FF" w14:textId="77777777" w:rsidR="00BC38A0" w:rsidRPr="003A155F" w:rsidRDefault="00BC38A0" w:rsidP="005A4BEF">
            <w:pPr>
              <w:pStyle w:val="10"/>
              <w:ind w:firstLineChars="0" w:firstLine="0"/>
              <w:jc w:val="center"/>
              <w:rPr>
                <w:rFonts w:eastAsiaTheme="majorEastAsia"/>
                <w:szCs w:val="21"/>
              </w:rPr>
            </w:pPr>
            <w:r w:rsidRPr="003A155F">
              <w:rPr>
                <w:rFonts w:eastAsiaTheme="majorEastAsia"/>
                <w:szCs w:val="21"/>
              </w:rPr>
              <w:t>30</w:t>
            </w:r>
          </w:p>
        </w:tc>
        <w:sdt>
          <w:sdtPr>
            <w:rPr>
              <w:rFonts w:hint="eastAsia"/>
              <w:szCs w:val="21"/>
            </w:rPr>
            <w:id w:val="508413969"/>
            <w:placeholder>
              <w:docPart w:val="2A7DD11150E64248A31AA016174617F4"/>
            </w:placeholder>
            <w:text/>
          </w:sdtPr>
          <w:sdtEndPr/>
          <w:sdtContent>
            <w:tc>
              <w:tcPr>
                <w:tcW w:w="1276" w:type="dxa"/>
              </w:tcPr>
              <w:p w14:paraId="69D5341B" w14:textId="77777777" w:rsidR="00BC38A0" w:rsidRPr="003A155F" w:rsidRDefault="00BC38A0" w:rsidP="005A4BEF">
                <w:pPr>
                  <w:pStyle w:val="10"/>
                  <w:ind w:firstLineChars="0" w:firstLine="0"/>
                  <w:jc w:val="center"/>
                  <w:rPr>
                    <w:rFonts w:eastAsiaTheme="majorEastAsia"/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BC38A0" w:rsidRPr="003A155F" w14:paraId="3A3FDA5E" w14:textId="77777777" w:rsidTr="005A4BEF">
        <w:trPr>
          <w:jc w:val="center"/>
        </w:trPr>
        <w:tc>
          <w:tcPr>
            <w:tcW w:w="5156" w:type="dxa"/>
            <w:gridSpan w:val="2"/>
          </w:tcPr>
          <w:p w14:paraId="3FE541E6" w14:textId="77777777" w:rsidR="00BC38A0" w:rsidRPr="003A155F" w:rsidRDefault="00BC38A0" w:rsidP="005A4BEF">
            <w:pPr>
              <w:pStyle w:val="10"/>
              <w:ind w:firstLineChars="0" w:firstLine="0"/>
              <w:jc w:val="center"/>
              <w:rPr>
                <w:rFonts w:eastAsiaTheme="majorEastAsia"/>
                <w:szCs w:val="21"/>
              </w:rPr>
            </w:pPr>
            <w:r w:rsidRPr="003A155F">
              <w:rPr>
                <w:rFonts w:eastAsiaTheme="majorEastAsia"/>
                <w:szCs w:val="21"/>
              </w:rPr>
              <w:t>合计</w:t>
            </w:r>
          </w:p>
        </w:tc>
        <w:tc>
          <w:tcPr>
            <w:tcW w:w="1559" w:type="dxa"/>
          </w:tcPr>
          <w:p w14:paraId="591DDA63" w14:textId="77777777" w:rsidR="00BC38A0" w:rsidRPr="003A155F" w:rsidRDefault="00BC38A0" w:rsidP="005A4BEF">
            <w:pPr>
              <w:pStyle w:val="10"/>
              <w:ind w:firstLineChars="0" w:firstLine="0"/>
              <w:jc w:val="center"/>
              <w:rPr>
                <w:rFonts w:eastAsiaTheme="majorEastAsia"/>
                <w:szCs w:val="21"/>
              </w:rPr>
            </w:pPr>
            <w:r w:rsidRPr="003A155F">
              <w:rPr>
                <w:rFonts w:eastAsiaTheme="majorEastAsia"/>
                <w:szCs w:val="21"/>
              </w:rPr>
              <w:t>30</w:t>
            </w:r>
          </w:p>
        </w:tc>
        <w:sdt>
          <w:sdtPr>
            <w:rPr>
              <w:kern w:val="0"/>
              <w:szCs w:val="21"/>
            </w:rPr>
            <w:id w:val="-467438876"/>
            <w:placeholder>
              <w:docPart w:val="6551C367DC4F4062BBAD5055BE1C471D"/>
            </w:placeholder>
            <w:text/>
          </w:sdtPr>
          <w:sdtEndPr/>
          <w:sdtContent>
            <w:tc>
              <w:tcPr>
                <w:tcW w:w="1276" w:type="dxa"/>
              </w:tcPr>
              <w:p w14:paraId="694FECE4" w14:textId="6219FE23" w:rsidR="00BC38A0" w:rsidRPr="003A155F" w:rsidRDefault="00A360B0" w:rsidP="005A4BEF">
                <w:pPr>
                  <w:pStyle w:val="10"/>
                  <w:ind w:firstLineChars="0" w:firstLine="0"/>
                  <w:jc w:val="center"/>
                  <w:rPr>
                    <w:rFonts w:eastAsiaTheme="majorEastAsia"/>
                    <w:szCs w:val="21"/>
                  </w:rPr>
                </w:pPr>
                <w:r>
                  <w:rPr>
                    <w:kern w:val="0"/>
                    <w:szCs w:val="21"/>
                  </w:rPr>
                  <w:t>15</w:t>
                </w:r>
                <w:r w:rsidR="00BC38A0">
                  <w:rPr>
                    <w:rFonts w:hint="eastAsia"/>
                    <w:kern w:val="0"/>
                    <w:szCs w:val="21"/>
                  </w:rPr>
                  <w:t xml:space="preserve">  </w:t>
                </w:r>
              </w:p>
            </w:tc>
          </w:sdtContent>
        </w:sdt>
      </w:tr>
    </w:tbl>
    <w:p w14:paraId="3EA9256F" w14:textId="77777777" w:rsidR="00BC38A0" w:rsidRPr="00547320" w:rsidRDefault="00BC38A0" w:rsidP="00BC38A0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bookmarkStart w:id="1" w:name="_Toc9944816"/>
      <w:bookmarkStart w:id="2" w:name="_Toc9945096"/>
      <w:bookmarkStart w:id="3" w:name="_Toc9945240"/>
      <w:bookmarkStart w:id="4" w:name="_Toc9945382"/>
      <w:bookmarkStart w:id="5" w:name="_Toc9945523"/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7A0DF2A1" w14:textId="1C463310" w:rsidR="00BC38A0" w:rsidRDefault="00BC38A0" w:rsidP="00BC38A0">
      <w:r w:rsidRPr="0096404E">
        <w:rPr>
          <w:rFonts w:hint="eastAsia"/>
        </w:rPr>
        <w:t>建筑所处城市</w:t>
      </w:r>
      <w:r w:rsidRPr="001A0A92">
        <w:rPr>
          <w:rFonts w:asciiTheme="minorEastAsia" w:hAnsiTheme="minorEastAsia" w:hint="eastAsia"/>
          <w:u w:val="single"/>
        </w:rPr>
        <w:t xml:space="preserve"> </w:t>
      </w:r>
      <w:r w:rsidRPr="001A0A92">
        <w:rPr>
          <w:rFonts w:asciiTheme="minorEastAsia" w:hAnsiTheme="minorEastAsia"/>
          <w:u w:val="single"/>
        </w:rPr>
        <w:t xml:space="preserve"> </w:t>
      </w:r>
      <w:r w:rsidR="00A360B0">
        <w:rPr>
          <w:rFonts w:asciiTheme="minorEastAsia" w:hAnsiTheme="minorEastAsia" w:hint="eastAsia"/>
          <w:u w:val="single"/>
        </w:rPr>
        <w:t>湖州市</w:t>
      </w:r>
      <w:r w:rsidRPr="001A0A92">
        <w:rPr>
          <w:rFonts w:asciiTheme="minorEastAsia" w:hAnsiTheme="minorEastAsia"/>
          <w:u w:val="single"/>
        </w:rPr>
        <w:t xml:space="preserve">   </w:t>
      </w:r>
      <w:r>
        <w:rPr>
          <w:rFonts w:hint="eastAsia"/>
        </w:rPr>
        <w:t>；</w:t>
      </w:r>
      <w:r w:rsidRPr="0096404E">
        <w:rPr>
          <w:rFonts w:hint="eastAsia"/>
        </w:rPr>
        <w:t>建筑热工气候分区：</w:t>
      </w:r>
      <w:r w:rsidRPr="001A0A92">
        <w:rPr>
          <w:rFonts w:asciiTheme="minorEastAsia" w:hAnsiTheme="minorEastAsia" w:hint="eastAsia"/>
          <w:u w:val="single"/>
        </w:rPr>
        <w:t xml:space="preserve"> </w:t>
      </w:r>
      <w:r w:rsidR="00A360B0">
        <w:rPr>
          <w:rFonts w:asciiTheme="minorEastAsia" w:hAnsiTheme="minorEastAsia" w:hint="eastAsia"/>
          <w:u w:val="single"/>
        </w:rPr>
        <w:t>夏热冬冷</w:t>
      </w:r>
      <w:r w:rsidRPr="001A0A92">
        <w:rPr>
          <w:rFonts w:asciiTheme="minorEastAsia" w:hAnsiTheme="minorEastAsia" w:hint="eastAsia"/>
          <w:u w:val="single"/>
        </w:rPr>
        <w:t xml:space="preserve">  </w:t>
      </w:r>
      <w:r w:rsidRPr="0096404E">
        <w:rPr>
          <w:rFonts w:hint="eastAsia"/>
        </w:rPr>
        <w:t>；</w:t>
      </w:r>
    </w:p>
    <w:p w14:paraId="04220C7E" w14:textId="77777777" w:rsidR="00BC38A0" w:rsidRDefault="00BC38A0" w:rsidP="00BC38A0">
      <w:pPr>
        <w:rPr>
          <w:u w:val="single"/>
        </w:rPr>
      </w:pPr>
      <w:r w:rsidRPr="0096404E">
        <w:rPr>
          <w:rFonts w:hint="eastAsia"/>
        </w:rPr>
        <w:t>执行的建筑节能标准：</w:t>
      </w:r>
      <w:r w:rsidRPr="001A0A92">
        <w:rPr>
          <w:rFonts w:asciiTheme="minorEastAsia" w:hAnsiTheme="minorEastAsia" w:hint="eastAsia"/>
          <w:u w:val="single"/>
        </w:rPr>
        <w:t xml:space="preserve">   </w:t>
      </w:r>
      <w:r w:rsidRPr="001A0A92">
        <w:rPr>
          <w:rFonts w:asciiTheme="minorEastAsia" w:hAnsiTheme="minorEastAsia"/>
          <w:u w:val="single"/>
        </w:rPr>
        <w:t xml:space="preserve">  </w:t>
      </w:r>
    </w:p>
    <w:bookmarkEnd w:id="1"/>
    <w:bookmarkEnd w:id="2"/>
    <w:bookmarkEnd w:id="3"/>
    <w:bookmarkEnd w:id="4"/>
    <w:bookmarkEnd w:id="5"/>
    <w:p w14:paraId="2945F6F2" w14:textId="77777777" w:rsidR="00BC38A0" w:rsidRPr="0096404E" w:rsidRDefault="00BC38A0" w:rsidP="00BC38A0">
      <w:pPr>
        <w:jc w:val="left"/>
        <w:rPr>
          <w:color w:val="FF0000"/>
        </w:rPr>
      </w:pPr>
      <w:r w:rsidRPr="0096404E">
        <w:rPr>
          <w:rFonts w:hint="eastAsia"/>
        </w:rPr>
        <w:t>供暖空调全年</w:t>
      </w:r>
      <w:r>
        <w:rPr>
          <w:rFonts w:hint="eastAsia"/>
        </w:rPr>
        <w:t>能耗分析</w:t>
      </w:r>
      <w:r w:rsidRPr="0096404E">
        <w:rPr>
          <w:rFonts w:hint="eastAsia"/>
        </w:rPr>
        <w:t>：</w:t>
      </w:r>
    </w:p>
    <w:tbl>
      <w:tblPr>
        <w:tblW w:w="8042" w:type="dxa"/>
        <w:jc w:val="center"/>
        <w:tblLayout w:type="fixed"/>
        <w:tblLook w:val="0000" w:firstRow="0" w:lastRow="0" w:firstColumn="0" w:lastColumn="0" w:noHBand="0" w:noVBand="0"/>
      </w:tblPr>
      <w:tblGrid>
        <w:gridCol w:w="2320"/>
        <w:gridCol w:w="1569"/>
        <w:gridCol w:w="2358"/>
        <w:gridCol w:w="1795"/>
      </w:tblGrid>
      <w:tr w:rsidR="00BC38A0" w:rsidRPr="003A155F" w14:paraId="1669940A" w14:textId="77777777" w:rsidTr="005A4BEF">
        <w:trPr>
          <w:cantSplit/>
          <w:trHeight w:val="285"/>
          <w:jc w:val="center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6C17" w14:textId="77777777" w:rsidR="00BC38A0" w:rsidRPr="003A155F" w:rsidRDefault="00BC38A0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A155F">
              <w:rPr>
                <w:rFonts w:ascii="Times New Roman" w:hAnsi="Times New Roman" w:cs="Times New Roman"/>
                <w:kern w:val="0"/>
                <w:szCs w:val="21"/>
              </w:rPr>
              <w:t>用能类别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2A7D0" w14:textId="77777777" w:rsidR="00BC38A0" w:rsidRPr="003A155F" w:rsidRDefault="00BC38A0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A155F">
              <w:rPr>
                <w:rFonts w:ascii="Times New Roman" w:hAnsi="Times New Roman" w:cs="Times New Roman"/>
                <w:kern w:val="0"/>
                <w:szCs w:val="21"/>
              </w:rPr>
              <w:t>单位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CC156" w14:textId="77777777" w:rsidR="00BC38A0" w:rsidRPr="003A155F" w:rsidRDefault="00BC38A0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A155F">
              <w:rPr>
                <w:rFonts w:ascii="Times New Roman" w:hAnsi="Times New Roman" w:cs="Times New Roman"/>
                <w:kern w:val="0"/>
                <w:szCs w:val="21"/>
              </w:rPr>
              <w:t>参照建筑（限值）</w:t>
            </w:r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641D3DD" w14:textId="77777777" w:rsidR="00BC38A0" w:rsidRPr="003A155F" w:rsidRDefault="00BC38A0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A155F">
              <w:rPr>
                <w:rFonts w:ascii="Times New Roman" w:hAnsi="Times New Roman" w:cs="Times New Roman"/>
                <w:kern w:val="0"/>
                <w:szCs w:val="21"/>
              </w:rPr>
              <w:t>实际建筑</w:t>
            </w:r>
          </w:p>
        </w:tc>
      </w:tr>
      <w:tr w:rsidR="00BC38A0" w:rsidRPr="003A155F" w14:paraId="08E78CDF" w14:textId="77777777" w:rsidTr="005A4BEF">
        <w:trPr>
          <w:cantSplit/>
          <w:trHeight w:val="285"/>
          <w:jc w:val="center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F36F" w14:textId="77777777" w:rsidR="00BC38A0" w:rsidRPr="003A155F" w:rsidRDefault="00BC38A0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A155F">
              <w:rPr>
                <w:rFonts w:ascii="Times New Roman" w:hAnsi="Times New Roman" w:cs="Times New Roman"/>
                <w:kern w:val="0"/>
                <w:szCs w:val="21"/>
              </w:rPr>
              <w:t>供暖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7E52F" w14:textId="77777777" w:rsidR="00BC38A0" w:rsidRPr="003A155F" w:rsidRDefault="00BC38A0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A155F">
              <w:rPr>
                <w:rFonts w:ascii="Times New Roman" w:hAnsi="Times New Roman" w:cs="Times New Roman"/>
                <w:kern w:val="0"/>
                <w:szCs w:val="21"/>
              </w:rPr>
              <w:t>kWh</w:t>
            </w:r>
          </w:p>
        </w:tc>
        <w:sdt>
          <w:sdtPr>
            <w:rPr>
              <w:rFonts w:hint="eastAsia"/>
              <w:szCs w:val="21"/>
            </w:rPr>
            <w:id w:val="-2015143343"/>
            <w:placeholder>
              <w:docPart w:val="B419CBD67E734B05A55870167E34F6A9"/>
            </w:placeholder>
            <w:text/>
          </w:sdtPr>
          <w:sdtEndPr/>
          <w:sdtContent>
            <w:tc>
              <w:tcPr>
                <w:tcW w:w="235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9CFF94B" w14:textId="77777777" w:rsidR="00BC38A0" w:rsidRPr="003A155F" w:rsidRDefault="00BC38A0" w:rsidP="005A4BEF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/>
              <w:szCs w:val="21"/>
            </w:rPr>
            <w:id w:val="-985703018"/>
            <w:placeholder>
              <w:docPart w:val="1EC09708D8934DD08E904C1063844800"/>
            </w:placeholder>
            <w:text/>
          </w:sdtPr>
          <w:sdtEndPr/>
          <w:sdtContent>
            <w:tc>
              <w:tcPr>
                <w:tcW w:w="1795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</w:tcPr>
              <w:p w14:paraId="0A9B7516" w14:textId="77777777" w:rsidR="00BC38A0" w:rsidRPr="003A155F" w:rsidRDefault="00BC38A0" w:rsidP="005A4BEF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BC38A0" w:rsidRPr="003A155F" w14:paraId="6CD57A0F" w14:textId="77777777" w:rsidTr="005A4BEF">
        <w:trPr>
          <w:cantSplit/>
          <w:trHeight w:val="285"/>
          <w:jc w:val="center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07DD" w14:textId="77777777" w:rsidR="00BC38A0" w:rsidRPr="003A155F" w:rsidRDefault="00BC38A0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A155F">
              <w:rPr>
                <w:rFonts w:ascii="Times New Roman" w:hAnsi="Times New Roman" w:cs="Times New Roman"/>
                <w:kern w:val="0"/>
                <w:szCs w:val="21"/>
              </w:rPr>
              <w:t>供冷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E7800" w14:textId="77777777" w:rsidR="00BC38A0" w:rsidRPr="003A155F" w:rsidRDefault="00BC38A0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A155F">
              <w:rPr>
                <w:rFonts w:ascii="Times New Roman" w:hAnsi="Times New Roman" w:cs="Times New Roman"/>
                <w:kern w:val="0"/>
                <w:szCs w:val="21"/>
              </w:rPr>
              <w:t>kWh</w:t>
            </w:r>
          </w:p>
        </w:tc>
        <w:sdt>
          <w:sdtPr>
            <w:rPr>
              <w:rFonts w:hint="eastAsia"/>
              <w:szCs w:val="21"/>
            </w:rPr>
            <w:id w:val="-215818878"/>
            <w:placeholder>
              <w:docPart w:val="AB544B8154DD4D6E9DA9378FCE76A945"/>
            </w:placeholder>
            <w:text/>
          </w:sdtPr>
          <w:sdtEndPr/>
          <w:sdtContent>
            <w:tc>
              <w:tcPr>
                <w:tcW w:w="235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3CE578A" w14:textId="77777777" w:rsidR="00BC38A0" w:rsidRPr="003A155F" w:rsidRDefault="00BC38A0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/>
              <w:szCs w:val="21"/>
            </w:rPr>
            <w:id w:val="1051806758"/>
            <w:placeholder>
              <w:docPart w:val="97A872518E294D398EAC2CF3FFE48167"/>
            </w:placeholder>
            <w:text/>
          </w:sdtPr>
          <w:sdtEndPr/>
          <w:sdtContent>
            <w:tc>
              <w:tcPr>
                <w:tcW w:w="1795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</w:tcPr>
              <w:p w14:paraId="5E01242B" w14:textId="77777777" w:rsidR="00BC38A0" w:rsidRPr="003A155F" w:rsidRDefault="00BC38A0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BC38A0" w:rsidRPr="003A155F" w14:paraId="124F1550" w14:textId="77777777" w:rsidTr="005A4BEF">
        <w:trPr>
          <w:cantSplit/>
          <w:trHeight w:val="285"/>
          <w:jc w:val="center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75A1" w14:textId="77777777" w:rsidR="00BC38A0" w:rsidRPr="003A155F" w:rsidRDefault="00BC38A0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A155F">
              <w:rPr>
                <w:rFonts w:ascii="Times New Roman" w:hAnsi="Times New Roman" w:cs="Times New Roman"/>
                <w:kern w:val="0"/>
                <w:szCs w:val="21"/>
              </w:rPr>
              <w:t>风机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575C8" w14:textId="77777777" w:rsidR="00BC38A0" w:rsidRPr="003A155F" w:rsidRDefault="00BC38A0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A155F">
              <w:rPr>
                <w:rFonts w:ascii="Times New Roman" w:hAnsi="Times New Roman" w:cs="Times New Roman"/>
                <w:kern w:val="0"/>
                <w:szCs w:val="21"/>
              </w:rPr>
              <w:t>kWh</w:t>
            </w:r>
          </w:p>
        </w:tc>
        <w:sdt>
          <w:sdtPr>
            <w:rPr>
              <w:rFonts w:hint="eastAsia"/>
              <w:szCs w:val="21"/>
            </w:rPr>
            <w:id w:val="-1692054836"/>
            <w:placeholder>
              <w:docPart w:val="1F8E8421069643A38AE427B93AE42252"/>
            </w:placeholder>
            <w:text/>
          </w:sdtPr>
          <w:sdtEndPr/>
          <w:sdtContent>
            <w:tc>
              <w:tcPr>
                <w:tcW w:w="235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20460C1" w14:textId="77777777" w:rsidR="00BC38A0" w:rsidRPr="003A155F" w:rsidRDefault="00BC38A0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/>
              <w:szCs w:val="21"/>
            </w:rPr>
            <w:id w:val="-1745792234"/>
            <w:placeholder>
              <w:docPart w:val="21DA178F5D2348D28E1546F564229D80"/>
            </w:placeholder>
            <w:text/>
          </w:sdtPr>
          <w:sdtEndPr/>
          <w:sdtContent>
            <w:tc>
              <w:tcPr>
                <w:tcW w:w="1795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</w:tcPr>
              <w:p w14:paraId="2D00C9EB" w14:textId="77777777" w:rsidR="00BC38A0" w:rsidRPr="003A155F" w:rsidRDefault="00BC38A0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BC38A0" w:rsidRPr="003A155F" w14:paraId="3D127403" w14:textId="77777777" w:rsidTr="005A4BEF">
        <w:trPr>
          <w:cantSplit/>
          <w:trHeight w:val="285"/>
          <w:jc w:val="center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68D6" w14:textId="77777777" w:rsidR="00BC38A0" w:rsidRPr="003A155F" w:rsidRDefault="00BC38A0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A155F">
              <w:rPr>
                <w:rFonts w:ascii="Times New Roman" w:hAnsi="Times New Roman" w:cs="Times New Roman"/>
                <w:kern w:val="0"/>
                <w:szCs w:val="21"/>
              </w:rPr>
              <w:t>总能耗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FE496" w14:textId="77777777" w:rsidR="00BC38A0" w:rsidRPr="003A155F" w:rsidRDefault="00BC38A0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A155F">
              <w:rPr>
                <w:rFonts w:ascii="Times New Roman" w:hAnsi="Times New Roman" w:cs="Times New Roman"/>
                <w:kern w:val="0"/>
                <w:szCs w:val="21"/>
              </w:rPr>
              <w:t>kWh</w:t>
            </w:r>
          </w:p>
        </w:tc>
        <w:sdt>
          <w:sdtPr>
            <w:rPr>
              <w:rFonts w:hint="eastAsia"/>
              <w:szCs w:val="21"/>
            </w:rPr>
            <w:id w:val="-936055834"/>
            <w:placeholder>
              <w:docPart w:val="891DF266AA7241FD80CCE73E8F8288CA"/>
            </w:placeholder>
            <w:text/>
          </w:sdtPr>
          <w:sdtEndPr/>
          <w:sdtContent>
            <w:tc>
              <w:tcPr>
                <w:tcW w:w="235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A01184C" w14:textId="77777777" w:rsidR="00BC38A0" w:rsidRPr="003A155F" w:rsidRDefault="00BC38A0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/>
              <w:szCs w:val="21"/>
            </w:rPr>
            <w:id w:val="-1246575313"/>
            <w:placeholder>
              <w:docPart w:val="0ED2457B35C94A4AA536A7920CBA3CE5"/>
            </w:placeholder>
            <w:text/>
          </w:sdtPr>
          <w:sdtEndPr/>
          <w:sdtContent>
            <w:tc>
              <w:tcPr>
                <w:tcW w:w="1795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</w:tcPr>
              <w:p w14:paraId="070DF23B" w14:textId="77777777" w:rsidR="00BC38A0" w:rsidRPr="003A155F" w:rsidRDefault="00BC38A0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BC38A0" w:rsidRPr="003A155F" w14:paraId="0385677F" w14:textId="77777777" w:rsidTr="005A4BEF">
        <w:trPr>
          <w:cantSplit/>
          <w:trHeight w:val="300"/>
          <w:jc w:val="center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F961DF" w14:textId="77777777" w:rsidR="00BC38A0" w:rsidRPr="003A155F" w:rsidRDefault="00BC38A0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A155F">
              <w:rPr>
                <w:rFonts w:ascii="Times New Roman" w:hAnsi="Times New Roman" w:cs="Times New Roman"/>
                <w:kern w:val="0"/>
                <w:szCs w:val="21"/>
              </w:rPr>
              <w:t>能耗降低幅度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52C6622" w14:textId="77777777" w:rsidR="00BC38A0" w:rsidRPr="003A155F" w:rsidRDefault="00BC38A0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%</w:t>
            </w:r>
          </w:p>
        </w:tc>
        <w:sdt>
          <w:sdtPr>
            <w:rPr>
              <w:szCs w:val="21"/>
            </w:rPr>
            <w:id w:val="-694532813"/>
            <w:placeholder>
              <w:docPart w:val="B6795B85AA454010879A60C2CDA3E71A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4153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1356C9B9" w14:textId="77777777" w:rsidR="00BC38A0" w:rsidRPr="003A155F" w:rsidRDefault="00BC38A0" w:rsidP="005A4BEF">
                <w:pPr>
                  <w:pStyle w:val="a9"/>
                  <w:spacing w:line="288" w:lineRule="auto"/>
                  <w:ind w:firstLine="360"/>
                  <w:jc w:val="center"/>
                  <w:outlineLvl w:val="9"/>
                  <w:rPr>
                    <w:rFonts w:eastAsiaTheme="minorEastAsia"/>
                    <w:sz w:val="21"/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 w14:paraId="2FE029D6" w14:textId="77777777" w:rsidR="00BC38A0" w:rsidRPr="00547320" w:rsidRDefault="00BC38A0" w:rsidP="00BC38A0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45B1C125" w14:textId="77777777" w:rsidR="00BC38A0" w:rsidRPr="00547320" w:rsidRDefault="00BC38A0" w:rsidP="00BC38A0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4F4B9071" w14:textId="77777777" w:rsidR="00BC38A0" w:rsidRPr="0096404E" w:rsidRDefault="00BC38A0" w:rsidP="00BC38A0">
      <w:pPr>
        <w:pStyle w:val="10"/>
        <w:spacing w:line="240" w:lineRule="auto"/>
        <w:ind w:firstLineChars="0" w:firstLine="0"/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）暖通竣工图及设计说明、应</w:t>
      </w:r>
      <w:r>
        <w:rPr>
          <w:szCs w:val="21"/>
        </w:rPr>
        <w:t>包含设备材料表</w:t>
      </w:r>
      <w:r w:rsidRPr="0096404E">
        <w:rPr>
          <w:rFonts w:cs="宋体" w:hint="eastAsia"/>
          <w:szCs w:val="21"/>
        </w:rPr>
        <w:t>；</w:t>
      </w:r>
    </w:p>
    <w:p w14:paraId="20F11D63" w14:textId="77777777" w:rsidR="00BC38A0" w:rsidRPr="0096404E" w:rsidRDefault="00BC38A0" w:rsidP="00BC38A0">
      <w:pPr>
        <w:pStyle w:val="10"/>
        <w:spacing w:line="240" w:lineRule="auto"/>
        <w:ind w:firstLineChars="0" w:firstLine="0"/>
        <w:rPr>
          <w:rFonts w:cs="宋体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）供暖空调系统能耗节能率分析报告</w:t>
      </w:r>
      <w:r w:rsidRPr="0096404E">
        <w:rPr>
          <w:rFonts w:cs="宋体" w:hint="eastAsia"/>
          <w:szCs w:val="21"/>
        </w:rPr>
        <w:t>；</w:t>
      </w:r>
    </w:p>
    <w:p w14:paraId="5D012CBD" w14:textId="77777777" w:rsidR="00BC38A0" w:rsidRDefault="00BC38A0" w:rsidP="00BC38A0">
      <w:pPr>
        <w:pStyle w:val="10"/>
        <w:ind w:firstLineChars="0" w:firstLine="0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）节能计算书。</w:t>
      </w:r>
    </w:p>
    <w:p w14:paraId="111E3D55" w14:textId="77777777" w:rsidR="00BC38A0" w:rsidRPr="0096404E" w:rsidRDefault="00BC38A0" w:rsidP="00BC38A0">
      <w:pPr>
        <w:pStyle w:val="10"/>
        <w:ind w:firstLineChars="0" w:firstLine="0"/>
      </w:pPr>
    </w:p>
    <w:p w14:paraId="5023A438" w14:textId="77777777" w:rsidR="00BC38A0" w:rsidRPr="00547320" w:rsidRDefault="00BC38A0" w:rsidP="00BC38A0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BC38A0" w:rsidRPr="00547320" w14:paraId="31C71E78" w14:textId="77777777" w:rsidTr="001A0A92">
        <w:trPr>
          <w:trHeight w:val="2634"/>
          <w:jc w:val="center"/>
        </w:trPr>
        <w:tc>
          <w:tcPr>
            <w:tcW w:w="9356" w:type="dxa"/>
          </w:tcPr>
          <w:p w14:paraId="025FD6FB" w14:textId="77777777" w:rsidR="00BC38A0" w:rsidRPr="00547320" w:rsidRDefault="00BC38A0" w:rsidP="005A4BEF">
            <w:pPr>
              <w:rPr>
                <w:szCs w:val="21"/>
              </w:rPr>
            </w:pPr>
          </w:p>
        </w:tc>
      </w:tr>
    </w:tbl>
    <w:p w14:paraId="3EE8BFC8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CAD2FF" w14:textId="77777777" w:rsidR="00D352D3" w:rsidRDefault="00D352D3" w:rsidP="00BC38A0">
      <w:r>
        <w:separator/>
      </w:r>
    </w:p>
  </w:endnote>
  <w:endnote w:type="continuationSeparator" w:id="0">
    <w:p w14:paraId="48418672" w14:textId="77777777" w:rsidR="00D352D3" w:rsidRDefault="00D352D3" w:rsidP="00BC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823B5" w14:textId="77777777" w:rsidR="00D352D3" w:rsidRDefault="00D352D3" w:rsidP="00BC38A0">
      <w:r>
        <w:separator/>
      </w:r>
    </w:p>
  </w:footnote>
  <w:footnote w:type="continuationSeparator" w:id="0">
    <w:p w14:paraId="55B29A7A" w14:textId="77777777" w:rsidR="00D352D3" w:rsidRDefault="00D352D3" w:rsidP="00BC3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043"/>
    <w:rsid w:val="00074A38"/>
    <w:rsid w:val="000877F1"/>
    <w:rsid w:val="001A0A92"/>
    <w:rsid w:val="002962E0"/>
    <w:rsid w:val="00A360B0"/>
    <w:rsid w:val="00BC38A0"/>
    <w:rsid w:val="00D352D3"/>
    <w:rsid w:val="00E0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4F74F"/>
  <w15:chartTrackingRefBased/>
  <w15:docId w15:val="{81F53DD7-E714-4144-995C-EB7ACF08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8A0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8A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BC38A0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8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38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38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38A0"/>
    <w:rPr>
      <w:sz w:val="18"/>
      <w:szCs w:val="18"/>
    </w:rPr>
  </w:style>
  <w:style w:type="character" w:customStyle="1" w:styleId="40">
    <w:name w:val="标题 4 字符"/>
    <w:basedOn w:val="a0"/>
    <w:link w:val="4"/>
    <w:rsid w:val="00BC38A0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BC38A0"/>
    <w:rPr>
      <w:color w:val="808080"/>
    </w:rPr>
  </w:style>
  <w:style w:type="table" w:customStyle="1" w:styleId="1">
    <w:name w:val="网格型1"/>
    <w:basedOn w:val="a1"/>
    <w:next w:val="a8"/>
    <w:uiPriority w:val="59"/>
    <w:rsid w:val="00BC38A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出段落1"/>
    <w:basedOn w:val="a"/>
    <w:uiPriority w:val="34"/>
    <w:qFormat/>
    <w:rsid w:val="00BC38A0"/>
    <w:pPr>
      <w:spacing w:line="288" w:lineRule="auto"/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a9">
    <w:name w:val="条文"/>
    <w:basedOn w:val="a"/>
    <w:rsid w:val="00BC38A0"/>
    <w:pPr>
      <w:spacing w:line="300" w:lineRule="auto"/>
      <w:outlineLvl w:val="2"/>
    </w:pPr>
    <w:rPr>
      <w:rFonts w:ascii="Times New Roman" w:eastAsia="宋体" w:hAnsi="Times New Roman" w:cs="Times New Roman"/>
      <w:sz w:val="24"/>
      <w:szCs w:val="24"/>
    </w:rPr>
  </w:style>
  <w:style w:type="character" w:customStyle="1" w:styleId="11">
    <w:name w:val="样式1"/>
    <w:basedOn w:val="a0"/>
    <w:uiPriority w:val="1"/>
    <w:rsid w:val="00BC38A0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BC38A0"/>
    <w:rPr>
      <w:b/>
      <w:bCs/>
      <w:sz w:val="32"/>
      <w:szCs w:val="32"/>
    </w:rPr>
  </w:style>
  <w:style w:type="table" w:styleId="a8">
    <w:name w:val="Table Grid"/>
    <w:basedOn w:val="a1"/>
    <w:uiPriority w:val="39"/>
    <w:rsid w:val="00BC3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6E6D175452947CFB162602E378D670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E5DA13E-EA7C-4A20-93A9-5377825A065B}"/>
      </w:docPartPr>
      <w:docPartBody>
        <w:p w:rsidR="00EA492E" w:rsidRDefault="00E81D9E" w:rsidP="00E81D9E">
          <w:pPr>
            <w:pStyle w:val="36E6D175452947CFB162602E378D670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3A544EAA15E40979B234375B6D5C43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9F7B9D-BE40-42C2-8EB7-EEE12BB06A34}"/>
      </w:docPartPr>
      <w:docPartBody>
        <w:p w:rsidR="00EA492E" w:rsidRDefault="00E81D9E" w:rsidP="00E81D9E">
          <w:pPr>
            <w:pStyle w:val="A3A544EAA15E40979B234375B6D5C43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487455DA317403680D1CAD6D4E3604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6AC0076-75D4-4329-B260-9E3C7529D5E9}"/>
      </w:docPartPr>
      <w:docPartBody>
        <w:p w:rsidR="00EA492E" w:rsidRDefault="00E81D9E" w:rsidP="00E81D9E">
          <w:pPr>
            <w:pStyle w:val="E487455DA317403680D1CAD6D4E3604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DD1DA693ECE4FA691B5A83CD8C6006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867265A-D2AA-4D42-838A-C1048552001D}"/>
      </w:docPartPr>
      <w:docPartBody>
        <w:p w:rsidR="00EA492E" w:rsidRDefault="00E81D9E" w:rsidP="00E81D9E">
          <w:pPr>
            <w:pStyle w:val="1DD1DA693ECE4FA691B5A83CD8C6006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A7DD11150E64248A31AA016174617F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CADE95D-C7BE-4778-8CBB-D76658C0FA55}"/>
      </w:docPartPr>
      <w:docPartBody>
        <w:p w:rsidR="00EA492E" w:rsidRDefault="00E81D9E" w:rsidP="00E81D9E">
          <w:pPr>
            <w:pStyle w:val="2A7DD11150E64248A31AA016174617F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551C367DC4F4062BBAD5055BE1C471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D4E3EF4-8668-44F0-82AF-71A765EF6D66}"/>
      </w:docPartPr>
      <w:docPartBody>
        <w:p w:rsidR="00EA492E" w:rsidRDefault="00E81D9E" w:rsidP="00E81D9E">
          <w:pPr>
            <w:pStyle w:val="6551C367DC4F4062BBAD5055BE1C471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419CBD67E734B05A55870167E34F6A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9858FC9-E5D5-408F-ADDD-E3501E99EFF7}"/>
      </w:docPartPr>
      <w:docPartBody>
        <w:p w:rsidR="00EA492E" w:rsidRDefault="00E81D9E" w:rsidP="00E81D9E">
          <w:pPr>
            <w:pStyle w:val="B419CBD67E734B05A55870167E34F6A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EC09708D8934DD08E904C106384480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410999F-068C-48D0-8709-40032D38B094}"/>
      </w:docPartPr>
      <w:docPartBody>
        <w:p w:rsidR="00EA492E" w:rsidRDefault="00E81D9E" w:rsidP="00E81D9E">
          <w:pPr>
            <w:pStyle w:val="1EC09708D8934DD08E904C106384480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B544B8154DD4D6E9DA9378FCE76A94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AA22108-30C4-42B1-9970-3BCCE0C7DF26}"/>
      </w:docPartPr>
      <w:docPartBody>
        <w:p w:rsidR="00EA492E" w:rsidRDefault="00E81D9E" w:rsidP="00E81D9E">
          <w:pPr>
            <w:pStyle w:val="AB544B8154DD4D6E9DA9378FCE76A94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7A872518E294D398EAC2CF3FFE4816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A3C0EEB-4BCD-4819-A6B0-69BBE89C25BA}"/>
      </w:docPartPr>
      <w:docPartBody>
        <w:p w:rsidR="00EA492E" w:rsidRDefault="00E81D9E" w:rsidP="00E81D9E">
          <w:pPr>
            <w:pStyle w:val="97A872518E294D398EAC2CF3FFE4816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F8E8421069643A38AE427B93AE4225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2EE69DA-C9B6-476B-BFC6-5502E0325C31}"/>
      </w:docPartPr>
      <w:docPartBody>
        <w:p w:rsidR="00EA492E" w:rsidRDefault="00E81D9E" w:rsidP="00E81D9E">
          <w:pPr>
            <w:pStyle w:val="1F8E8421069643A38AE427B93AE4225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1DA178F5D2348D28E1546F564229D8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083531B-1494-4658-B234-FB889E61D66C}"/>
      </w:docPartPr>
      <w:docPartBody>
        <w:p w:rsidR="00EA492E" w:rsidRDefault="00E81D9E" w:rsidP="00E81D9E">
          <w:pPr>
            <w:pStyle w:val="21DA178F5D2348D28E1546F564229D8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91DF266AA7241FD80CCE73E8F8288C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EB91ECE-76D2-45BE-B3A9-9F500D7FADBD}"/>
      </w:docPartPr>
      <w:docPartBody>
        <w:p w:rsidR="00EA492E" w:rsidRDefault="00E81D9E" w:rsidP="00E81D9E">
          <w:pPr>
            <w:pStyle w:val="891DF266AA7241FD80CCE73E8F8288C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ED2457B35C94A4AA536A7920CBA3CE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52F91A6-1444-4376-BCCD-CF7544A72D86}"/>
      </w:docPartPr>
      <w:docPartBody>
        <w:p w:rsidR="00EA492E" w:rsidRDefault="00E81D9E" w:rsidP="00E81D9E">
          <w:pPr>
            <w:pStyle w:val="0ED2457B35C94A4AA536A7920CBA3CE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6795B85AA454010879A60C2CDA3E71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622FB69-F4C4-4FD1-9DBE-E03A410D3660}"/>
      </w:docPartPr>
      <w:docPartBody>
        <w:p w:rsidR="00EA492E" w:rsidRDefault="00E81D9E" w:rsidP="00E81D9E">
          <w:pPr>
            <w:pStyle w:val="B6795B85AA454010879A60C2CDA3E71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D9E"/>
    <w:rsid w:val="002D7130"/>
    <w:rsid w:val="009A1432"/>
    <w:rsid w:val="00CF7EEE"/>
    <w:rsid w:val="00E81D9E"/>
    <w:rsid w:val="00EA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1D9E"/>
    <w:rPr>
      <w:color w:val="808080"/>
    </w:rPr>
  </w:style>
  <w:style w:type="paragraph" w:customStyle="1" w:styleId="36E6D175452947CFB162602E378D6705">
    <w:name w:val="36E6D175452947CFB162602E378D6705"/>
    <w:rsid w:val="00E81D9E"/>
    <w:pPr>
      <w:widowControl w:val="0"/>
      <w:jc w:val="both"/>
    </w:pPr>
  </w:style>
  <w:style w:type="paragraph" w:customStyle="1" w:styleId="A3A544EAA15E40979B234375B6D5C435">
    <w:name w:val="A3A544EAA15E40979B234375B6D5C435"/>
    <w:rsid w:val="00E81D9E"/>
    <w:pPr>
      <w:widowControl w:val="0"/>
      <w:jc w:val="both"/>
    </w:pPr>
  </w:style>
  <w:style w:type="paragraph" w:customStyle="1" w:styleId="E487455DA317403680D1CAD6D4E36046">
    <w:name w:val="E487455DA317403680D1CAD6D4E36046"/>
    <w:rsid w:val="00E81D9E"/>
    <w:pPr>
      <w:widowControl w:val="0"/>
      <w:jc w:val="both"/>
    </w:pPr>
  </w:style>
  <w:style w:type="paragraph" w:customStyle="1" w:styleId="1DD1DA693ECE4FA691B5A83CD8C6006D">
    <w:name w:val="1DD1DA693ECE4FA691B5A83CD8C6006D"/>
    <w:rsid w:val="00E81D9E"/>
    <w:pPr>
      <w:widowControl w:val="0"/>
      <w:jc w:val="both"/>
    </w:pPr>
  </w:style>
  <w:style w:type="paragraph" w:customStyle="1" w:styleId="2A7DD11150E64248A31AA016174617F4">
    <w:name w:val="2A7DD11150E64248A31AA016174617F4"/>
    <w:rsid w:val="00E81D9E"/>
    <w:pPr>
      <w:widowControl w:val="0"/>
      <w:jc w:val="both"/>
    </w:pPr>
  </w:style>
  <w:style w:type="paragraph" w:customStyle="1" w:styleId="6551C367DC4F4062BBAD5055BE1C471D">
    <w:name w:val="6551C367DC4F4062BBAD5055BE1C471D"/>
    <w:rsid w:val="00E81D9E"/>
    <w:pPr>
      <w:widowControl w:val="0"/>
      <w:jc w:val="both"/>
    </w:pPr>
  </w:style>
  <w:style w:type="paragraph" w:customStyle="1" w:styleId="B419CBD67E734B05A55870167E34F6A9">
    <w:name w:val="B419CBD67E734B05A55870167E34F6A9"/>
    <w:rsid w:val="00E81D9E"/>
    <w:pPr>
      <w:widowControl w:val="0"/>
      <w:jc w:val="both"/>
    </w:pPr>
  </w:style>
  <w:style w:type="paragraph" w:customStyle="1" w:styleId="1EC09708D8934DD08E904C1063844800">
    <w:name w:val="1EC09708D8934DD08E904C1063844800"/>
    <w:rsid w:val="00E81D9E"/>
    <w:pPr>
      <w:widowControl w:val="0"/>
      <w:jc w:val="both"/>
    </w:pPr>
  </w:style>
  <w:style w:type="paragraph" w:customStyle="1" w:styleId="AB544B8154DD4D6E9DA9378FCE76A945">
    <w:name w:val="AB544B8154DD4D6E9DA9378FCE76A945"/>
    <w:rsid w:val="00E81D9E"/>
    <w:pPr>
      <w:widowControl w:val="0"/>
      <w:jc w:val="both"/>
    </w:pPr>
  </w:style>
  <w:style w:type="paragraph" w:customStyle="1" w:styleId="97A872518E294D398EAC2CF3FFE48167">
    <w:name w:val="97A872518E294D398EAC2CF3FFE48167"/>
    <w:rsid w:val="00E81D9E"/>
    <w:pPr>
      <w:widowControl w:val="0"/>
      <w:jc w:val="both"/>
    </w:pPr>
  </w:style>
  <w:style w:type="paragraph" w:customStyle="1" w:styleId="1F8E8421069643A38AE427B93AE42252">
    <w:name w:val="1F8E8421069643A38AE427B93AE42252"/>
    <w:rsid w:val="00E81D9E"/>
    <w:pPr>
      <w:widowControl w:val="0"/>
      <w:jc w:val="both"/>
    </w:pPr>
  </w:style>
  <w:style w:type="paragraph" w:customStyle="1" w:styleId="21DA178F5D2348D28E1546F564229D80">
    <w:name w:val="21DA178F5D2348D28E1546F564229D80"/>
    <w:rsid w:val="00E81D9E"/>
    <w:pPr>
      <w:widowControl w:val="0"/>
      <w:jc w:val="both"/>
    </w:pPr>
  </w:style>
  <w:style w:type="paragraph" w:customStyle="1" w:styleId="891DF266AA7241FD80CCE73E8F8288CA">
    <w:name w:val="891DF266AA7241FD80CCE73E8F8288CA"/>
    <w:rsid w:val="00E81D9E"/>
    <w:pPr>
      <w:widowControl w:val="0"/>
      <w:jc w:val="both"/>
    </w:pPr>
  </w:style>
  <w:style w:type="paragraph" w:customStyle="1" w:styleId="0ED2457B35C94A4AA536A7920CBA3CE5">
    <w:name w:val="0ED2457B35C94A4AA536A7920CBA3CE5"/>
    <w:rsid w:val="00E81D9E"/>
    <w:pPr>
      <w:widowControl w:val="0"/>
      <w:jc w:val="both"/>
    </w:pPr>
  </w:style>
  <w:style w:type="paragraph" w:customStyle="1" w:styleId="B6795B85AA454010879A60C2CDA3E71A">
    <w:name w:val="B6795B85AA454010879A60C2CDA3E71A"/>
    <w:rsid w:val="00E81D9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wang jianbo</cp:lastModifiedBy>
  <cp:revision>5</cp:revision>
  <dcterms:created xsi:type="dcterms:W3CDTF">2019-07-12T08:19:00Z</dcterms:created>
  <dcterms:modified xsi:type="dcterms:W3CDTF">2021-03-10T08:58:00Z</dcterms:modified>
</cp:coreProperties>
</file>