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230B5" w14:textId="77777777" w:rsidR="002B2B7C" w:rsidRPr="00D928BB" w:rsidRDefault="002B2B7C" w:rsidP="002B2B7C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围护结构热工性能应符合下列规定：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在室内设计温、湿度条件下，</w:t>
      </w:r>
      <w:proofErr w:type="gramStart"/>
      <w:r w:rsidRPr="00D928BB">
        <w:rPr>
          <w:rFonts w:eastAsiaTheme="minorEastAsia"/>
          <w:sz w:val="24"/>
          <w:szCs w:val="40"/>
        </w:rPr>
        <w:t>建筑非</w:t>
      </w:r>
      <w:proofErr w:type="gramEnd"/>
      <w:r w:rsidRPr="00D928BB">
        <w:rPr>
          <w:rFonts w:eastAsiaTheme="minorEastAsia"/>
          <w:sz w:val="24"/>
          <w:szCs w:val="40"/>
        </w:rPr>
        <w:t>透光围护结构内表面不得结露；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供暖建筑的屋面、外墙内部不应产生冷凝；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屋顶和外墙隔热性能应满足现行国家标准《民用建筑热工设计规范》</w:t>
      </w:r>
      <w:r w:rsidRPr="00D928BB">
        <w:rPr>
          <w:rFonts w:eastAsiaTheme="minorEastAsia"/>
          <w:sz w:val="24"/>
          <w:szCs w:val="40"/>
        </w:rPr>
        <w:t>GB50176</w:t>
      </w:r>
      <w:r w:rsidRPr="00D928BB">
        <w:rPr>
          <w:rFonts w:eastAsiaTheme="minorEastAsia"/>
          <w:sz w:val="24"/>
          <w:szCs w:val="40"/>
        </w:rPr>
        <w:t>的要求。</w:t>
      </w:r>
    </w:p>
    <w:p w14:paraId="0B536806" w14:textId="77777777" w:rsidR="002B2B7C" w:rsidRPr="002A7ED7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9CA609C" w14:textId="77777777" w:rsidR="002B2B7C" w:rsidRPr="00510D86" w:rsidRDefault="00BE0CF3" w:rsidP="002B2B7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B2B7C">
            <w:rPr>
              <w:rFonts w:hint="eastAsia"/>
              <w:sz w:val="28"/>
            </w:rPr>
            <w:sym w:font="Wingdings 2" w:char="F0A3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B2B7C">
            <w:rPr>
              <w:rFonts w:hint="eastAsia"/>
              <w:sz w:val="28"/>
            </w:rPr>
            <w:sym w:font="Wingdings 2" w:char="F0A3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不达标</w:t>
      </w:r>
    </w:p>
    <w:p w14:paraId="03E8FD85" w14:textId="77777777"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C527750" w14:textId="77777777" w:rsidR="002B2B7C" w:rsidRPr="008B5D86" w:rsidRDefault="002B2B7C" w:rsidP="002B2B7C">
      <w:pPr>
        <w:rPr>
          <w:rFonts w:ascii="Times New Roman" w:eastAsiaTheme="majorEastAsia" w:hAnsi="Times New Roman" w:cs="Times New Roman"/>
          <w:szCs w:val="21"/>
        </w:rPr>
      </w:pPr>
      <w:r w:rsidRPr="008B5D86">
        <w:rPr>
          <w:rFonts w:ascii="Times New Roman" w:eastAsiaTheme="majorEastAsia" w:hAnsi="Times New Roman" w:cs="Times New Roman"/>
          <w:szCs w:val="21"/>
        </w:rPr>
        <w:t>简要说明采取</w:t>
      </w:r>
      <w:proofErr w:type="gramStart"/>
      <w:r w:rsidRPr="008B5D86">
        <w:rPr>
          <w:rFonts w:ascii="Times New Roman" w:eastAsiaTheme="majorEastAsia" w:hAnsi="Times New Roman" w:cs="Times New Roman"/>
          <w:szCs w:val="21"/>
        </w:rPr>
        <w:t>的</w:t>
      </w:r>
      <w:r>
        <w:rPr>
          <w:rFonts w:ascii="Times New Roman" w:eastAsiaTheme="majorEastAsia" w:hAnsi="Times New Roman" w:cs="Times New Roman"/>
          <w:szCs w:val="21"/>
        </w:rPr>
        <w:t>防结露</w:t>
      </w:r>
      <w:proofErr w:type="gramEnd"/>
      <w:r>
        <w:rPr>
          <w:rFonts w:ascii="Times New Roman" w:eastAsiaTheme="majorEastAsia" w:hAnsi="Times New Roman" w:cs="Times New Roman"/>
          <w:szCs w:val="21"/>
        </w:rPr>
        <w:t>、防潮措施：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14:paraId="01148F7E" w14:textId="77777777" w:rsidTr="008F6E77">
        <w:trPr>
          <w:trHeight w:val="2162"/>
          <w:jc w:val="center"/>
        </w:trPr>
        <w:tc>
          <w:tcPr>
            <w:tcW w:w="9356" w:type="dxa"/>
          </w:tcPr>
          <w:p w14:paraId="22B8010B" w14:textId="616A8CF4"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外墙外保温：</w:t>
            </w:r>
            <w:r w:rsidR="004A4C74" w:rsidRPr="004A4C74">
              <w:rPr>
                <w:rFonts w:asciiTheme="minorEastAsia" w:eastAsiaTheme="minorEastAsia" w:hAnsiTheme="minorEastAsia" w:hint="eastAsia"/>
                <w:szCs w:val="21"/>
              </w:rPr>
              <w:t>水泥砂浆 20mm＋挤塑聚苯板(ρ=25-32) 80mm＋水泥砂浆 20mm＋</w:t>
            </w:r>
            <w:proofErr w:type="gramStart"/>
            <w:r w:rsidR="004A4C74" w:rsidRPr="004A4C74">
              <w:rPr>
                <w:rFonts w:asciiTheme="minorEastAsia" w:eastAsiaTheme="minorEastAsia" w:hAnsiTheme="minorEastAsia" w:hint="eastAsia"/>
                <w:szCs w:val="21"/>
              </w:rPr>
              <w:t>砼</w:t>
            </w:r>
            <w:proofErr w:type="gramEnd"/>
            <w:r w:rsidR="004A4C74" w:rsidRPr="004A4C74">
              <w:rPr>
                <w:rFonts w:asciiTheme="minorEastAsia" w:eastAsiaTheme="minorEastAsia" w:hAnsiTheme="minorEastAsia" w:hint="eastAsia"/>
                <w:szCs w:val="21"/>
              </w:rPr>
              <w:t>多孔砖 160mm＋聚合物保温砂浆 20mm</w:t>
            </w:r>
          </w:p>
          <w:p w14:paraId="080CD9B1" w14:textId="42ADEEEC"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屋顶保温：</w:t>
            </w:r>
            <w:r w:rsidR="004A4C74" w:rsidRPr="004A4C74">
              <w:rPr>
                <w:rFonts w:asciiTheme="minorEastAsia" w:eastAsiaTheme="minorEastAsia" w:hAnsiTheme="minorEastAsia" w:hint="eastAsia"/>
                <w:szCs w:val="21"/>
              </w:rPr>
              <w:t>挤塑聚苯板(ρ=25-32) 50mm＋SBS改性沥青防水卷材 10mm＋水泥砂浆 20mm＋钢筋混凝土 100mm＋石灰水泥砂浆（混合砂浆） 20mm</w:t>
            </w:r>
          </w:p>
          <w:p w14:paraId="700814D8" w14:textId="461FDCB7" w:rsidR="002B2B7C" w:rsidRPr="008F6E77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外窗：</w:t>
            </w:r>
            <w:r w:rsidR="004A4C74" w:rsidRPr="004A4C74">
              <w:rPr>
                <w:rFonts w:asciiTheme="minorEastAsia" w:eastAsiaTheme="minorEastAsia" w:hAnsiTheme="minorEastAsia" w:hint="eastAsia"/>
                <w:szCs w:val="21"/>
              </w:rPr>
              <w:t>下限-60系列平开铝合金断热窗4+0.12V+4+6A+5LowE：</w:t>
            </w:r>
          </w:p>
        </w:tc>
      </w:tr>
    </w:tbl>
    <w:p w14:paraId="0CD19358" w14:textId="77777777" w:rsidR="002B2B7C" w:rsidRPr="00547320" w:rsidRDefault="002B2B7C" w:rsidP="002B2B7C">
      <w:pPr>
        <w:adjustRightInd w:val="0"/>
        <w:snapToGrid w:val="0"/>
        <w:ind w:leftChars="-203" w:left="-426" w:firstLineChars="150" w:firstLine="315"/>
        <w:rPr>
          <w:rFonts w:ascii="Times New Roman" w:hAnsi="Times New Roman" w:cs="Times New Roman"/>
          <w:lang w:val="zh-CN"/>
        </w:rPr>
      </w:pPr>
      <w:r w:rsidRPr="00547320">
        <w:rPr>
          <w:rFonts w:ascii="Times New Roman" w:hAnsi="Times New Roman" w:cs="Times New Roman"/>
          <w:lang w:val="zh-CN"/>
        </w:rPr>
        <w:t>围护结构内表面温度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7"/>
        <w:gridCol w:w="3119"/>
        <w:gridCol w:w="2903"/>
        <w:gridCol w:w="1724"/>
      </w:tblGrid>
      <w:tr w:rsidR="002B2B7C" w:rsidRPr="00547320" w14:paraId="436A128E" w14:textId="77777777" w:rsidTr="005A4BEF">
        <w:trPr>
          <w:jc w:val="center"/>
        </w:trPr>
        <w:tc>
          <w:tcPr>
            <w:tcW w:w="1687" w:type="dxa"/>
          </w:tcPr>
          <w:p w14:paraId="5F0E3DC8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 w14:paraId="40650A72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 w14:paraId="7F4E7F0B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室内空气露点温度（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 w14:paraId="016CBBB7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14:paraId="14D6345B" w14:textId="77777777" w:rsidTr="005A4BEF">
        <w:trPr>
          <w:jc w:val="center"/>
        </w:trPr>
        <w:tc>
          <w:tcPr>
            <w:tcW w:w="1687" w:type="dxa"/>
          </w:tcPr>
          <w:p w14:paraId="57569878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 w14:paraId="30241274" w14:textId="2CD38AD6" w:rsidR="002B2B7C" w:rsidRPr="00547320" w:rsidRDefault="00BA6AA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A6AA5">
              <w:rPr>
                <w:rFonts w:ascii="Times New Roman" w:hAnsi="Times New Roman" w:cs="Times New Roman"/>
                <w:lang w:val="zh-CN"/>
              </w:rPr>
              <w:t>14.</w:t>
            </w:r>
            <w:r>
              <w:rPr>
                <w:rFonts w:ascii="Times New Roman" w:hAnsi="Times New Roman" w:cs="Times New Roman"/>
                <w:lang w:val="zh-CN"/>
              </w:rPr>
              <w:t>76</w:t>
            </w:r>
          </w:p>
        </w:tc>
        <w:tc>
          <w:tcPr>
            <w:tcW w:w="2903" w:type="dxa"/>
          </w:tcPr>
          <w:p w14:paraId="72E4C454" w14:textId="6D2D05D9" w:rsidR="002B2B7C" w:rsidRPr="00547320" w:rsidRDefault="00BA6AA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A6AA5">
              <w:rPr>
                <w:rFonts w:ascii="Times New Roman" w:hAnsi="Times New Roman" w:cs="Times New Roman"/>
                <w:lang w:val="zh-CN"/>
              </w:rPr>
              <w:t>10.12</w:t>
            </w:r>
          </w:p>
        </w:tc>
        <w:tc>
          <w:tcPr>
            <w:tcW w:w="1724" w:type="dxa"/>
          </w:tcPr>
          <w:p w14:paraId="4D4CC2B3" w14:textId="299D9EC2" w:rsidR="002B2B7C" w:rsidRPr="008F6E77" w:rsidRDefault="00BA6AA5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符合</w:t>
            </w:r>
          </w:p>
        </w:tc>
      </w:tr>
      <w:tr w:rsidR="002B2B7C" w:rsidRPr="00547320" w14:paraId="0B3A6D95" w14:textId="77777777" w:rsidTr="005A4BEF">
        <w:trPr>
          <w:jc w:val="center"/>
        </w:trPr>
        <w:tc>
          <w:tcPr>
            <w:tcW w:w="1687" w:type="dxa"/>
          </w:tcPr>
          <w:p w14:paraId="78A34D0A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 w14:paraId="2BCF6B80" w14:textId="2BB98180" w:rsidR="002B2B7C" w:rsidRPr="00547320" w:rsidRDefault="00BA6AA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1</w:t>
            </w:r>
            <w:r>
              <w:rPr>
                <w:rFonts w:ascii="Times New Roman" w:hAnsi="Times New Roman" w:cs="Times New Roman"/>
                <w:lang w:val="zh-CN"/>
              </w:rPr>
              <w:t>4.73</w:t>
            </w:r>
          </w:p>
        </w:tc>
        <w:tc>
          <w:tcPr>
            <w:tcW w:w="2903" w:type="dxa"/>
          </w:tcPr>
          <w:p w14:paraId="4F5BD282" w14:textId="4191BDFA" w:rsidR="002B2B7C" w:rsidRPr="00547320" w:rsidRDefault="00BA6AA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1</w:t>
            </w:r>
            <w:r>
              <w:rPr>
                <w:rFonts w:ascii="Times New Roman" w:hAnsi="Times New Roman" w:cs="Times New Roman"/>
                <w:lang w:val="zh-CN"/>
              </w:rPr>
              <w:t>0.12</w:t>
            </w:r>
          </w:p>
        </w:tc>
        <w:tc>
          <w:tcPr>
            <w:tcW w:w="1724" w:type="dxa"/>
          </w:tcPr>
          <w:p w14:paraId="10A7AA3C" w14:textId="0000826A" w:rsidR="002B2B7C" w:rsidRPr="008F6E77" w:rsidRDefault="00BA6AA5" w:rsidP="005A4BEF">
            <w:pPr>
              <w:jc w:val="center"/>
              <w:rPr>
                <w:rFonts w:asciiTheme="minorEastAsia" w:hAnsiTheme="minorEastAsia" w:cs="Times New Roman" w:hint="eastAsia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符合</w:t>
            </w:r>
          </w:p>
        </w:tc>
      </w:tr>
      <w:tr w:rsidR="002B2B7C" w:rsidRPr="00547320" w14:paraId="505837EB" w14:textId="77777777" w:rsidTr="005A4BEF">
        <w:trPr>
          <w:jc w:val="center"/>
        </w:trPr>
        <w:tc>
          <w:tcPr>
            <w:tcW w:w="1687" w:type="dxa"/>
          </w:tcPr>
          <w:p w14:paraId="5B8A9FEE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 w14:paraId="70264D24" w14:textId="5C9FEFAD" w:rsidR="002B2B7C" w:rsidRPr="00547320" w:rsidRDefault="00BA6AA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14.00</w:t>
            </w:r>
          </w:p>
        </w:tc>
        <w:tc>
          <w:tcPr>
            <w:tcW w:w="2903" w:type="dxa"/>
          </w:tcPr>
          <w:p w14:paraId="086A5C90" w14:textId="08DC5063" w:rsidR="002B2B7C" w:rsidRPr="00547320" w:rsidRDefault="00BA6AA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1</w:t>
            </w:r>
            <w:r>
              <w:rPr>
                <w:rFonts w:ascii="Times New Roman" w:hAnsi="Times New Roman" w:cs="Times New Roman"/>
                <w:lang w:val="zh-CN"/>
              </w:rPr>
              <w:t>0.12</w:t>
            </w:r>
          </w:p>
        </w:tc>
        <w:tc>
          <w:tcPr>
            <w:tcW w:w="1724" w:type="dxa"/>
          </w:tcPr>
          <w:p w14:paraId="736DA4CD" w14:textId="44AD925C" w:rsidR="002B2B7C" w:rsidRPr="008F6E77" w:rsidRDefault="00BA6AA5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符合</w:t>
            </w:r>
          </w:p>
        </w:tc>
      </w:tr>
      <w:tr w:rsidR="002B2B7C" w:rsidRPr="00547320" w14:paraId="589B46D1" w14:textId="77777777" w:rsidTr="005A4BEF">
        <w:trPr>
          <w:jc w:val="center"/>
        </w:trPr>
        <w:tc>
          <w:tcPr>
            <w:tcW w:w="1687" w:type="dxa"/>
          </w:tcPr>
          <w:p w14:paraId="63661E7E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其他</w:t>
            </w:r>
            <w:r w:rsidRPr="00547320"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 w14:paraId="5FACA5BB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7D5EEE97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3DF41A21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highlight w:val="yellow"/>
                <w:lang w:val="zh-CN"/>
              </w:rPr>
            </w:pPr>
          </w:p>
        </w:tc>
      </w:tr>
    </w:tbl>
    <w:p w14:paraId="57F8B02B" w14:textId="77777777" w:rsidR="002B2B7C" w:rsidRPr="00547320" w:rsidRDefault="002B2B7C" w:rsidP="002B2B7C"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1952"/>
        <w:gridCol w:w="2410"/>
        <w:gridCol w:w="2538"/>
        <w:gridCol w:w="1708"/>
      </w:tblGrid>
      <w:tr w:rsidR="002B2B7C" w:rsidRPr="00547320" w14:paraId="3616647C" w14:textId="77777777" w:rsidTr="005A4BEF">
        <w:trPr>
          <w:jc w:val="center"/>
        </w:trPr>
        <w:tc>
          <w:tcPr>
            <w:tcW w:w="1515" w:type="pct"/>
            <w:gridSpan w:val="2"/>
          </w:tcPr>
          <w:p w14:paraId="7A8B3F34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 w14:paraId="4B04A913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内表面最高温度（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 w14:paraId="0CD7090F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标准限值要求（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 w14:paraId="30833F0B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14:paraId="1947128B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1419BA92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 w14:paraId="3A173E7E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28C53E3E" w14:textId="282AAA0B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31F19B87" w14:textId="0DB26993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1CE85D11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644384D0" w14:textId="77777777" w:rsidTr="005A4BEF">
        <w:trPr>
          <w:jc w:val="center"/>
        </w:trPr>
        <w:tc>
          <w:tcPr>
            <w:tcW w:w="493" w:type="pct"/>
            <w:vMerge/>
            <w:vAlign w:val="center"/>
          </w:tcPr>
          <w:p w14:paraId="569F2F45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33E53C90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7C5139A0" w14:textId="77FD2ECB" w:rsidR="002B2B7C" w:rsidRPr="00547320" w:rsidRDefault="003D2CCE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t>26.77</w:t>
            </w:r>
          </w:p>
        </w:tc>
        <w:tc>
          <w:tcPr>
            <w:tcW w:w="1329" w:type="pct"/>
          </w:tcPr>
          <w:p w14:paraId="531C9CBF" w14:textId="0369F711" w:rsidR="002B2B7C" w:rsidRPr="00547320" w:rsidRDefault="003D2CCE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t>28.50</w:t>
            </w:r>
          </w:p>
        </w:tc>
        <w:tc>
          <w:tcPr>
            <w:tcW w:w="894" w:type="pct"/>
          </w:tcPr>
          <w:p w14:paraId="0BB61B57" w14:textId="124C5CC4" w:rsidR="002B2B7C" w:rsidRPr="008F6E77" w:rsidRDefault="00BA6AA5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符合</w:t>
            </w:r>
          </w:p>
        </w:tc>
      </w:tr>
      <w:tr w:rsidR="002B2B7C" w:rsidRPr="00547320" w14:paraId="3848F751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0D4AFFD9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 w14:paraId="1145EAF9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4253FC58" w14:textId="2BAFCB56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2B04840D" w14:textId="7FB33EF4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674AB685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60904F69" w14:textId="77777777" w:rsidTr="005A4BEF">
        <w:trPr>
          <w:jc w:val="center"/>
        </w:trPr>
        <w:tc>
          <w:tcPr>
            <w:tcW w:w="493" w:type="pct"/>
            <w:vMerge/>
            <w:vAlign w:val="center"/>
          </w:tcPr>
          <w:p w14:paraId="6244A096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7DD1833D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69A4B8D0" w14:textId="33ADECB5" w:rsidR="002B2B7C" w:rsidRPr="00547320" w:rsidRDefault="003D2CCE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t>26.44</w:t>
            </w:r>
          </w:p>
        </w:tc>
        <w:tc>
          <w:tcPr>
            <w:tcW w:w="1329" w:type="pct"/>
          </w:tcPr>
          <w:p w14:paraId="6F52F4ED" w14:textId="0B631908" w:rsidR="002B2B7C" w:rsidRPr="00547320" w:rsidRDefault="003D2CCE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t>28.00</w:t>
            </w:r>
          </w:p>
        </w:tc>
        <w:tc>
          <w:tcPr>
            <w:tcW w:w="894" w:type="pct"/>
          </w:tcPr>
          <w:p w14:paraId="5C8B217B" w14:textId="1418E588" w:rsidR="002B2B7C" w:rsidRPr="008F6E77" w:rsidRDefault="00BA6AA5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符合</w:t>
            </w:r>
          </w:p>
        </w:tc>
      </w:tr>
      <w:tr w:rsidR="002B2B7C" w:rsidRPr="00547320" w14:paraId="2FB7C6DF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1B436648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 w14:paraId="03B7AAA8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381AA1FC" w14:textId="1349976E" w:rsidR="002B2B7C" w:rsidRPr="00547320" w:rsidRDefault="002B2B7C" w:rsidP="00BA6AA5">
            <w:pPr>
              <w:rPr>
                <w:rFonts w:ascii="Times New Roman" w:hAnsi="Times New Roman" w:cs="Times New Roman" w:hint="eastAsia"/>
                <w:lang w:val="zh-CN"/>
              </w:rPr>
            </w:pPr>
          </w:p>
        </w:tc>
        <w:tc>
          <w:tcPr>
            <w:tcW w:w="1329" w:type="pct"/>
          </w:tcPr>
          <w:p w14:paraId="70C507CD" w14:textId="501D2278" w:rsidR="002B2B7C" w:rsidRPr="00547320" w:rsidRDefault="002B2B7C" w:rsidP="00BA6AA5">
            <w:pPr>
              <w:rPr>
                <w:rFonts w:ascii="Times New Roman" w:hAnsi="Times New Roman" w:cs="Times New Roman" w:hint="eastAsia"/>
                <w:lang w:val="zh-CN"/>
              </w:rPr>
            </w:pPr>
          </w:p>
        </w:tc>
        <w:tc>
          <w:tcPr>
            <w:tcW w:w="894" w:type="pct"/>
          </w:tcPr>
          <w:p w14:paraId="51C939B5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2DDCA701" w14:textId="77777777" w:rsidTr="005A4BEF">
        <w:trPr>
          <w:jc w:val="center"/>
        </w:trPr>
        <w:tc>
          <w:tcPr>
            <w:tcW w:w="493" w:type="pct"/>
            <w:vMerge/>
          </w:tcPr>
          <w:p w14:paraId="385524FD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3578DECB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7907E643" w14:textId="6982E5E0" w:rsidR="002B2B7C" w:rsidRPr="00547320" w:rsidRDefault="003D2CCE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t>26.46</w:t>
            </w:r>
          </w:p>
        </w:tc>
        <w:tc>
          <w:tcPr>
            <w:tcW w:w="1329" w:type="pct"/>
          </w:tcPr>
          <w:p w14:paraId="3F199459" w14:textId="0A711B34" w:rsidR="002B2B7C" w:rsidRPr="00547320" w:rsidRDefault="003D2CCE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t>28.00</w:t>
            </w:r>
          </w:p>
        </w:tc>
        <w:tc>
          <w:tcPr>
            <w:tcW w:w="894" w:type="pct"/>
          </w:tcPr>
          <w:p w14:paraId="535CE57C" w14:textId="526563A5" w:rsidR="002B2B7C" w:rsidRPr="008F6E77" w:rsidRDefault="00BA6AA5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符合</w:t>
            </w:r>
          </w:p>
        </w:tc>
      </w:tr>
    </w:tbl>
    <w:p w14:paraId="04FFACDB" w14:textId="77777777"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F96F8B7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DD0764C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、说明及节点大样；</w:t>
      </w:r>
    </w:p>
    <w:p w14:paraId="01571815" w14:textId="77777777" w:rsidR="002B2B7C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）节能计算书、</w:t>
      </w:r>
      <w:proofErr w:type="gramStart"/>
      <w:r w:rsidRPr="00547320">
        <w:rPr>
          <w:rFonts w:ascii="Times New Roman" w:eastAsia="宋体" w:hAnsi="Times New Roman" w:cs="Times New Roman"/>
          <w:szCs w:val="21"/>
        </w:rPr>
        <w:t>围护结构防结露</w:t>
      </w:r>
      <w:proofErr w:type="gramEnd"/>
      <w:r w:rsidRPr="00547320">
        <w:rPr>
          <w:rFonts w:ascii="Times New Roman" w:eastAsia="宋体" w:hAnsi="Times New Roman" w:cs="Times New Roman"/>
          <w:szCs w:val="21"/>
        </w:rPr>
        <w:t>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隔热性能验算报告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内部冷凝验算报告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围护</w:t>
      </w:r>
      <w:r>
        <w:rPr>
          <w:rFonts w:ascii="Times New Roman" w:eastAsia="宋体" w:hAnsi="Times New Roman" w:cs="Times New Roman"/>
          <w:szCs w:val="21"/>
        </w:rPr>
        <w:t>结构隔热性能计算书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05438246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14:paraId="59B18F38" w14:textId="77777777" w:rsidTr="008F6E77">
        <w:trPr>
          <w:trHeight w:val="2634"/>
          <w:jc w:val="center"/>
        </w:trPr>
        <w:tc>
          <w:tcPr>
            <w:tcW w:w="9356" w:type="dxa"/>
          </w:tcPr>
          <w:p w14:paraId="09E96417" w14:textId="77777777" w:rsidR="002B2B7C" w:rsidRPr="00547320" w:rsidRDefault="002B2B7C" w:rsidP="005A4BEF">
            <w:pPr>
              <w:rPr>
                <w:szCs w:val="21"/>
              </w:rPr>
            </w:pPr>
          </w:p>
        </w:tc>
      </w:tr>
    </w:tbl>
    <w:p w14:paraId="0BD02F2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AAC76" w14:textId="77777777" w:rsidR="00BE0CF3" w:rsidRDefault="00BE0CF3" w:rsidP="002B2B7C">
      <w:r>
        <w:separator/>
      </w:r>
    </w:p>
  </w:endnote>
  <w:endnote w:type="continuationSeparator" w:id="0">
    <w:p w14:paraId="039FB120" w14:textId="77777777" w:rsidR="00BE0CF3" w:rsidRDefault="00BE0CF3" w:rsidP="002B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8DC8E" w14:textId="77777777" w:rsidR="00BE0CF3" w:rsidRDefault="00BE0CF3" w:rsidP="002B2B7C">
      <w:r>
        <w:separator/>
      </w:r>
    </w:p>
  </w:footnote>
  <w:footnote w:type="continuationSeparator" w:id="0">
    <w:p w14:paraId="0B539E00" w14:textId="77777777" w:rsidR="00BE0CF3" w:rsidRDefault="00BE0CF3" w:rsidP="002B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70"/>
    <w:rsid w:val="00074A38"/>
    <w:rsid w:val="002425BA"/>
    <w:rsid w:val="002B2B7C"/>
    <w:rsid w:val="003D2CCE"/>
    <w:rsid w:val="00405795"/>
    <w:rsid w:val="0049349E"/>
    <w:rsid w:val="004A4C74"/>
    <w:rsid w:val="008F6E77"/>
    <w:rsid w:val="00925170"/>
    <w:rsid w:val="00BA6AA5"/>
    <w:rsid w:val="00BE0CF3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10464"/>
  <w15:chartTrackingRefBased/>
  <w15:docId w15:val="{69ADF07E-D412-4F53-858B-C1B0369B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B7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B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B2B7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B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B7C"/>
    <w:rPr>
      <w:sz w:val="18"/>
      <w:szCs w:val="18"/>
    </w:rPr>
  </w:style>
  <w:style w:type="character" w:customStyle="1" w:styleId="40">
    <w:name w:val="标题 4 字符"/>
    <w:basedOn w:val="a0"/>
    <w:link w:val="4"/>
    <w:rsid w:val="002B2B7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B2B7C"/>
    <w:rPr>
      <w:color w:val="808080"/>
    </w:rPr>
  </w:style>
  <w:style w:type="table" w:customStyle="1" w:styleId="1">
    <w:name w:val="网格型1"/>
    <w:basedOn w:val="a1"/>
    <w:next w:val="a8"/>
    <w:uiPriority w:val="59"/>
    <w:rsid w:val="002B2B7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B2B7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B2B7C"/>
    <w:rPr>
      <w:b/>
      <w:bCs/>
      <w:sz w:val="32"/>
      <w:szCs w:val="32"/>
    </w:rPr>
  </w:style>
  <w:style w:type="table" w:styleId="a8">
    <w:name w:val="Table Grid"/>
    <w:basedOn w:val="a1"/>
    <w:uiPriority w:val="39"/>
    <w:rsid w:val="002B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徐 帅帅</cp:lastModifiedBy>
  <cp:revision>2</cp:revision>
  <dcterms:created xsi:type="dcterms:W3CDTF">2021-03-10T02:42:00Z</dcterms:created>
  <dcterms:modified xsi:type="dcterms:W3CDTF">2021-03-10T02:42:00Z</dcterms:modified>
</cp:coreProperties>
</file>