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B3" w:rsidRPr="0006060F" w:rsidRDefault="00082FB3" w:rsidP="00823FA0">
      <w:pPr>
        <w:rPr>
          <w:b/>
        </w:rPr>
      </w:pPr>
      <w:r w:rsidRPr="0006060F">
        <w:rPr>
          <w:rFonts w:hint="eastAsia"/>
        </w:rPr>
        <w:t xml:space="preserve">8.2.7 </w:t>
      </w:r>
      <w:r w:rsidRPr="0006060F">
        <w:rPr>
          <w:rFonts w:hint="eastAsia"/>
        </w:rPr>
        <w:t>建筑及照明设计避免产生光污染。（</w:t>
      </w:r>
      <w:r w:rsidRPr="0006060F">
        <w:rPr>
          <w:rFonts w:hint="eastAsia"/>
        </w:rPr>
        <w:t>10</w:t>
      </w:r>
      <w:r w:rsidRPr="0006060F">
        <w:rPr>
          <w:rFonts w:hint="eastAsia"/>
        </w:rPr>
        <w:t>分）</w:t>
      </w:r>
    </w:p>
    <w:p w:rsidR="00082FB3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4962"/>
        <w:gridCol w:w="1701"/>
        <w:gridCol w:w="1628"/>
      </w:tblGrid>
      <w:tr w:rsidR="00082FB3" w:rsidRPr="0006060F" w:rsidTr="005A4BEF">
        <w:trPr>
          <w:trHeight w:val="327"/>
          <w:jc w:val="center"/>
        </w:trPr>
        <w:tc>
          <w:tcPr>
            <w:tcW w:w="921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082FB3" w:rsidRPr="0006060F" w:rsidTr="005A4BEF">
        <w:trPr>
          <w:trHeight w:val="340"/>
          <w:jc w:val="center"/>
        </w:trPr>
        <w:tc>
          <w:tcPr>
            <w:tcW w:w="921" w:type="dxa"/>
            <w:vMerge w:val="restart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玻璃幕墙的可见光反射比及反射光对周边环境的影响符合《玻璃幕墙光热性能》</w:t>
            </w:r>
            <w:r w:rsidRPr="0006060F">
              <w:rPr>
                <w:rFonts w:ascii="Times New Roman" w:hAnsi="Times New Roman" w:cs="Times New Roman"/>
              </w:rPr>
              <w:t>GB/T 18091</w:t>
            </w:r>
            <w:r w:rsidRPr="0006060F">
              <w:rPr>
                <w:rFonts w:ascii="Times New Roman" w:hAnsi="Times New Roman" w:cs="Times New Roman"/>
              </w:rPr>
              <w:t>的规定</w:t>
            </w:r>
          </w:p>
        </w:tc>
        <w:tc>
          <w:tcPr>
            <w:tcW w:w="1701" w:type="dxa"/>
            <w:vMerge w:val="restart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EndPr/>
          <w:sdtContent>
            <w:tc>
              <w:tcPr>
                <w:tcW w:w="1628" w:type="dxa"/>
                <w:vMerge w:val="restart"/>
                <w:vAlign w:val="center"/>
              </w:tcPr>
              <w:p w:rsidR="00082FB3" w:rsidRPr="0006060F" w:rsidRDefault="00823FA0" w:rsidP="00823FA0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</w:p>
            </w:tc>
          </w:sdtContent>
        </w:sdt>
      </w:tr>
      <w:tr w:rsidR="00082FB3" w:rsidRPr="0006060F" w:rsidTr="005A4BEF">
        <w:trPr>
          <w:trHeight w:val="340"/>
          <w:jc w:val="center"/>
        </w:trPr>
        <w:tc>
          <w:tcPr>
            <w:tcW w:w="921" w:type="dxa"/>
            <w:vMerge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82FB3" w:rsidRPr="0006060F" w:rsidTr="005A4BEF">
        <w:trPr>
          <w:trHeight w:val="340"/>
          <w:jc w:val="center"/>
        </w:trPr>
        <w:tc>
          <w:tcPr>
            <w:tcW w:w="921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室外夜景照明光污染的限制符合现行国家标准《室外照明干扰光限制规范》</w:t>
            </w:r>
            <w:r w:rsidRPr="0006060F">
              <w:rPr>
                <w:rFonts w:ascii="Times New Roman" w:hAnsi="Times New Roman" w:cs="Times New Roman"/>
              </w:rPr>
              <w:t>GB/T 35626</w:t>
            </w:r>
            <w:r w:rsidRPr="0006060F">
              <w:rPr>
                <w:rFonts w:ascii="Times New Roman" w:hAnsi="Times New Roman" w:cs="Times New Roman"/>
              </w:rPr>
              <w:t>和</w:t>
            </w:r>
            <w:proofErr w:type="gramStart"/>
            <w:r w:rsidRPr="0006060F">
              <w:rPr>
                <w:rFonts w:ascii="Times New Roman" w:hAnsi="Times New Roman" w:cs="Times New Roman"/>
              </w:rPr>
              <w:t>现行行业</w:t>
            </w:r>
            <w:proofErr w:type="gramEnd"/>
            <w:r w:rsidRPr="0006060F">
              <w:rPr>
                <w:rFonts w:ascii="Times New Roman" w:hAnsi="Times New Roman" w:cs="Times New Roman"/>
              </w:rPr>
              <w:t>标准《城市夜景照明设计规范》</w:t>
            </w:r>
            <w:r w:rsidRPr="0006060F">
              <w:rPr>
                <w:rFonts w:ascii="Times New Roman" w:hAnsi="Times New Roman" w:cs="Times New Roman"/>
              </w:rPr>
              <w:t>JGJ/T 163</w:t>
            </w:r>
            <w:r w:rsidRPr="0006060F">
              <w:rPr>
                <w:rFonts w:ascii="Times New Roman" w:hAnsi="Times New Roman" w:cs="Times New Roman"/>
              </w:rPr>
              <w:t>的规定</w:t>
            </w:r>
          </w:p>
        </w:tc>
        <w:tc>
          <w:tcPr>
            <w:tcW w:w="1701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44518793"/>
            <w:placeholder>
              <w:docPart w:val="EBE320D7CEDD462E8959606215FADBBD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823FA0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82FB3" w:rsidRPr="0006060F" w:rsidTr="005A4BEF">
        <w:trPr>
          <w:trHeight w:val="340"/>
          <w:jc w:val="center"/>
        </w:trPr>
        <w:tc>
          <w:tcPr>
            <w:tcW w:w="5883" w:type="dxa"/>
            <w:gridSpan w:val="2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4491965"/>
            <w:placeholder>
              <w:docPart w:val="F49F6CE314E24B6E9744C6ACF6673830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823FA0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:rsidR="00082FB3" w:rsidRPr="00547320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453F0" w:rsidRDefault="00082FB3" w:rsidP="00082FB3"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EndPr/>
        <w:sdtContent>
          <w:sdt>
            <w:sdtPr>
              <w:id w:val="10748508"/>
            </w:sdtPr>
            <w:sdtEndPr/>
            <w:sdtContent>
              <w:sdt>
                <w:sdtPr>
                  <w:id w:val="-51939604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823FA0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 w:rsidR="00D453F0">
        <w:rPr>
          <w:rFonts w:hint="eastAsia"/>
        </w:rPr>
        <w:t>否</w:t>
      </w:r>
      <w:proofErr w:type="gramEnd"/>
    </w:p>
    <w:p w:rsidR="00082FB3" w:rsidRDefault="00082FB3" w:rsidP="00082FB3"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 w:rsidR="00823FA0">
        <w:rPr>
          <w:rFonts w:hint="eastAsia"/>
          <w:u w:val="single"/>
        </w:rPr>
        <w:t>3.11</w:t>
      </w:r>
      <w:r>
        <w:rPr>
          <w:u w:val="single"/>
        </w:rPr>
        <w:t xml:space="preserve">      </w:t>
      </w:r>
      <w:r>
        <w:rPr>
          <w:rFonts w:hint="eastAsia"/>
        </w:rPr>
        <w:t>。</w:t>
      </w:r>
    </w:p>
    <w:p w:rsidR="00082FB3" w:rsidRDefault="00082FB3" w:rsidP="00082FB3">
      <w:r>
        <w:rPr>
          <w:rFonts w:hint="eastAsia"/>
        </w:rPr>
        <w:t>室外夜景照明的光污染控制情况：</w:t>
      </w:r>
    </w:p>
    <w:tbl>
      <w:tblPr>
        <w:tblW w:w="4770" w:type="pct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590"/>
        <w:gridCol w:w="832"/>
        <w:gridCol w:w="832"/>
        <w:gridCol w:w="832"/>
        <w:gridCol w:w="837"/>
      </w:tblGrid>
      <w:tr w:rsidR="00082FB3" w:rsidRPr="0006060F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E1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E2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E3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E4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垂直面照度（</w:t>
            </w:r>
            <w:proofErr w:type="spellStart"/>
            <w:r w:rsidRPr="0006060F">
              <w:rPr>
                <w:rFonts w:ascii="Times New Roman" w:hAnsi="Times New Roman" w:cs="Times New Roman"/>
                <w:szCs w:val="21"/>
              </w:rPr>
              <w:t>Ev</w:t>
            </w:r>
            <w:proofErr w:type="spellEnd"/>
            <w:r w:rsidRPr="0006060F">
              <w:rPr>
                <w:rFonts w:ascii="Times New Roman" w:hAnsi="Times New Roman" w:cs="Times New Roman"/>
                <w:szCs w:val="21"/>
              </w:rPr>
              <w:t>）</w:t>
            </w:r>
            <w:r w:rsidRPr="0006060F">
              <w:rPr>
                <w:rFonts w:ascii="Times New Roman" w:hAnsi="Times New Roman" w:cs="Times New Roman"/>
                <w:szCs w:val="21"/>
              </w:rPr>
              <w:t>(lx)</w:t>
            </w: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灯具发光强度</w:t>
            </w:r>
            <w:r w:rsidRPr="0006060F">
              <w:rPr>
                <w:rFonts w:ascii="Times New Roman" w:hAnsi="Times New Roman" w:cs="Times New Roman"/>
                <w:szCs w:val="21"/>
              </w:rPr>
              <w:t>I</w:t>
            </w:r>
            <w:r w:rsidRPr="0006060F">
              <w:rPr>
                <w:rFonts w:ascii="Times New Roman" w:hAnsi="Times New Roman" w:cs="Times New Roman"/>
                <w:szCs w:val="21"/>
              </w:rPr>
              <w:t>（</w:t>
            </w:r>
            <w:r w:rsidRPr="0006060F">
              <w:rPr>
                <w:rFonts w:ascii="Times New Roman" w:hAnsi="Times New Roman" w:cs="Times New Roman"/>
                <w:szCs w:val="21"/>
              </w:rPr>
              <w:t>cd</w:t>
            </w:r>
            <w:r w:rsidRPr="0006060F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vMerge/>
            <w:tcBorders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建筑立面亮度</w:t>
            </w:r>
            <w:proofErr w:type="spellStart"/>
            <w:r w:rsidRPr="0006060F">
              <w:rPr>
                <w:rFonts w:ascii="Times New Roman" w:hAnsi="Times New Roman" w:cs="Times New Roman"/>
                <w:szCs w:val="21"/>
              </w:rPr>
              <w:t>Lb</w:t>
            </w:r>
            <w:proofErr w:type="spellEnd"/>
            <w:r w:rsidRPr="0006060F">
              <w:rPr>
                <w:rFonts w:ascii="Times New Roman" w:hAnsi="Times New Roman" w:cs="Times New Roman"/>
                <w:szCs w:val="21"/>
              </w:rPr>
              <w:t>(cd/m2)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标识亮度</w:t>
            </w:r>
            <w:proofErr w:type="spellStart"/>
            <w:r w:rsidRPr="0006060F">
              <w:rPr>
                <w:rFonts w:ascii="Times New Roman" w:hAnsi="Times New Roman" w:cs="Times New Roman"/>
                <w:szCs w:val="21"/>
              </w:rPr>
              <w:t>Ls</w:t>
            </w:r>
            <w:proofErr w:type="spellEnd"/>
            <w:r w:rsidRPr="0006060F">
              <w:rPr>
                <w:rFonts w:ascii="Times New Roman" w:hAnsi="Times New Roman" w:cs="Times New Roman"/>
                <w:szCs w:val="21"/>
              </w:rPr>
              <w:t>(cd/m2)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 w:rsidR="00082FB3" w:rsidRDefault="00082FB3" w:rsidP="00082FB3">
      <w:r>
        <w:rPr>
          <w:rFonts w:hint="eastAsia"/>
        </w:rPr>
        <w:t>居住区和步行区夜景照明灯具的眩光限制值：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353"/>
        <w:gridCol w:w="1419"/>
        <w:gridCol w:w="1419"/>
        <w:gridCol w:w="1971"/>
      </w:tblGrid>
      <w:tr w:rsidR="00082FB3" w:rsidTr="005A4BEF">
        <w:trPr>
          <w:jc w:val="center"/>
        </w:trPr>
        <w:tc>
          <w:tcPr>
            <w:tcW w:w="3353" w:type="dxa"/>
          </w:tcPr>
          <w:p w:rsidR="00082FB3" w:rsidRDefault="00082FB3" w:rsidP="005A4BEF">
            <w:pPr>
              <w:jc w:val="center"/>
            </w:pPr>
            <w:r>
              <w:rPr>
                <w:rFonts w:hint="eastAsia"/>
              </w:rPr>
              <w:t>安装高度</w:t>
            </w:r>
            <w:r>
              <w:rPr>
                <w:rFonts w:hint="eastAsia"/>
              </w:rPr>
              <w:t>(</w:t>
            </w:r>
            <w:r>
              <w:t>m)</w:t>
            </w:r>
          </w:p>
        </w:tc>
        <w:tc>
          <w:tcPr>
            <w:tcW w:w="1419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4.5</w:t>
            </w:r>
          </w:p>
        </w:tc>
        <w:tc>
          <w:tcPr>
            <w:tcW w:w="1419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4.5</w:t>
            </w:r>
            <w:r w:rsidRPr="0073782D">
              <w:rPr>
                <w:rFonts w:hint="eastAsia"/>
              </w:rPr>
              <w:t>＜</w:t>
            </w: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6</w:t>
            </w:r>
          </w:p>
        </w:tc>
        <w:tc>
          <w:tcPr>
            <w:tcW w:w="1971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＞</w:t>
            </w:r>
            <w:r w:rsidRPr="0073782D">
              <w:rPr>
                <w:rFonts w:hint="eastAsia"/>
              </w:rPr>
              <w:t>6</w:t>
            </w:r>
          </w:p>
        </w:tc>
      </w:tr>
      <w:tr w:rsidR="00082FB3" w:rsidTr="005A4BEF">
        <w:trPr>
          <w:jc w:val="center"/>
        </w:trPr>
        <w:tc>
          <w:tcPr>
            <w:tcW w:w="3353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</w:t>
            </w:r>
            <w:r w:rsidRPr="0073782D">
              <w:rPr>
                <w:rFonts w:hint="eastAsia"/>
              </w:rPr>
              <w:t>与</w:t>
            </w:r>
            <w:r w:rsidRPr="0073782D">
              <w:rPr>
                <w:rFonts w:hint="eastAsia"/>
              </w:rPr>
              <w:t>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 w:rsidR="00082FB3" w:rsidRPr="0073782D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4000</w:t>
            </w:r>
          </w:p>
        </w:tc>
        <w:tc>
          <w:tcPr>
            <w:tcW w:w="1419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5500</w:t>
            </w:r>
          </w:p>
        </w:tc>
        <w:tc>
          <w:tcPr>
            <w:tcW w:w="1971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7000</w:t>
            </w:r>
          </w:p>
        </w:tc>
      </w:tr>
      <w:tr w:rsidR="00082FB3" w:rsidTr="005A4BEF">
        <w:trPr>
          <w:jc w:val="center"/>
        </w:trPr>
        <w:tc>
          <w:tcPr>
            <w:tcW w:w="3353" w:type="dxa"/>
          </w:tcPr>
          <w:p w:rsidR="00082FB3" w:rsidRPr="0073782D" w:rsidRDefault="00082FB3" w:rsidP="005A4BEF"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 w:rsidR="00082FB3" w:rsidRPr="0073782D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 w:rsidR="00082FB3" w:rsidRPr="0073782D" w:rsidRDefault="00823FA0" w:rsidP="005A4BEF">
            <w:pPr>
              <w:jc w:val="center"/>
            </w:pPr>
            <w:r>
              <w:t>√</w:t>
            </w:r>
          </w:p>
        </w:tc>
        <w:tc>
          <w:tcPr>
            <w:tcW w:w="1971" w:type="dxa"/>
          </w:tcPr>
          <w:p w:rsidR="00082FB3" w:rsidRPr="0073782D" w:rsidRDefault="00082FB3" w:rsidP="005A4BEF">
            <w:pPr>
              <w:jc w:val="center"/>
            </w:pPr>
          </w:p>
        </w:tc>
      </w:tr>
    </w:tbl>
    <w:p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F0191F">
        <w:rPr>
          <w:rFonts w:hint="eastAsia"/>
        </w:rPr>
        <w:t>请简要说明</w:t>
      </w:r>
      <w:r>
        <w:rPr>
          <w:rFonts w:hint="eastAsia"/>
        </w:rPr>
        <w:t>建筑及照明设计</w:t>
      </w:r>
      <w:r w:rsidRPr="00F0191F">
        <w:rPr>
          <w:rFonts w:hint="eastAsia"/>
        </w:rPr>
        <w:t>控制光污染的措施。</w:t>
      </w:r>
      <w:bookmarkStart w:id="0" w:name="_GoBack"/>
      <w:bookmarkEnd w:id="0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082FB3" w:rsidRPr="00547320" w:rsidTr="00410E32">
        <w:trPr>
          <w:trHeight w:val="2634"/>
          <w:jc w:val="center"/>
        </w:trPr>
        <w:tc>
          <w:tcPr>
            <w:tcW w:w="9356" w:type="dxa"/>
          </w:tcPr>
          <w:p w:rsidR="00FC712E" w:rsidRPr="007F2368" w:rsidRDefault="00FC712E" w:rsidP="00FC712E">
            <w:pPr>
              <w:ind w:firstLineChars="200" w:firstLine="400"/>
              <w:rPr>
                <w:szCs w:val="21"/>
              </w:rPr>
            </w:pPr>
            <w:r w:rsidRPr="00FC712E">
              <w:rPr>
                <w:rFonts w:hint="eastAsia"/>
                <w:szCs w:val="21"/>
              </w:rPr>
              <w:lastRenderedPageBreak/>
              <w:t>学校室外有路灯，通过室外光污染分析，本项目夜景照明设施在建筑外表面产生的垂直照度、平均亮度、朝居室方向的发光强度、灯具的眩光限制值和上射光通比均符合</w:t>
            </w:r>
            <w:proofErr w:type="gramStart"/>
            <w:r w:rsidRPr="00FC712E">
              <w:rPr>
                <w:rFonts w:hint="eastAsia"/>
                <w:szCs w:val="21"/>
              </w:rPr>
              <w:t>现行行业</w:t>
            </w:r>
            <w:proofErr w:type="gramEnd"/>
            <w:r w:rsidRPr="00FC712E">
              <w:rPr>
                <w:rFonts w:hint="eastAsia"/>
                <w:szCs w:val="21"/>
              </w:rPr>
              <w:t>标准《城市夜景照明设计规范》</w:t>
            </w:r>
            <w:r w:rsidRPr="00FC712E">
              <w:rPr>
                <w:rFonts w:hint="eastAsia"/>
                <w:szCs w:val="21"/>
              </w:rPr>
              <w:t>JGJ/T163</w:t>
            </w:r>
            <w:r w:rsidRPr="00FC712E">
              <w:rPr>
                <w:rFonts w:hint="eastAsia"/>
                <w:szCs w:val="21"/>
              </w:rPr>
              <w:t>的规定，本项目夜景照明的光线被严格控制在了被照区域内，减少了被照区域的溢散光，有效地避免产生光污染。</w:t>
            </w:r>
          </w:p>
        </w:tc>
      </w:tr>
    </w:tbl>
    <w:p w:rsidR="00082FB3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</w:p>
    <w:p w:rsidR="00082FB3" w:rsidRPr="00547320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82FB3" w:rsidRDefault="00082FB3" w:rsidP="00082FB3">
      <w:r>
        <w:t>1</w:t>
      </w:r>
      <w:r>
        <w:rPr>
          <w:rFonts w:hint="eastAsia"/>
        </w:rPr>
        <w:t>）建筑专业竣工图纸及设计说明，应包括玻璃幕墙竣工图及说明；</w:t>
      </w:r>
    </w:p>
    <w:p w:rsidR="00082FB3" w:rsidRDefault="00082FB3" w:rsidP="00082FB3">
      <w:r>
        <w:rPr>
          <w:rFonts w:hint="eastAsia"/>
        </w:rPr>
        <w:t>2</w:t>
      </w:r>
      <w:r>
        <w:rPr>
          <w:rFonts w:hint="eastAsia"/>
        </w:rPr>
        <w:t>）</w:t>
      </w:r>
      <w:r w:rsidRPr="00F0191F">
        <w:rPr>
          <w:rFonts w:hint="eastAsia"/>
        </w:rPr>
        <w:t>玻璃</w:t>
      </w:r>
      <w:proofErr w:type="gramStart"/>
      <w:r w:rsidRPr="00F0191F">
        <w:rPr>
          <w:rFonts w:hint="eastAsia"/>
        </w:rPr>
        <w:t>幕墙专项</w:t>
      </w:r>
      <w:proofErr w:type="gramEnd"/>
      <w:r w:rsidRPr="00F0191F">
        <w:rPr>
          <w:rFonts w:hint="eastAsia"/>
        </w:rPr>
        <w:t>验收报告</w:t>
      </w:r>
      <w:r>
        <w:rPr>
          <w:rFonts w:hint="eastAsia"/>
        </w:rPr>
        <w:t>，包括</w:t>
      </w:r>
      <w:r w:rsidRPr="00F0191F">
        <w:rPr>
          <w:rFonts w:hint="eastAsia"/>
        </w:rPr>
        <w:t>玻璃幕墙光污染分析专项报告、</w:t>
      </w:r>
      <w:r>
        <w:rPr>
          <w:rFonts w:hint="eastAsia"/>
        </w:rPr>
        <w:t>玻璃的光学性能检验报告、</w:t>
      </w:r>
      <w:r w:rsidRPr="00F0191F">
        <w:rPr>
          <w:rFonts w:hint="eastAsia"/>
        </w:rPr>
        <w:t>玻璃进场复验报告</w:t>
      </w:r>
      <w:r>
        <w:rPr>
          <w:rFonts w:hint="eastAsia"/>
        </w:rPr>
        <w:t>；</w:t>
      </w:r>
    </w:p>
    <w:p w:rsidR="00082FB3" w:rsidRDefault="00082FB3" w:rsidP="00082FB3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）室外夜景照明光污染分析报告；</w:t>
      </w:r>
    </w:p>
    <w:p w:rsidR="00082FB3" w:rsidRDefault="00082FB3" w:rsidP="00082FB3">
      <w:pPr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）灯具的光度检验报告、灯具进场复验报告；</w:t>
      </w:r>
    </w:p>
    <w:p w:rsidR="00082FB3" w:rsidRDefault="00082FB3" w:rsidP="00082FB3">
      <w:pPr>
        <w:ind w:left="210" w:hangingChars="100" w:hanging="210"/>
      </w:pPr>
      <w:r>
        <w:rPr>
          <w:rFonts w:hint="eastAsia"/>
        </w:rPr>
        <w:t>5</w:t>
      </w:r>
      <w:r>
        <w:rPr>
          <w:rFonts w:hint="eastAsia"/>
        </w:rPr>
        <w:t>）照明设计方案，包括照明照度及功率密度计算；</w:t>
      </w:r>
    </w:p>
    <w:p w:rsidR="00082FB3" w:rsidRPr="00F66D7F" w:rsidRDefault="00082FB3" w:rsidP="00082FB3">
      <w:pPr>
        <w:ind w:left="210" w:hangingChars="100" w:hanging="210"/>
      </w:pPr>
      <w:r>
        <w:rPr>
          <w:rFonts w:hint="eastAsia"/>
        </w:rPr>
        <w:t>6</w:t>
      </w:r>
      <w:r>
        <w:rPr>
          <w:rFonts w:hint="eastAsia"/>
        </w:rPr>
        <w:t>）泛光照明、景观照明竣工图纸及设计说明。</w:t>
      </w:r>
    </w:p>
    <w:p w:rsidR="00082FB3" w:rsidRPr="00CD1C69" w:rsidRDefault="00082FB3" w:rsidP="00082FB3">
      <w:pPr>
        <w:ind w:left="210" w:hangingChars="100" w:hanging="210"/>
      </w:pPr>
    </w:p>
    <w:p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082FB3" w:rsidRPr="00547320" w:rsidTr="00410E32">
        <w:trPr>
          <w:trHeight w:val="2634"/>
          <w:jc w:val="center"/>
        </w:trPr>
        <w:tc>
          <w:tcPr>
            <w:tcW w:w="9356" w:type="dxa"/>
          </w:tcPr>
          <w:p w:rsidR="00082FB3" w:rsidRPr="00547320" w:rsidRDefault="00823FA0" w:rsidP="005A4BEF">
            <w:pPr>
              <w:rPr>
                <w:szCs w:val="21"/>
              </w:rPr>
            </w:pPr>
            <w:r>
              <w:rPr>
                <w:szCs w:val="21"/>
              </w:rPr>
              <w:t>科技楼</w:t>
            </w:r>
            <w:r>
              <w:rPr>
                <w:rFonts w:hint="eastAsia"/>
                <w:szCs w:val="21"/>
              </w:rPr>
              <w:t>.</w:t>
            </w:r>
            <w:proofErr w:type="spellStart"/>
            <w:r>
              <w:rPr>
                <w:rFonts w:hint="eastAsia"/>
                <w:szCs w:val="21"/>
              </w:rPr>
              <w:t>dwg</w:t>
            </w:r>
            <w:proofErr w:type="spellEnd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EED" w:rsidRDefault="009D5EED" w:rsidP="00082FB3">
      <w:r>
        <w:separator/>
      </w:r>
    </w:p>
  </w:endnote>
  <w:endnote w:type="continuationSeparator" w:id="0">
    <w:p w:rsidR="009D5EED" w:rsidRDefault="009D5EED" w:rsidP="0008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EED" w:rsidRDefault="009D5EED" w:rsidP="00082FB3">
      <w:r>
        <w:separator/>
      </w:r>
    </w:p>
  </w:footnote>
  <w:footnote w:type="continuationSeparator" w:id="0">
    <w:p w:rsidR="009D5EED" w:rsidRDefault="009D5EED" w:rsidP="00082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47"/>
    <w:rsid w:val="00074A38"/>
    <w:rsid w:val="00082FB3"/>
    <w:rsid w:val="000A6109"/>
    <w:rsid w:val="00410E32"/>
    <w:rsid w:val="00567447"/>
    <w:rsid w:val="005A3A09"/>
    <w:rsid w:val="007F2368"/>
    <w:rsid w:val="00823FA0"/>
    <w:rsid w:val="009D5EED"/>
    <w:rsid w:val="00AA68AA"/>
    <w:rsid w:val="00C86FB9"/>
    <w:rsid w:val="00D453F0"/>
    <w:rsid w:val="00E66B50"/>
    <w:rsid w:val="00F50CB0"/>
    <w:rsid w:val="00F72F20"/>
    <w:rsid w:val="00F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B3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2F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82FB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F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FB3"/>
    <w:rPr>
      <w:sz w:val="18"/>
      <w:szCs w:val="18"/>
    </w:rPr>
  </w:style>
  <w:style w:type="character" w:customStyle="1" w:styleId="4Char">
    <w:name w:val="标题 4 Char"/>
    <w:basedOn w:val="a0"/>
    <w:link w:val="4"/>
    <w:rsid w:val="00082FB3"/>
    <w:rPr>
      <w:rFonts w:ascii="Times New Roman" w:eastAsia="宋体" w:hAnsi="Times New Roman" w:cs="Times New Roman"/>
      <w:b/>
      <w:bCs/>
      <w:szCs w:val="32"/>
    </w:rPr>
  </w:style>
  <w:style w:type="table" w:styleId="a5">
    <w:name w:val="Table Grid"/>
    <w:basedOn w:val="a1"/>
    <w:uiPriority w:val="59"/>
    <w:rsid w:val="00082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082FB3"/>
    <w:rPr>
      <w:color w:val="808080"/>
    </w:rPr>
  </w:style>
  <w:style w:type="table" w:customStyle="1" w:styleId="1">
    <w:name w:val="网格型1"/>
    <w:basedOn w:val="a1"/>
    <w:next w:val="a5"/>
    <w:uiPriority w:val="59"/>
    <w:rsid w:val="00082FB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082FB3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82FB3"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823FA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23F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B3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2F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82FB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F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FB3"/>
    <w:rPr>
      <w:sz w:val="18"/>
      <w:szCs w:val="18"/>
    </w:rPr>
  </w:style>
  <w:style w:type="character" w:customStyle="1" w:styleId="4Char">
    <w:name w:val="标题 4 Char"/>
    <w:basedOn w:val="a0"/>
    <w:link w:val="4"/>
    <w:rsid w:val="00082FB3"/>
    <w:rPr>
      <w:rFonts w:ascii="Times New Roman" w:eastAsia="宋体" w:hAnsi="Times New Roman" w:cs="Times New Roman"/>
      <w:b/>
      <w:bCs/>
      <w:szCs w:val="32"/>
    </w:rPr>
  </w:style>
  <w:style w:type="table" w:styleId="a5">
    <w:name w:val="Table Grid"/>
    <w:basedOn w:val="a1"/>
    <w:uiPriority w:val="59"/>
    <w:rsid w:val="00082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082FB3"/>
    <w:rPr>
      <w:color w:val="808080"/>
    </w:rPr>
  </w:style>
  <w:style w:type="table" w:customStyle="1" w:styleId="1">
    <w:name w:val="网格型1"/>
    <w:basedOn w:val="a1"/>
    <w:next w:val="a5"/>
    <w:uiPriority w:val="59"/>
    <w:rsid w:val="00082FB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082FB3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82FB3"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823FA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23F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1A7FCE70CF43B69A8E5F20D76398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119181-E5FE-4D09-8AE9-AF668BA02A72}"/>
      </w:docPartPr>
      <w:docPartBody>
        <w:p w:rsidR="00FB0527" w:rsidRDefault="001D0BA4" w:rsidP="001D0BA4">
          <w:pPr>
            <w:pStyle w:val="E21A7FCE70CF43B69A8E5F20D76398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32F4AC-C912-47BE-B94C-353F49636050}"/>
      </w:docPartPr>
      <w:docPartBody>
        <w:p w:rsidR="00FB0527" w:rsidRDefault="001D0BA4" w:rsidP="001D0BA4">
          <w:pPr>
            <w:pStyle w:val="EBE320D7CEDD462E8959606215FADB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CB8930-4B61-4CBF-9593-FC68E0338E88}"/>
      </w:docPartPr>
      <w:docPartBody>
        <w:p w:rsidR="00FB0527" w:rsidRDefault="001D0BA4" w:rsidP="001D0BA4">
          <w:pPr>
            <w:pStyle w:val="F49F6CE314E24B6E9744C6ACF66738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A4"/>
    <w:rsid w:val="000A5672"/>
    <w:rsid w:val="001D0BA4"/>
    <w:rsid w:val="00510E21"/>
    <w:rsid w:val="006678BB"/>
    <w:rsid w:val="0088519B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0BA4"/>
    <w:rPr>
      <w:color w:val="808080"/>
    </w:rPr>
  </w:style>
  <w:style w:type="paragraph" w:customStyle="1" w:styleId="E21A7FCE70CF43B69A8E5F20D76398B9">
    <w:name w:val="E21A7FCE70CF43B69A8E5F20D76398B9"/>
    <w:rsid w:val="001D0BA4"/>
    <w:pPr>
      <w:widowControl w:val="0"/>
      <w:jc w:val="both"/>
    </w:pPr>
  </w:style>
  <w:style w:type="paragraph" w:customStyle="1" w:styleId="EBE320D7CEDD462E8959606215FADBBD">
    <w:name w:val="EBE320D7CEDD462E8959606215FADBBD"/>
    <w:rsid w:val="001D0BA4"/>
    <w:pPr>
      <w:widowControl w:val="0"/>
      <w:jc w:val="both"/>
    </w:pPr>
  </w:style>
  <w:style w:type="paragraph" w:customStyle="1" w:styleId="F49F6CE314E24B6E9744C6ACF6673830">
    <w:name w:val="F49F6CE314E24B6E9744C6ACF6673830"/>
    <w:rsid w:val="001D0BA4"/>
    <w:pPr>
      <w:widowControl w:val="0"/>
      <w:jc w:val="both"/>
    </w:pPr>
  </w:style>
  <w:style w:type="paragraph" w:customStyle="1" w:styleId="B48EF286C440494E948B98C10C8D414A">
    <w:name w:val="B48EF286C440494E948B98C10C8D414A"/>
    <w:rsid w:val="001D0BA4"/>
    <w:pPr>
      <w:widowControl w:val="0"/>
      <w:jc w:val="both"/>
    </w:pPr>
  </w:style>
  <w:style w:type="paragraph" w:customStyle="1" w:styleId="7C6A927A65D5421896D77E41D1537C65">
    <w:name w:val="7C6A927A65D5421896D77E41D1537C65"/>
    <w:rsid w:val="001D0BA4"/>
    <w:pPr>
      <w:widowControl w:val="0"/>
      <w:jc w:val="both"/>
    </w:pPr>
  </w:style>
  <w:style w:type="paragraph" w:customStyle="1" w:styleId="B41186976EC4473C8EFABDC51F192ECC">
    <w:name w:val="B41186976EC4473C8EFABDC51F192ECC"/>
    <w:rsid w:val="001D0BA4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0BA4"/>
    <w:rPr>
      <w:color w:val="808080"/>
    </w:rPr>
  </w:style>
  <w:style w:type="paragraph" w:customStyle="1" w:styleId="E21A7FCE70CF43B69A8E5F20D76398B9">
    <w:name w:val="E21A7FCE70CF43B69A8E5F20D76398B9"/>
    <w:rsid w:val="001D0BA4"/>
    <w:pPr>
      <w:widowControl w:val="0"/>
      <w:jc w:val="both"/>
    </w:pPr>
  </w:style>
  <w:style w:type="paragraph" w:customStyle="1" w:styleId="EBE320D7CEDD462E8959606215FADBBD">
    <w:name w:val="EBE320D7CEDD462E8959606215FADBBD"/>
    <w:rsid w:val="001D0BA4"/>
    <w:pPr>
      <w:widowControl w:val="0"/>
      <w:jc w:val="both"/>
    </w:pPr>
  </w:style>
  <w:style w:type="paragraph" w:customStyle="1" w:styleId="F49F6CE314E24B6E9744C6ACF6673830">
    <w:name w:val="F49F6CE314E24B6E9744C6ACF6673830"/>
    <w:rsid w:val="001D0BA4"/>
    <w:pPr>
      <w:widowControl w:val="0"/>
      <w:jc w:val="both"/>
    </w:pPr>
  </w:style>
  <w:style w:type="paragraph" w:customStyle="1" w:styleId="B48EF286C440494E948B98C10C8D414A">
    <w:name w:val="B48EF286C440494E948B98C10C8D414A"/>
    <w:rsid w:val="001D0BA4"/>
    <w:pPr>
      <w:widowControl w:val="0"/>
      <w:jc w:val="both"/>
    </w:pPr>
  </w:style>
  <w:style w:type="paragraph" w:customStyle="1" w:styleId="7C6A927A65D5421896D77E41D1537C65">
    <w:name w:val="7C6A927A65D5421896D77E41D1537C65"/>
    <w:rsid w:val="001D0BA4"/>
    <w:pPr>
      <w:widowControl w:val="0"/>
      <w:jc w:val="both"/>
    </w:pPr>
  </w:style>
  <w:style w:type="paragraph" w:customStyle="1" w:styleId="B41186976EC4473C8EFABDC51F192ECC">
    <w:name w:val="B41186976EC4473C8EFABDC51F192ECC"/>
    <w:rsid w:val="001D0B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china</cp:lastModifiedBy>
  <cp:revision>9</cp:revision>
  <dcterms:created xsi:type="dcterms:W3CDTF">2019-07-12T08:17:00Z</dcterms:created>
  <dcterms:modified xsi:type="dcterms:W3CDTF">2021-03-02T18:23:00Z</dcterms:modified>
</cp:coreProperties>
</file>