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A22FD4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A22FD4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东南大学道桥实验室改造项目</w:t>
      </w:r>
      <w:bookmarkEnd w:id="1"/>
    </w:p>
    <w:p w:rsidR="00D40158" w:rsidRPr="008D04AA" w:rsidRDefault="00F462CC" w:rsidP="00A22FD4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东南大学道桥实验室改造项目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E1164C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 w:hint="eastAsia"/>
                <w:szCs w:val="21"/>
              </w:rPr>
              <w:t>10001</w:t>
            </w: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东南大学</w:t>
            </w:r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东南大学</w:t>
            </w:r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E1164C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王昊睿</w:t>
            </w: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1164C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王浩</w:t>
            </w: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2020年12月28日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bookmarkStart w:id="10" w:name="_GoBack"/>
            <w:bookmarkEnd w:id="10"/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T15651976157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1164C" w:rsidRDefault="002B598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2B598F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2B598F">
        <w:rPr>
          <w:rFonts w:ascii="宋体" w:hAnsi="宋体"/>
          <w:b w:val="0"/>
          <w:bCs w:val="0"/>
          <w:caps/>
        </w:rPr>
        <w:fldChar w:fldCharType="separate"/>
      </w:r>
      <w:hyperlink w:anchor="_Toc60081296" w:history="1">
        <w:r w:rsidR="00E1164C" w:rsidRPr="00B452C0">
          <w:rPr>
            <w:rStyle w:val="a6"/>
          </w:rPr>
          <w:t>1</w:t>
        </w:r>
        <w:r w:rsidR="00E1164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1164C" w:rsidRPr="00B452C0">
          <w:rPr>
            <w:rStyle w:val="a6"/>
            <w:rFonts w:hint="eastAsia"/>
          </w:rPr>
          <w:t>建筑概况</w:t>
        </w:r>
        <w:r w:rsidR="00E1164C">
          <w:rPr>
            <w:webHidden/>
          </w:rPr>
          <w:tab/>
        </w:r>
        <w:r w:rsidR="00E1164C">
          <w:rPr>
            <w:webHidden/>
          </w:rPr>
          <w:fldChar w:fldCharType="begin"/>
        </w:r>
        <w:r w:rsidR="00E1164C">
          <w:rPr>
            <w:webHidden/>
          </w:rPr>
          <w:instrText xml:space="preserve"> PAGEREF _Toc60081296 \h </w:instrText>
        </w:r>
        <w:r w:rsidR="00E1164C">
          <w:rPr>
            <w:webHidden/>
          </w:rPr>
        </w:r>
        <w:r w:rsidR="00E1164C">
          <w:rPr>
            <w:webHidden/>
          </w:rPr>
          <w:fldChar w:fldCharType="separate"/>
        </w:r>
        <w:r w:rsidR="00E1164C">
          <w:rPr>
            <w:webHidden/>
          </w:rPr>
          <w:t>1</w:t>
        </w:r>
        <w:r w:rsidR="00E1164C">
          <w:rPr>
            <w:webHidden/>
          </w:rPr>
          <w:fldChar w:fldCharType="end"/>
        </w:r>
      </w:hyperlink>
    </w:p>
    <w:p w:rsidR="00E1164C" w:rsidRDefault="00E116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1297" w:history="1">
        <w:r w:rsidRPr="00B452C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452C0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298" w:history="1">
        <w:r w:rsidRPr="00B452C0">
          <w:rPr>
            <w:rStyle w:val="a6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299" w:history="1">
        <w:r w:rsidRPr="00B452C0">
          <w:rPr>
            <w:rStyle w:val="a6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00" w:history="1">
        <w:r w:rsidRPr="00B452C0">
          <w:rPr>
            <w:rStyle w:val="a6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01" w:history="1">
        <w:r w:rsidRPr="00B452C0">
          <w:rPr>
            <w:rStyle w:val="a6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1302" w:history="1">
        <w:r w:rsidRPr="00B452C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452C0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1303" w:history="1">
        <w:r w:rsidRPr="00B452C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452C0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04" w:history="1">
        <w:r w:rsidRPr="00B452C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1305" w:history="1">
        <w:r w:rsidRPr="00B452C0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06" w:history="1">
        <w:r w:rsidRPr="00B452C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1307" w:history="1">
        <w:r w:rsidRPr="00B452C0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08" w:history="1">
        <w:r w:rsidRPr="00B452C0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1309" w:history="1">
        <w:r w:rsidRPr="00B452C0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10" w:history="1">
        <w:r w:rsidRPr="00B452C0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1311" w:history="1">
        <w:r w:rsidRPr="00B452C0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12" w:history="1">
        <w:r w:rsidRPr="00B452C0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1313" w:history="1">
        <w:r w:rsidRPr="00B452C0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14" w:history="1">
        <w:r w:rsidRPr="00B452C0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1315" w:history="1">
        <w:r w:rsidRPr="00B452C0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16" w:history="1">
        <w:r w:rsidRPr="00B452C0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17" w:history="1">
        <w:r w:rsidRPr="00B452C0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1318" w:history="1">
        <w:r w:rsidRPr="00B452C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452C0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19" w:history="1">
        <w:r w:rsidRPr="00B452C0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20" w:history="1">
        <w:r w:rsidRPr="00B452C0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1321" w:history="1">
        <w:r w:rsidRPr="00B452C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452C0">
          <w:rPr>
            <w:rStyle w:val="a6"/>
            <w:rFonts w:hint="eastAsia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22" w:history="1">
        <w:r w:rsidRPr="00B452C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23" w:history="1">
        <w:r w:rsidRPr="00B452C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1324" w:history="1">
        <w:r w:rsidRPr="00B452C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452C0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25" w:history="1">
        <w:r w:rsidRPr="00B452C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26" w:history="1">
        <w:r w:rsidRPr="00B452C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27" w:history="1">
        <w:r w:rsidRPr="00B452C0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1328" w:history="1">
        <w:r w:rsidRPr="00B452C0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452C0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164C" w:rsidRDefault="00E1164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1329" w:history="1">
        <w:r w:rsidRPr="00B452C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452C0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_Toc60081329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2B598F" w:rsidP="00EF1EC2">
      <w:pPr>
        <w:pStyle w:val="10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60081296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江苏</w:t>
            </w:r>
            <w:r>
              <w:t>-</w:t>
            </w:r>
            <w:r>
              <w:t>南京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夏热冬冷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32.04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118.78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r>
              <w:t>东南大学道桥实验室改造项目</w:t>
            </w:r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bookmarkStart w:id="20" w:name="地上建筑面积"/>
            <w:r>
              <w:t>5731.98</w:t>
            </w:r>
            <w:bookmarkEnd w:id="20"/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bookmarkStart w:id="21" w:name="地下建筑面积"/>
            <w:r>
              <w:t>0.00</w:t>
            </w:r>
            <w:bookmarkEnd w:id="21"/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bookmarkStart w:id="22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21.15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bookmarkStart w:id="23" w:name="地上建筑层数"/>
            <w:r>
              <w:t>6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60081297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60081298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江苏</w:t>
      </w:r>
      <w:r>
        <w:t>-</w:t>
      </w:r>
      <w:r>
        <w:t>南京</w:t>
      </w:r>
      <w:r>
        <w:t xml:space="preserve">, </w:t>
      </w:r>
      <w:r>
        <w:t>《中国建筑热环境分析专用气象数据集》</w:t>
      </w:r>
      <w:bookmarkEnd w:id="28"/>
    </w:p>
    <w:p w:rsidR="00640E36" w:rsidRDefault="009C2673" w:rsidP="00640E36">
      <w:pPr>
        <w:pStyle w:val="2"/>
      </w:pPr>
      <w:bookmarkStart w:id="29" w:name="_Toc60081299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20340" cy="259107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0340" cy="25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60081300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29866" cy="2333870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9866" cy="23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60081301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2B598F">
        <w:tc>
          <w:tcPr>
            <w:tcW w:w="1131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B598F">
        <w:tc>
          <w:tcPr>
            <w:tcW w:w="1131" w:type="dxa"/>
            <w:shd w:val="clear" w:color="auto" w:fill="E6E6E6"/>
            <w:vAlign w:val="center"/>
          </w:tcPr>
          <w:p w:rsidR="002B598F" w:rsidRDefault="000E4B69">
            <w:r>
              <w:t>最大值</w:t>
            </w:r>
          </w:p>
        </w:tc>
        <w:tc>
          <w:tcPr>
            <w:tcW w:w="1975" w:type="dxa"/>
            <w:vAlign w:val="center"/>
          </w:tcPr>
          <w:p w:rsidR="002B598F" w:rsidRDefault="000E4B69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2B598F" w:rsidRDefault="000E4B69">
            <w:r>
              <w:t>37.2</w:t>
            </w:r>
          </w:p>
        </w:tc>
        <w:tc>
          <w:tcPr>
            <w:tcW w:w="1556" w:type="dxa"/>
            <w:vAlign w:val="center"/>
          </w:tcPr>
          <w:p w:rsidR="002B598F" w:rsidRDefault="000E4B69">
            <w:r>
              <w:t>27.8</w:t>
            </w:r>
          </w:p>
        </w:tc>
        <w:tc>
          <w:tcPr>
            <w:tcW w:w="1556" w:type="dxa"/>
            <w:vAlign w:val="center"/>
          </w:tcPr>
          <w:p w:rsidR="002B598F" w:rsidRDefault="000E4B69">
            <w:r>
              <w:t>19.7</w:t>
            </w:r>
          </w:p>
        </w:tc>
        <w:tc>
          <w:tcPr>
            <w:tcW w:w="1556" w:type="dxa"/>
            <w:vAlign w:val="center"/>
          </w:tcPr>
          <w:p w:rsidR="002B598F" w:rsidRDefault="000E4B69">
            <w:r>
              <w:t>88.0</w:t>
            </w:r>
          </w:p>
        </w:tc>
      </w:tr>
      <w:tr w:rsidR="002B598F">
        <w:tc>
          <w:tcPr>
            <w:tcW w:w="1131" w:type="dxa"/>
            <w:shd w:val="clear" w:color="auto" w:fill="E6E6E6"/>
            <w:vAlign w:val="center"/>
          </w:tcPr>
          <w:p w:rsidR="002B598F" w:rsidRDefault="000E4B69">
            <w:r>
              <w:t>最小值</w:t>
            </w:r>
          </w:p>
        </w:tc>
        <w:tc>
          <w:tcPr>
            <w:tcW w:w="1975" w:type="dxa"/>
            <w:vAlign w:val="center"/>
          </w:tcPr>
          <w:p w:rsidR="002B598F" w:rsidRDefault="000E4B69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2B598F" w:rsidRDefault="000E4B69">
            <w:r>
              <w:t>-5.6</w:t>
            </w:r>
          </w:p>
        </w:tc>
        <w:tc>
          <w:tcPr>
            <w:tcW w:w="1556" w:type="dxa"/>
            <w:vAlign w:val="center"/>
          </w:tcPr>
          <w:p w:rsidR="002B598F" w:rsidRDefault="000E4B69">
            <w:r>
              <w:t>-6.1</w:t>
            </w:r>
          </w:p>
        </w:tc>
        <w:tc>
          <w:tcPr>
            <w:tcW w:w="1556" w:type="dxa"/>
            <w:vAlign w:val="center"/>
          </w:tcPr>
          <w:p w:rsidR="002B598F" w:rsidRDefault="000E4B69">
            <w:r>
              <w:t>1.9</w:t>
            </w:r>
          </w:p>
        </w:tc>
        <w:tc>
          <w:tcPr>
            <w:tcW w:w="1556" w:type="dxa"/>
            <w:vAlign w:val="center"/>
          </w:tcPr>
          <w:p w:rsidR="002B598F" w:rsidRDefault="000E4B69">
            <w:r>
              <w:t>-0.9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60081302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60081303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60081304"/>
      <w:bookmarkEnd w:id="39"/>
      <w:r>
        <w:rPr>
          <w:kern w:val="2"/>
        </w:rPr>
        <w:t>屋顶构造</w:t>
      </w:r>
      <w:bookmarkEnd w:id="40"/>
    </w:p>
    <w:p w:rsidR="002B598F" w:rsidRDefault="000E4B69">
      <w:pPr>
        <w:pStyle w:val="3"/>
        <w:widowControl w:val="0"/>
        <w:rPr>
          <w:kern w:val="2"/>
          <w:szCs w:val="24"/>
        </w:rPr>
      </w:pPr>
      <w:bookmarkStart w:id="41" w:name="_Toc60081305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598F">
        <w:tc>
          <w:tcPr>
            <w:tcW w:w="3345" w:type="dxa"/>
            <w:vMerge w:val="restart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热惰性指标</w:t>
            </w:r>
          </w:p>
        </w:tc>
      </w:tr>
      <w:tr w:rsidR="002B598F">
        <w:tc>
          <w:tcPr>
            <w:tcW w:w="3345" w:type="dxa"/>
            <w:vMerge/>
            <w:shd w:val="clear" w:color="auto" w:fill="E6E6E6"/>
            <w:vAlign w:val="center"/>
          </w:tcPr>
          <w:p w:rsidR="002B598F" w:rsidRDefault="002B59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D=R*S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1.040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13.189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0.019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0.254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0.930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11.310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0.022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0.243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90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0.024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0.540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1.35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2.778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2.025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lastRenderedPageBreak/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0.930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11.310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0.022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0.243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粘土陶粒混凝土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30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0.700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8.650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0.043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0.371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1.040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13.189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0.115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1.522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300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2.998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4.658</w:t>
            </w:r>
          </w:p>
        </w:tc>
      </w:tr>
      <w:tr w:rsidR="002B598F">
        <w:tc>
          <w:tcPr>
            <w:tcW w:w="3345" w:type="dxa"/>
            <w:shd w:val="clear" w:color="auto" w:fill="E6E6E6"/>
            <w:vAlign w:val="center"/>
          </w:tcPr>
          <w:p w:rsidR="002B598F" w:rsidRDefault="000E4B6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B598F" w:rsidRDefault="000E4B69">
            <w:pPr>
              <w:jc w:val="center"/>
            </w:pPr>
            <w:r>
              <w:t>0.50</w:t>
            </w:r>
          </w:p>
        </w:tc>
      </w:tr>
      <w:tr w:rsidR="002B598F">
        <w:tc>
          <w:tcPr>
            <w:tcW w:w="3345" w:type="dxa"/>
            <w:shd w:val="clear" w:color="auto" w:fill="E6E6E6"/>
            <w:vAlign w:val="center"/>
          </w:tcPr>
          <w:p w:rsidR="002B598F" w:rsidRDefault="000E4B6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B598F" w:rsidRDefault="000E4B69">
            <w:pPr>
              <w:jc w:val="center"/>
            </w:pPr>
            <w:r>
              <w:t>0.32</w:t>
            </w:r>
          </w:p>
        </w:tc>
      </w:tr>
    </w:tbl>
    <w:p w:rsidR="002B598F" w:rsidRDefault="000E4B69">
      <w:pPr>
        <w:pStyle w:val="2"/>
        <w:widowControl w:val="0"/>
        <w:rPr>
          <w:kern w:val="2"/>
        </w:rPr>
      </w:pPr>
      <w:bookmarkStart w:id="42" w:name="_Toc60081306"/>
      <w:r>
        <w:rPr>
          <w:kern w:val="2"/>
        </w:rPr>
        <w:t>外墙构造</w:t>
      </w:r>
      <w:bookmarkEnd w:id="42"/>
    </w:p>
    <w:p w:rsidR="002B598F" w:rsidRDefault="000E4B69">
      <w:pPr>
        <w:pStyle w:val="3"/>
        <w:widowControl w:val="0"/>
        <w:rPr>
          <w:kern w:val="2"/>
          <w:szCs w:val="24"/>
        </w:rPr>
      </w:pPr>
      <w:bookmarkStart w:id="43" w:name="_Toc60081307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598F">
        <w:tc>
          <w:tcPr>
            <w:tcW w:w="3345" w:type="dxa"/>
            <w:vMerge w:val="restart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热惰性指标</w:t>
            </w:r>
          </w:p>
        </w:tc>
      </w:tr>
      <w:tr w:rsidR="002B598F">
        <w:tc>
          <w:tcPr>
            <w:tcW w:w="3345" w:type="dxa"/>
            <w:vMerge/>
            <w:shd w:val="clear" w:color="auto" w:fill="E6E6E6"/>
            <w:vAlign w:val="center"/>
          </w:tcPr>
          <w:p w:rsidR="002B598F" w:rsidRDefault="002B59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D=R*S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混凝土砌块内填膨胀珍珠岩</w:t>
            </w:r>
            <w:r>
              <w:t>(</w:t>
            </w:r>
            <w:r>
              <w:t>单排孔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240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0.230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1.068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1.043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1.114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界面砂浆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0.200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0.763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0.010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0.008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水泥基无机矿物轻集料保温砂浆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80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0.085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1.800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0.941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1.694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抗裂砂浆，耐碱网格布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0.200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0.763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0.010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0.008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柔性耐水腻子，涂料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0.200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0.763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0.010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0.008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326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2.015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2.831</w:t>
            </w:r>
          </w:p>
        </w:tc>
      </w:tr>
      <w:tr w:rsidR="002B598F">
        <w:tc>
          <w:tcPr>
            <w:tcW w:w="3345" w:type="dxa"/>
            <w:shd w:val="clear" w:color="auto" w:fill="E6E6E6"/>
            <w:vAlign w:val="center"/>
          </w:tcPr>
          <w:p w:rsidR="002B598F" w:rsidRDefault="000E4B6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B598F" w:rsidRDefault="000E4B69">
            <w:pPr>
              <w:jc w:val="center"/>
            </w:pPr>
            <w:r>
              <w:t>0.50</w:t>
            </w:r>
          </w:p>
        </w:tc>
      </w:tr>
      <w:tr w:rsidR="002B598F">
        <w:tc>
          <w:tcPr>
            <w:tcW w:w="3345" w:type="dxa"/>
            <w:shd w:val="clear" w:color="auto" w:fill="E6E6E6"/>
            <w:vAlign w:val="center"/>
          </w:tcPr>
          <w:p w:rsidR="002B598F" w:rsidRDefault="000E4B6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B598F" w:rsidRDefault="000E4B69">
            <w:pPr>
              <w:jc w:val="center"/>
            </w:pPr>
            <w:r>
              <w:t>0.46</w:t>
            </w:r>
          </w:p>
        </w:tc>
      </w:tr>
    </w:tbl>
    <w:p w:rsidR="002B598F" w:rsidRDefault="000E4B69">
      <w:pPr>
        <w:pStyle w:val="2"/>
        <w:widowControl w:val="0"/>
        <w:rPr>
          <w:kern w:val="2"/>
        </w:rPr>
      </w:pPr>
      <w:bookmarkStart w:id="44" w:name="_Toc60081308"/>
      <w:r>
        <w:rPr>
          <w:kern w:val="2"/>
        </w:rPr>
        <w:t>挑空楼板构造</w:t>
      </w:r>
      <w:bookmarkEnd w:id="44"/>
    </w:p>
    <w:p w:rsidR="002B598F" w:rsidRDefault="000E4B69">
      <w:pPr>
        <w:pStyle w:val="3"/>
        <w:widowControl w:val="0"/>
        <w:rPr>
          <w:kern w:val="2"/>
          <w:szCs w:val="24"/>
        </w:rPr>
      </w:pPr>
      <w:bookmarkStart w:id="45" w:name="_Toc60081309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598F">
        <w:tc>
          <w:tcPr>
            <w:tcW w:w="3345" w:type="dxa"/>
            <w:vMerge w:val="restart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热惰性指标</w:t>
            </w:r>
          </w:p>
        </w:tc>
      </w:tr>
      <w:tr w:rsidR="002B598F">
        <w:tc>
          <w:tcPr>
            <w:tcW w:w="3345" w:type="dxa"/>
            <w:vMerge/>
            <w:shd w:val="clear" w:color="auto" w:fill="E6E6E6"/>
            <w:vAlign w:val="center"/>
          </w:tcPr>
          <w:p w:rsidR="002B598F" w:rsidRDefault="002B59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D=R*S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橡木、枫树（热流方向顺木纹）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0.350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6.690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0.057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0.382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0.930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11.310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0.022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0.243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1.040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13.189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0.115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1.522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粉刷石膏保温砂浆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127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0.085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4.000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1.25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1.195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5.976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287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1.389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8.124</w:t>
            </w:r>
          </w:p>
        </w:tc>
      </w:tr>
      <w:tr w:rsidR="002B598F">
        <w:tc>
          <w:tcPr>
            <w:tcW w:w="3345" w:type="dxa"/>
            <w:shd w:val="clear" w:color="auto" w:fill="E6E6E6"/>
            <w:vAlign w:val="center"/>
          </w:tcPr>
          <w:p w:rsidR="002B598F" w:rsidRDefault="000E4B6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2B598F" w:rsidRDefault="000E4B69">
            <w:pPr>
              <w:jc w:val="center"/>
            </w:pPr>
            <w:r>
              <w:t>0.65</w:t>
            </w:r>
          </w:p>
        </w:tc>
      </w:tr>
    </w:tbl>
    <w:p w:rsidR="002B598F" w:rsidRDefault="000E4B69">
      <w:pPr>
        <w:pStyle w:val="2"/>
        <w:widowControl w:val="0"/>
        <w:rPr>
          <w:kern w:val="2"/>
        </w:rPr>
      </w:pPr>
      <w:bookmarkStart w:id="46" w:name="_Toc60081310"/>
      <w:r>
        <w:rPr>
          <w:kern w:val="2"/>
        </w:rPr>
        <w:t>楼板构造</w:t>
      </w:r>
      <w:bookmarkEnd w:id="46"/>
    </w:p>
    <w:p w:rsidR="002B598F" w:rsidRDefault="000E4B69">
      <w:pPr>
        <w:pStyle w:val="3"/>
        <w:widowControl w:val="0"/>
        <w:rPr>
          <w:kern w:val="2"/>
          <w:szCs w:val="24"/>
        </w:rPr>
      </w:pPr>
      <w:bookmarkStart w:id="47" w:name="_Toc60081311"/>
      <w:r>
        <w:rPr>
          <w:kern w:val="2"/>
          <w:szCs w:val="24"/>
        </w:rPr>
        <w:t>控温房间楼板构造一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598F">
        <w:tc>
          <w:tcPr>
            <w:tcW w:w="3345" w:type="dxa"/>
            <w:vMerge w:val="restart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热惰性指标</w:t>
            </w:r>
          </w:p>
        </w:tc>
      </w:tr>
      <w:tr w:rsidR="002B598F">
        <w:tc>
          <w:tcPr>
            <w:tcW w:w="3345" w:type="dxa"/>
            <w:vMerge/>
            <w:shd w:val="clear" w:color="auto" w:fill="E6E6E6"/>
            <w:vAlign w:val="center"/>
          </w:tcPr>
          <w:p w:rsidR="002B598F" w:rsidRDefault="002B59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D=R*S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水泥砂浆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0.930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11.306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0.022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0.243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1.040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13.189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0.115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1.522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石灰砂浆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0.810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9.948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0.025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0.246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160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0.162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2.011</w:t>
            </w:r>
          </w:p>
        </w:tc>
      </w:tr>
      <w:tr w:rsidR="002B598F">
        <w:tc>
          <w:tcPr>
            <w:tcW w:w="3345" w:type="dxa"/>
            <w:shd w:val="clear" w:color="auto" w:fill="E6E6E6"/>
            <w:vAlign w:val="center"/>
          </w:tcPr>
          <w:p w:rsidR="002B598F" w:rsidRDefault="000E4B6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2B598F" w:rsidRDefault="000E4B69">
            <w:pPr>
              <w:jc w:val="center"/>
            </w:pPr>
            <w:r>
              <w:t>2.62</w:t>
            </w:r>
          </w:p>
        </w:tc>
      </w:tr>
    </w:tbl>
    <w:p w:rsidR="002B598F" w:rsidRDefault="000E4B69">
      <w:pPr>
        <w:pStyle w:val="2"/>
        <w:widowControl w:val="0"/>
        <w:rPr>
          <w:kern w:val="2"/>
        </w:rPr>
      </w:pPr>
      <w:bookmarkStart w:id="48" w:name="_Toc60081312"/>
      <w:r>
        <w:rPr>
          <w:kern w:val="2"/>
        </w:rPr>
        <w:t>周边地面构造</w:t>
      </w:r>
      <w:bookmarkEnd w:id="48"/>
    </w:p>
    <w:p w:rsidR="002B598F" w:rsidRDefault="000E4B69">
      <w:pPr>
        <w:pStyle w:val="3"/>
        <w:widowControl w:val="0"/>
        <w:rPr>
          <w:kern w:val="2"/>
          <w:szCs w:val="24"/>
        </w:rPr>
      </w:pPr>
      <w:bookmarkStart w:id="49" w:name="_Toc60081313"/>
      <w:r>
        <w:rPr>
          <w:kern w:val="2"/>
          <w:szCs w:val="24"/>
        </w:rPr>
        <w:t>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598F">
        <w:tc>
          <w:tcPr>
            <w:tcW w:w="3345" w:type="dxa"/>
            <w:vMerge w:val="restart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热惰性指标</w:t>
            </w:r>
          </w:p>
        </w:tc>
      </w:tr>
      <w:tr w:rsidR="002B598F">
        <w:tc>
          <w:tcPr>
            <w:tcW w:w="3345" w:type="dxa"/>
            <w:vMerge/>
            <w:shd w:val="clear" w:color="auto" w:fill="E6E6E6"/>
            <w:vAlign w:val="center"/>
          </w:tcPr>
          <w:p w:rsidR="002B598F" w:rsidRDefault="002B59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D=R*S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橡木、枫树（热流方向顺木纹）（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0.350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6.690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0.571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3.823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0.930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11.310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0.022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0.243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1.740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17.060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0.069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1.177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粉刷石膏保温砂浆（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0.085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4.000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1.25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1.882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9.412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540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2.544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14.654</w:t>
            </w:r>
          </w:p>
        </w:tc>
      </w:tr>
      <w:tr w:rsidR="002B598F">
        <w:tc>
          <w:tcPr>
            <w:tcW w:w="3345" w:type="dxa"/>
            <w:shd w:val="clear" w:color="auto" w:fill="E6E6E6"/>
            <w:vAlign w:val="center"/>
          </w:tcPr>
          <w:p w:rsidR="002B598F" w:rsidRDefault="000E4B6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2B598F" w:rsidRDefault="000E4B69">
            <w:pPr>
              <w:jc w:val="center"/>
            </w:pPr>
            <w:r>
              <w:t>0.26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2B598F"/>
        </w:tc>
        <w:tc>
          <w:tcPr>
            <w:tcW w:w="848" w:type="dxa"/>
            <w:vAlign w:val="center"/>
          </w:tcPr>
          <w:p w:rsidR="002B598F" w:rsidRDefault="002B598F"/>
        </w:tc>
        <w:tc>
          <w:tcPr>
            <w:tcW w:w="1075" w:type="dxa"/>
            <w:vAlign w:val="center"/>
          </w:tcPr>
          <w:p w:rsidR="002B598F" w:rsidRDefault="002B598F"/>
        </w:tc>
        <w:tc>
          <w:tcPr>
            <w:tcW w:w="1075" w:type="dxa"/>
            <w:vAlign w:val="center"/>
          </w:tcPr>
          <w:p w:rsidR="002B598F" w:rsidRDefault="002B598F"/>
        </w:tc>
        <w:tc>
          <w:tcPr>
            <w:tcW w:w="848" w:type="dxa"/>
            <w:vAlign w:val="center"/>
          </w:tcPr>
          <w:p w:rsidR="002B598F" w:rsidRDefault="002B598F"/>
        </w:tc>
        <w:tc>
          <w:tcPr>
            <w:tcW w:w="1075" w:type="dxa"/>
            <w:vAlign w:val="center"/>
          </w:tcPr>
          <w:p w:rsidR="002B598F" w:rsidRDefault="002B598F"/>
        </w:tc>
        <w:tc>
          <w:tcPr>
            <w:tcW w:w="1064" w:type="dxa"/>
            <w:vAlign w:val="center"/>
          </w:tcPr>
          <w:p w:rsidR="002B598F" w:rsidRDefault="002B598F"/>
        </w:tc>
      </w:tr>
    </w:tbl>
    <w:p w:rsidR="002B598F" w:rsidRDefault="000E4B69">
      <w:pPr>
        <w:pStyle w:val="2"/>
        <w:widowControl w:val="0"/>
        <w:rPr>
          <w:kern w:val="2"/>
        </w:rPr>
      </w:pPr>
      <w:bookmarkStart w:id="50" w:name="_Toc60081314"/>
      <w:r>
        <w:rPr>
          <w:kern w:val="2"/>
        </w:rPr>
        <w:t>非周边地面构造</w:t>
      </w:r>
      <w:bookmarkEnd w:id="50"/>
    </w:p>
    <w:p w:rsidR="002B598F" w:rsidRDefault="000E4B69">
      <w:pPr>
        <w:pStyle w:val="3"/>
        <w:widowControl w:val="0"/>
        <w:rPr>
          <w:kern w:val="2"/>
          <w:szCs w:val="24"/>
        </w:rPr>
      </w:pPr>
      <w:bookmarkStart w:id="51" w:name="_Toc60081315"/>
      <w:r>
        <w:rPr>
          <w:kern w:val="2"/>
          <w:szCs w:val="24"/>
        </w:rPr>
        <w:t>地面构造一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598F">
        <w:tc>
          <w:tcPr>
            <w:tcW w:w="3345" w:type="dxa"/>
            <w:vMerge w:val="restart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热惰性指标</w:t>
            </w:r>
          </w:p>
        </w:tc>
      </w:tr>
      <w:tr w:rsidR="002B598F">
        <w:tc>
          <w:tcPr>
            <w:tcW w:w="3345" w:type="dxa"/>
            <w:vMerge/>
            <w:shd w:val="clear" w:color="auto" w:fill="E6E6E6"/>
            <w:vAlign w:val="center"/>
          </w:tcPr>
          <w:p w:rsidR="002B598F" w:rsidRDefault="002B59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D=R*S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橡木、枫树（热流方向顺木纹）（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0.350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6.690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0.571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3.823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0.930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11.310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0.022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0.243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120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1.740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17.060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0.069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1.177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粉刷石膏保温砂浆（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200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0.085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4.000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1.25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1.882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9.412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0E4B6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540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848" w:type="dxa"/>
            <w:vAlign w:val="center"/>
          </w:tcPr>
          <w:p w:rsidR="002B598F" w:rsidRDefault="000E4B69">
            <w:r>
              <w:t>－</w:t>
            </w:r>
          </w:p>
        </w:tc>
        <w:tc>
          <w:tcPr>
            <w:tcW w:w="1075" w:type="dxa"/>
            <w:vAlign w:val="center"/>
          </w:tcPr>
          <w:p w:rsidR="002B598F" w:rsidRDefault="000E4B69">
            <w:r>
              <w:t>2.544</w:t>
            </w:r>
          </w:p>
        </w:tc>
        <w:tc>
          <w:tcPr>
            <w:tcW w:w="1064" w:type="dxa"/>
            <w:vAlign w:val="center"/>
          </w:tcPr>
          <w:p w:rsidR="002B598F" w:rsidRDefault="000E4B69">
            <w:r>
              <w:t>14.654</w:t>
            </w:r>
          </w:p>
        </w:tc>
      </w:tr>
      <w:tr w:rsidR="002B598F">
        <w:tc>
          <w:tcPr>
            <w:tcW w:w="3345" w:type="dxa"/>
            <w:shd w:val="clear" w:color="auto" w:fill="E6E6E6"/>
            <w:vAlign w:val="center"/>
          </w:tcPr>
          <w:p w:rsidR="002B598F" w:rsidRDefault="000E4B6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2B598F" w:rsidRDefault="000E4B69">
            <w:pPr>
              <w:jc w:val="center"/>
            </w:pPr>
            <w:r>
              <w:t>0.19</w:t>
            </w:r>
          </w:p>
        </w:tc>
      </w:tr>
      <w:tr w:rsidR="002B598F">
        <w:tc>
          <w:tcPr>
            <w:tcW w:w="3345" w:type="dxa"/>
            <w:vAlign w:val="center"/>
          </w:tcPr>
          <w:p w:rsidR="002B598F" w:rsidRDefault="002B598F"/>
        </w:tc>
        <w:tc>
          <w:tcPr>
            <w:tcW w:w="848" w:type="dxa"/>
            <w:vAlign w:val="center"/>
          </w:tcPr>
          <w:p w:rsidR="002B598F" w:rsidRDefault="002B598F"/>
        </w:tc>
        <w:tc>
          <w:tcPr>
            <w:tcW w:w="1075" w:type="dxa"/>
            <w:vAlign w:val="center"/>
          </w:tcPr>
          <w:p w:rsidR="002B598F" w:rsidRDefault="002B598F"/>
        </w:tc>
        <w:tc>
          <w:tcPr>
            <w:tcW w:w="1075" w:type="dxa"/>
            <w:vAlign w:val="center"/>
          </w:tcPr>
          <w:p w:rsidR="002B598F" w:rsidRDefault="002B598F"/>
        </w:tc>
        <w:tc>
          <w:tcPr>
            <w:tcW w:w="848" w:type="dxa"/>
            <w:vAlign w:val="center"/>
          </w:tcPr>
          <w:p w:rsidR="002B598F" w:rsidRDefault="002B598F"/>
        </w:tc>
        <w:tc>
          <w:tcPr>
            <w:tcW w:w="1075" w:type="dxa"/>
            <w:vAlign w:val="center"/>
          </w:tcPr>
          <w:p w:rsidR="002B598F" w:rsidRDefault="002B598F"/>
        </w:tc>
        <w:tc>
          <w:tcPr>
            <w:tcW w:w="1064" w:type="dxa"/>
            <w:vAlign w:val="center"/>
          </w:tcPr>
          <w:p w:rsidR="002B598F" w:rsidRDefault="002B598F"/>
        </w:tc>
      </w:tr>
    </w:tbl>
    <w:p w:rsidR="002B598F" w:rsidRDefault="000E4B69">
      <w:pPr>
        <w:pStyle w:val="2"/>
        <w:widowControl w:val="0"/>
        <w:rPr>
          <w:kern w:val="2"/>
        </w:rPr>
      </w:pPr>
      <w:bookmarkStart w:id="52" w:name="_Toc60081316"/>
      <w:r>
        <w:rPr>
          <w:kern w:val="2"/>
        </w:rPr>
        <w:t>门构造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46"/>
        <w:gridCol w:w="3667"/>
        <w:gridCol w:w="1460"/>
        <w:gridCol w:w="3560"/>
      </w:tblGrid>
      <w:tr w:rsidR="002B598F">
        <w:tc>
          <w:tcPr>
            <w:tcW w:w="64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备注</w:t>
            </w:r>
          </w:p>
        </w:tc>
      </w:tr>
      <w:tr w:rsidR="002B598F">
        <w:tc>
          <w:tcPr>
            <w:tcW w:w="645" w:type="dxa"/>
            <w:shd w:val="clear" w:color="auto" w:fill="E6E6E6"/>
            <w:vAlign w:val="center"/>
          </w:tcPr>
          <w:p w:rsidR="002B598F" w:rsidRDefault="000E4B69">
            <w:r>
              <w:t>1</w:t>
            </w:r>
          </w:p>
        </w:tc>
        <w:tc>
          <w:tcPr>
            <w:tcW w:w="3667" w:type="dxa"/>
            <w:vAlign w:val="center"/>
          </w:tcPr>
          <w:p w:rsidR="002B598F" w:rsidRDefault="000E4B69">
            <w:r>
              <w:t>安全防卫防火保温门</w:t>
            </w:r>
            <w:r>
              <w:t>-</w:t>
            </w:r>
            <w:r>
              <w:t>钢板空腔内填</w:t>
            </w:r>
            <w:r>
              <w:t>25</w:t>
            </w:r>
            <w:r>
              <w:t>厚岩棉</w:t>
            </w:r>
          </w:p>
        </w:tc>
        <w:tc>
          <w:tcPr>
            <w:tcW w:w="1460" w:type="dxa"/>
            <w:vAlign w:val="center"/>
          </w:tcPr>
          <w:p w:rsidR="002B598F" w:rsidRDefault="000E4B69">
            <w:r>
              <w:t>2.000</w:t>
            </w:r>
          </w:p>
        </w:tc>
        <w:tc>
          <w:tcPr>
            <w:tcW w:w="3560" w:type="dxa"/>
            <w:vAlign w:val="center"/>
          </w:tcPr>
          <w:p w:rsidR="002B598F" w:rsidRDefault="002B598F"/>
        </w:tc>
      </w:tr>
    </w:tbl>
    <w:p w:rsidR="002B598F" w:rsidRDefault="000E4B69">
      <w:pPr>
        <w:pStyle w:val="2"/>
      </w:pPr>
      <w:bookmarkStart w:id="53" w:name="_Toc60081317"/>
      <w:r>
        <w:t>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5"/>
        <w:gridCol w:w="2695"/>
        <w:gridCol w:w="832"/>
        <w:gridCol w:w="956"/>
        <w:gridCol w:w="956"/>
        <w:gridCol w:w="2989"/>
      </w:tblGrid>
      <w:tr w:rsidR="002B598F">
        <w:tc>
          <w:tcPr>
            <w:tcW w:w="90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备注</w:t>
            </w:r>
          </w:p>
        </w:tc>
      </w:tr>
      <w:tr w:rsidR="002B598F">
        <w:tc>
          <w:tcPr>
            <w:tcW w:w="905" w:type="dxa"/>
            <w:shd w:val="clear" w:color="auto" w:fill="E6E6E6"/>
            <w:vAlign w:val="center"/>
          </w:tcPr>
          <w:p w:rsidR="002B598F" w:rsidRDefault="000E4B69">
            <w:r>
              <w:lastRenderedPageBreak/>
              <w:t>1</w:t>
            </w:r>
          </w:p>
        </w:tc>
        <w:tc>
          <w:tcPr>
            <w:tcW w:w="2694" w:type="dxa"/>
            <w:vAlign w:val="center"/>
          </w:tcPr>
          <w:p w:rsidR="002B598F" w:rsidRDefault="000E4B69">
            <w:r>
              <w:t>5</w:t>
            </w:r>
            <w:r>
              <w:t>透明</w:t>
            </w:r>
            <w:r>
              <w:t>+1</w:t>
            </w:r>
            <w:r>
              <w:t>温控变色膜</w:t>
            </w:r>
            <w:r>
              <w:t>+5</w:t>
            </w:r>
            <w:r>
              <w:t>透明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</w:p>
        </w:tc>
        <w:tc>
          <w:tcPr>
            <w:tcW w:w="832" w:type="dxa"/>
            <w:vAlign w:val="center"/>
          </w:tcPr>
          <w:p w:rsidR="002B598F" w:rsidRDefault="000E4B69">
            <w:r>
              <w:t>1.900</w:t>
            </w:r>
          </w:p>
        </w:tc>
        <w:tc>
          <w:tcPr>
            <w:tcW w:w="956" w:type="dxa"/>
            <w:vAlign w:val="center"/>
          </w:tcPr>
          <w:p w:rsidR="002B598F" w:rsidRDefault="000E4B69">
            <w:r>
              <w:t>0.251</w:t>
            </w:r>
          </w:p>
        </w:tc>
        <w:tc>
          <w:tcPr>
            <w:tcW w:w="956" w:type="dxa"/>
            <w:vAlign w:val="center"/>
          </w:tcPr>
          <w:p w:rsidR="002B598F" w:rsidRDefault="000E4B69">
            <w:r>
              <w:t>0.710</w:t>
            </w:r>
          </w:p>
        </w:tc>
        <w:tc>
          <w:tcPr>
            <w:tcW w:w="2988" w:type="dxa"/>
            <w:vAlign w:val="center"/>
          </w:tcPr>
          <w:p w:rsidR="002B598F" w:rsidRDefault="000E4B69">
            <w:r>
              <w:t>可见光透射比</w:t>
            </w:r>
            <w:r>
              <w:t>=0.71</w:t>
            </w:r>
            <w:r>
              <w:t>变色前，</w:t>
            </w:r>
            <w:r>
              <w:t>SC</w:t>
            </w:r>
            <w:r>
              <w:t>全变色后</w:t>
            </w:r>
          </w:p>
        </w:tc>
      </w:tr>
      <w:tr w:rsidR="002B598F">
        <w:tc>
          <w:tcPr>
            <w:tcW w:w="905" w:type="dxa"/>
            <w:shd w:val="clear" w:color="auto" w:fill="E6E6E6"/>
            <w:vAlign w:val="center"/>
          </w:tcPr>
          <w:p w:rsidR="002B598F" w:rsidRDefault="000E4B69">
            <w:r>
              <w:t>2</w:t>
            </w:r>
          </w:p>
        </w:tc>
        <w:tc>
          <w:tcPr>
            <w:tcW w:w="2694" w:type="dxa"/>
            <w:vAlign w:val="center"/>
          </w:tcPr>
          <w:p w:rsidR="002B598F" w:rsidRDefault="000E4B69">
            <w:r>
              <w:t>5</w:t>
            </w:r>
            <w:r>
              <w:t>透明</w:t>
            </w:r>
            <w:r>
              <w:t>+1</w:t>
            </w:r>
            <w:r>
              <w:t>温控变色膜</w:t>
            </w:r>
            <w:r>
              <w:t>+5</w:t>
            </w:r>
            <w:r>
              <w:t>透明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</w:p>
        </w:tc>
        <w:tc>
          <w:tcPr>
            <w:tcW w:w="832" w:type="dxa"/>
            <w:vAlign w:val="center"/>
          </w:tcPr>
          <w:p w:rsidR="002B598F" w:rsidRDefault="000E4B69">
            <w:r>
              <w:t>1.900</w:t>
            </w:r>
          </w:p>
        </w:tc>
        <w:tc>
          <w:tcPr>
            <w:tcW w:w="956" w:type="dxa"/>
            <w:vAlign w:val="center"/>
          </w:tcPr>
          <w:p w:rsidR="002B598F" w:rsidRDefault="000E4B69">
            <w:r>
              <w:t>0.251</w:t>
            </w:r>
          </w:p>
        </w:tc>
        <w:tc>
          <w:tcPr>
            <w:tcW w:w="956" w:type="dxa"/>
            <w:vAlign w:val="center"/>
          </w:tcPr>
          <w:p w:rsidR="002B598F" w:rsidRDefault="000E4B69">
            <w:r>
              <w:t>0.710</w:t>
            </w:r>
          </w:p>
        </w:tc>
        <w:tc>
          <w:tcPr>
            <w:tcW w:w="2988" w:type="dxa"/>
            <w:vAlign w:val="center"/>
          </w:tcPr>
          <w:p w:rsidR="002B598F" w:rsidRDefault="000E4B69">
            <w:r>
              <w:t>可见光透射比</w:t>
            </w:r>
            <w:r>
              <w:t>=0.71</w:t>
            </w:r>
            <w:r>
              <w:t>变色前，</w:t>
            </w:r>
            <w:r>
              <w:t>SC</w:t>
            </w:r>
            <w:r>
              <w:t>全变色后</w:t>
            </w:r>
          </w:p>
        </w:tc>
      </w:tr>
    </w:tbl>
    <w:p w:rsidR="002B598F" w:rsidRDefault="000E4B69">
      <w:pPr>
        <w:pStyle w:val="1"/>
      </w:pPr>
      <w:bookmarkStart w:id="54" w:name="_Toc60081318"/>
      <w:r>
        <w:t>房间类型</w:t>
      </w:r>
      <w:bookmarkEnd w:id="54"/>
    </w:p>
    <w:p w:rsidR="002B598F" w:rsidRDefault="000E4B69">
      <w:pPr>
        <w:pStyle w:val="2"/>
        <w:widowControl w:val="0"/>
        <w:rPr>
          <w:kern w:val="2"/>
        </w:rPr>
      </w:pPr>
      <w:bookmarkStart w:id="55" w:name="_Toc60081319"/>
      <w:r>
        <w:rPr>
          <w:kern w:val="2"/>
        </w:rPr>
        <w:t>房间表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B598F"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B598F"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2B598F" w:rsidRDefault="000E4B69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:rsidR="002B598F" w:rsidRDefault="000E4B69">
            <w:pPr>
              <w:jc w:val="center"/>
            </w:pPr>
            <w:r>
              <w:t>15(W/m^2)</w:t>
            </w:r>
          </w:p>
        </w:tc>
      </w:tr>
      <w:tr w:rsidR="002B598F"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2B598F" w:rsidRDefault="000E4B6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25(W/m^2)</w:t>
            </w:r>
          </w:p>
        </w:tc>
        <w:tc>
          <w:tcPr>
            <w:tcW w:w="1550" w:type="dxa"/>
            <w:vAlign w:val="center"/>
          </w:tcPr>
          <w:p w:rsidR="002B598F" w:rsidRDefault="000E4B69">
            <w:pPr>
              <w:jc w:val="center"/>
            </w:pPr>
            <w:r>
              <w:t>50(W/m^2)</w:t>
            </w:r>
          </w:p>
        </w:tc>
      </w:tr>
      <w:tr w:rsidR="002B598F"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r>
              <w:t>办公</w:t>
            </w:r>
            <w:r>
              <w:t>-</w:t>
            </w:r>
            <w:r>
              <w:t>实验室上部空间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2B598F" w:rsidRDefault="000E4B6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2B598F" w:rsidRDefault="000E4B69">
            <w:pPr>
              <w:jc w:val="center"/>
            </w:pPr>
            <w:r>
              <w:t>0(W/m^2)</w:t>
            </w:r>
          </w:p>
        </w:tc>
      </w:tr>
      <w:tr w:rsidR="002B598F"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2B598F" w:rsidRDefault="000E4B6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2B598F" w:rsidRDefault="000E4B69">
            <w:pPr>
              <w:jc w:val="center"/>
            </w:pPr>
            <w:r>
              <w:t>15(W/m^2)</w:t>
            </w:r>
          </w:p>
        </w:tc>
      </w:tr>
      <w:tr w:rsidR="002B598F"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2B598F" w:rsidRDefault="000E4B69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2B598F" w:rsidRDefault="000E4B69">
            <w:pPr>
              <w:jc w:val="center"/>
            </w:pPr>
            <w:r>
              <w:t>15(W/m^2)</w:t>
            </w:r>
          </w:p>
        </w:tc>
      </w:tr>
      <w:tr w:rsidR="002B598F"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2B598F" w:rsidRDefault="000E4B6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:rsidR="002B598F" w:rsidRDefault="000E4B69">
            <w:pPr>
              <w:jc w:val="center"/>
            </w:pPr>
            <w:r>
              <w:t>15(W/m^2)</w:t>
            </w:r>
          </w:p>
        </w:tc>
      </w:tr>
      <w:tr w:rsidR="002B598F"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:rsidR="002B598F" w:rsidRDefault="000E4B69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:rsidR="002B598F" w:rsidRDefault="000E4B69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B598F" w:rsidRDefault="000E4B69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2B598F" w:rsidRDefault="000E4B69">
            <w:pPr>
              <w:jc w:val="center"/>
            </w:pPr>
            <w:r>
              <w:t>15(W/m^2)</w:t>
            </w:r>
          </w:p>
        </w:tc>
      </w:tr>
    </w:tbl>
    <w:p w:rsidR="002B598F" w:rsidRDefault="000E4B69">
      <w:pPr>
        <w:pStyle w:val="2"/>
        <w:widowControl w:val="0"/>
        <w:rPr>
          <w:kern w:val="2"/>
        </w:rPr>
      </w:pPr>
      <w:bookmarkStart w:id="56" w:name="_Toc60081320"/>
      <w:r>
        <w:rPr>
          <w:kern w:val="2"/>
        </w:rPr>
        <w:t>作息时间表</w:t>
      </w:r>
      <w:bookmarkEnd w:id="56"/>
    </w:p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2B598F" w:rsidRDefault="000E4B69">
      <w:pPr>
        <w:pStyle w:val="1"/>
        <w:widowControl w:val="0"/>
        <w:rPr>
          <w:kern w:val="2"/>
          <w:szCs w:val="24"/>
        </w:rPr>
      </w:pPr>
      <w:bookmarkStart w:id="57" w:name="_Toc60081321"/>
      <w:r>
        <w:rPr>
          <w:kern w:val="2"/>
          <w:szCs w:val="24"/>
        </w:rPr>
        <w:t>系统设置</w:t>
      </w:r>
      <w:bookmarkEnd w:id="57"/>
    </w:p>
    <w:p w:rsidR="002B598F" w:rsidRDefault="000E4B69">
      <w:pPr>
        <w:pStyle w:val="2"/>
        <w:widowControl w:val="0"/>
        <w:rPr>
          <w:kern w:val="2"/>
        </w:rPr>
      </w:pPr>
      <w:bookmarkStart w:id="58" w:name="_Toc60081322"/>
      <w:r>
        <w:rPr>
          <w:kern w:val="2"/>
        </w:rPr>
        <w:t>系统划分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B598F">
        <w:tc>
          <w:tcPr>
            <w:tcW w:w="1131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包含的房间</w:t>
            </w:r>
          </w:p>
        </w:tc>
      </w:tr>
      <w:tr w:rsidR="002B598F">
        <w:tc>
          <w:tcPr>
            <w:tcW w:w="1131" w:type="dxa"/>
            <w:vAlign w:val="center"/>
          </w:tcPr>
          <w:p w:rsidR="002B598F" w:rsidRDefault="000E4B69">
            <w:r>
              <w:t>默认</w:t>
            </w:r>
          </w:p>
        </w:tc>
        <w:tc>
          <w:tcPr>
            <w:tcW w:w="1131" w:type="dxa"/>
            <w:vAlign w:val="center"/>
          </w:tcPr>
          <w:p w:rsidR="002B598F" w:rsidRDefault="000E4B69">
            <w:r>
              <w:t>全热回收</w:t>
            </w:r>
          </w:p>
        </w:tc>
        <w:tc>
          <w:tcPr>
            <w:tcW w:w="1528" w:type="dxa"/>
            <w:vAlign w:val="center"/>
          </w:tcPr>
          <w:p w:rsidR="002B598F" w:rsidRDefault="000E4B69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2B598F" w:rsidRDefault="000E4B69">
            <w:r>
              <w:t>冷</w:t>
            </w:r>
            <w:r>
              <w:t xml:space="preserve">:0.85, </w:t>
            </w:r>
            <w:r>
              <w:t>暖</w:t>
            </w:r>
            <w:r>
              <w:t>:0.85</w:t>
            </w:r>
          </w:p>
        </w:tc>
        <w:tc>
          <w:tcPr>
            <w:tcW w:w="735" w:type="dxa"/>
            <w:vAlign w:val="center"/>
          </w:tcPr>
          <w:p w:rsidR="002B598F" w:rsidRDefault="000E4B69">
            <w:r>
              <w:t>0.85</w:t>
            </w:r>
          </w:p>
        </w:tc>
        <w:tc>
          <w:tcPr>
            <w:tcW w:w="956" w:type="dxa"/>
            <w:vAlign w:val="center"/>
          </w:tcPr>
          <w:p w:rsidR="002B598F" w:rsidRDefault="000E4B69">
            <w:r>
              <w:t>4232.52</w:t>
            </w:r>
          </w:p>
        </w:tc>
        <w:tc>
          <w:tcPr>
            <w:tcW w:w="2830" w:type="dxa"/>
            <w:vAlign w:val="center"/>
          </w:tcPr>
          <w:p w:rsidR="002B598F" w:rsidRDefault="000E4B69">
            <w:r>
              <w:t>所有房间</w:t>
            </w:r>
          </w:p>
        </w:tc>
      </w:tr>
    </w:tbl>
    <w:p w:rsidR="002B598F" w:rsidRDefault="000E4B69">
      <w:pPr>
        <w:pStyle w:val="2"/>
        <w:widowControl w:val="0"/>
        <w:rPr>
          <w:kern w:val="2"/>
        </w:rPr>
      </w:pPr>
      <w:bookmarkStart w:id="59" w:name="_Toc60081323"/>
      <w:r>
        <w:rPr>
          <w:kern w:val="2"/>
        </w:rPr>
        <w:t>运行时间表</w:t>
      </w:r>
      <w:bookmarkEnd w:id="59"/>
    </w:p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2B598F" w:rsidRDefault="000E4B69">
      <w:pPr>
        <w:pStyle w:val="1"/>
        <w:widowControl w:val="0"/>
        <w:rPr>
          <w:kern w:val="2"/>
          <w:szCs w:val="24"/>
        </w:rPr>
      </w:pPr>
      <w:bookmarkStart w:id="60" w:name="_Toc60081324"/>
      <w:r>
        <w:rPr>
          <w:kern w:val="2"/>
          <w:szCs w:val="24"/>
        </w:rPr>
        <w:lastRenderedPageBreak/>
        <w:t>计算结果</w:t>
      </w:r>
      <w:bookmarkEnd w:id="60"/>
    </w:p>
    <w:p w:rsidR="002B598F" w:rsidRDefault="000E4B69">
      <w:pPr>
        <w:pStyle w:val="2"/>
        <w:widowControl w:val="0"/>
        <w:rPr>
          <w:kern w:val="2"/>
        </w:rPr>
      </w:pPr>
      <w:bookmarkStart w:id="61" w:name="_Toc60081325"/>
      <w:r>
        <w:rPr>
          <w:kern w:val="2"/>
        </w:rPr>
        <w:t>模拟周期</w:t>
      </w:r>
      <w:bookmarkEnd w:id="61"/>
    </w:p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:rsidR="002B598F" w:rsidRDefault="000E4B69">
      <w:pPr>
        <w:pStyle w:val="2"/>
        <w:widowControl w:val="0"/>
        <w:rPr>
          <w:kern w:val="2"/>
        </w:rPr>
      </w:pPr>
      <w:bookmarkStart w:id="62" w:name="_Toc60081326"/>
      <w:r>
        <w:rPr>
          <w:kern w:val="2"/>
        </w:rPr>
        <w:t>全年冷暖需求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76"/>
        <w:gridCol w:w="1840"/>
        <w:gridCol w:w="1839"/>
        <w:gridCol w:w="1839"/>
        <w:gridCol w:w="1839"/>
      </w:tblGrid>
      <w:tr w:rsidR="002B598F">
        <w:tc>
          <w:tcPr>
            <w:tcW w:w="197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2B598F">
        <w:tc>
          <w:tcPr>
            <w:tcW w:w="1975" w:type="dxa"/>
            <w:shd w:val="clear" w:color="auto" w:fill="E6E6E6"/>
            <w:vAlign w:val="center"/>
          </w:tcPr>
          <w:p w:rsidR="002B598F" w:rsidRDefault="000E4B69">
            <w:r>
              <w:t>默认系统</w:t>
            </w:r>
          </w:p>
        </w:tc>
        <w:tc>
          <w:tcPr>
            <w:tcW w:w="1839" w:type="dxa"/>
            <w:vAlign w:val="center"/>
          </w:tcPr>
          <w:p w:rsidR="002B598F" w:rsidRDefault="000E4B69">
            <w:r>
              <w:t>14323</w:t>
            </w:r>
          </w:p>
        </w:tc>
        <w:tc>
          <w:tcPr>
            <w:tcW w:w="1839" w:type="dxa"/>
            <w:vAlign w:val="center"/>
          </w:tcPr>
          <w:p w:rsidR="002B598F" w:rsidRDefault="000E4B69">
            <w:r>
              <w:t>3</w:t>
            </w:r>
          </w:p>
        </w:tc>
        <w:tc>
          <w:tcPr>
            <w:tcW w:w="1839" w:type="dxa"/>
            <w:vAlign w:val="center"/>
          </w:tcPr>
          <w:p w:rsidR="002B598F" w:rsidRDefault="000E4B69">
            <w:r>
              <w:t>98211</w:t>
            </w:r>
          </w:p>
        </w:tc>
        <w:tc>
          <w:tcPr>
            <w:tcW w:w="1839" w:type="dxa"/>
            <w:vAlign w:val="center"/>
          </w:tcPr>
          <w:p w:rsidR="002B598F" w:rsidRDefault="000E4B69">
            <w:r>
              <w:t>23</w:t>
            </w:r>
          </w:p>
        </w:tc>
      </w:tr>
      <w:tr w:rsidR="002B598F">
        <w:tc>
          <w:tcPr>
            <w:tcW w:w="1975" w:type="dxa"/>
            <w:shd w:val="clear" w:color="auto" w:fill="E6E6E6"/>
            <w:vAlign w:val="center"/>
          </w:tcPr>
          <w:p w:rsidR="002B598F" w:rsidRDefault="000E4B69">
            <w:r>
              <w:t>总计</w:t>
            </w:r>
          </w:p>
        </w:tc>
        <w:tc>
          <w:tcPr>
            <w:tcW w:w="1839" w:type="dxa"/>
            <w:vAlign w:val="center"/>
          </w:tcPr>
          <w:p w:rsidR="002B598F" w:rsidRDefault="000E4B69">
            <w:r>
              <w:t>14323</w:t>
            </w:r>
          </w:p>
        </w:tc>
        <w:tc>
          <w:tcPr>
            <w:tcW w:w="1839" w:type="dxa"/>
            <w:vAlign w:val="center"/>
          </w:tcPr>
          <w:p w:rsidR="002B598F" w:rsidRDefault="000E4B69">
            <w:r>
              <w:t>3</w:t>
            </w:r>
          </w:p>
        </w:tc>
        <w:tc>
          <w:tcPr>
            <w:tcW w:w="1839" w:type="dxa"/>
            <w:vAlign w:val="center"/>
          </w:tcPr>
          <w:p w:rsidR="002B598F" w:rsidRDefault="000E4B69">
            <w:r>
              <w:t>98211</w:t>
            </w:r>
          </w:p>
        </w:tc>
        <w:tc>
          <w:tcPr>
            <w:tcW w:w="1839" w:type="dxa"/>
            <w:vAlign w:val="center"/>
          </w:tcPr>
          <w:p w:rsidR="002B598F" w:rsidRDefault="000E4B69">
            <w:r>
              <w:t>23</w:t>
            </w:r>
          </w:p>
        </w:tc>
      </w:tr>
    </w:tbl>
    <w:p w:rsidR="002B598F" w:rsidRDefault="000E4B69">
      <w:r>
        <w:rPr>
          <w:noProof/>
          <w:lang w:val="en-US"/>
        </w:rPr>
        <w:drawing>
          <wp:inline distT="0" distB="0" distL="0" distR="0">
            <wp:extent cx="5372664" cy="2343396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98F" w:rsidRDefault="002B598F"/>
    <w:p w:rsidR="002B598F" w:rsidRDefault="000E4B69">
      <w:pPr>
        <w:pStyle w:val="2"/>
        <w:widowControl w:val="0"/>
        <w:rPr>
          <w:kern w:val="2"/>
        </w:rPr>
      </w:pPr>
      <w:bookmarkStart w:id="63" w:name="_Toc60081327"/>
      <w:r>
        <w:rPr>
          <w:kern w:val="2"/>
        </w:rPr>
        <w:t>能耗分项统计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2B598F">
        <w:tc>
          <w:tcPr>
            <w:tcW w:w="1641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合计</w:t>
            </w:r>
          </w:p>
        </w:tc>
      </w:tr>
      <w:tr w:rsidR="002B598F">
        <w:tc>
          <w:tcPr>
            <w:tcW w:w="1641" w:type="dxa"/>
            <w:shd w:val="clear" w:color="auto" w:fill="E6E6E6"/>
            <w:vAlign w:val="center"/>
          </w:tcPr>
          <w:p w:rsidR="002B598F" w:rsidRDefault="000E4B69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2B598F" w:rsidRDefault="000E4B69">
            <w:r>
              <w:t>-31237</w:t>
            </w:r>
          </w:p>
        </w:tc>
        <w:tc>
          <w:tcPr>
            <w:tcW w:w="1415" w:type="dxa"/>
            <w:vAlign w:val="center"/>
          </w:tcPr>
          <w:p w:rsidR="002B598F" w:rsidRDefault="000E4B69">
            <w:r>
              <w:t>22042</w:t>
            </w:r>
          </w:p>
        </w:tc>
        <w:tc>
          <w:tcPr>
            <w:tcW w:w="1301" w:type="dxa"/>
            <w:vAlign w:val="center"/>
          </w:tcPr>
          <w:p w:rsidR="002B598F" w:rsidRDefault="000E4B69">
            <w:r>
              <w:t>684</w:t>
            </w:r>
          </w:p>
        </w:tc>
        <w:tc>
          <w:tcPr>
            <w:tcW w:w="1409" w:type="dxa"/>
            <w:vAlign w:val="center"/>
          </w:tcPr>
          <w:p w:rsidR="002B598F" w:rsidRDefault="000E4B69">
            <w:r>
              <w:t>-20526</w:t>
            </w:r>
          </w:p>
        </w:tc>
        <w:tc>
          <w:tcPr>
            <w:tcW w:w="1018" w:type="dxa"/>
            <w:vAlign w:val="center"/>
          </w:tcPr>
          <w:p w:rsidR="002B598F" w:rsidRDefault="000E4B69">
            <w:r>
              <w:t>-14714</w:t>
            </w:r>
          </w:p>
        </w:tc>
        <w:tc>
          <w:tcPr>
            <w:tcW w:w="1131" w:type="dxa"/>
            <w:vAlign w:val="center"/>
          </w:tcPr>
          <w:p w:rsidR="002B598F" w:rsidRDefault="000E4B69">
            <w:r>
              <w:t>-14323</w:t>
            </w:r>
          </w:p>
        </w:tc>
      </w:tr>
      <w:tr w:rsidR="002B598F">
        <w:tc>
          <w:tcPr>
            <w:tcW w:w="1641" w:type="dxa"/>
            <w:shd w:val="clear" w:color="auto" w:fill="E6E6E6"/>
            <w:vAlign w:val="center"/>
          </w:tcPr>
          <w:p w:rsidR="002B598F" w:rsidRDefault="000E4B69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2B598F" w:rsidRDefault="000E4B69">
            <w:r>
              <w:t>20711</w:t>
            </w:r>
          </w:p>
        </w:tc>
        <w:tc>
          <w:tcPr>
            <w:tcW w:w="1415" w:type="dxa"/>
            <w:vAlign w:val="center"/>
          </w:tcPr>
          <w:p w:rsidR="002B598F" w:rsidRDefault="000E4B69">
            <w:r>
              <w:t>50857</w:t>
            </w:r>
          </w:p>
        </w:tc>
        <w:tc>
          <w:tcPr>
            <w:tcW w:w="1301" w:type="dxa"/>
            <w:vAlign w:val="center"/>
          </w:tcPr>
          <w:p w:rsidR="002B598F" w:rsidRDefault="000E4B69">
            <w:r>
              <w:t>2004</w:t>
            </w:r>
          </w:p>
        </w:tc>
        <w:tc>
          <w:tcPr>
            <w:tcW w:w="1409" w:type="dxa"/>
            <w:vAlign w:val="center"/>
          </w:tcPr>
          <w:p w:rsidR="002B598F" w:rsidRDefault="000E4B69">
            <w:r>
              <w:t>34774</w:t>
            </w:r>
          </w:p>
        </w:tc>
        <w:tc>
          <w:tcPr>
            <w:tcW w:w="1018" w:type="dxa"/>
            <w:vAlign w:val="center"/>
          </w:tcPr>
          <w:p w:rsidR="002B598F" w:rsidRDefault="000E4B69">
            <w:r>
              <w:t>10134</w:t>
            </w:r>
          </w:p>
        </w:tc>
        <w:tc>
          <w:tcPr>
            <w:tcW w:w="1131" w:type="dxa"/>
            <w:vAlign w:val="center"/>
          </w:tcPr>
          <w:p w:rsidR="002B598F" w:rsidRDefault="000E4B69">
            <w:r>
              <w:t>98211</w:t>
            </w:r>
          </w:p>
        </w:tc>
      </w:tr>
    </w:tbl>
    <w:p w:rsidR="002B598F" w:rsidRDefault="000E4B69">
      <w:r>
        <w:rPr>
          <w:noProof/>
          <w:lang w:val="en-US"/>
        </w:rPr>
        <w:lastRenderedPageBreak/>
        <w:drawing>
          <wp:inline distT="0" distB="0" distL="0" distR="0">
            <wp:extent cx="5667375" cy="2752725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98F" w:rsidRDefault="002B598F"/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714625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98F" w:rsidRDefault="000E4B69">
      <w:pPr>
        <w:pStyle w:val="2"/>
        <w:widowControl w:val="0"/>
        <w:rPr>
          <w:kern w:val="2"/>
        </w:rPr>
      </w:pPr>
      <w:bookmarkStart w:id="64" w:name="_Toc60081328"/>
      <w:r>
        <w:rPr>
          <w:kern w:val="2"/>
        </w:rPr>
        <w:t>逐月负荷表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B598F" w:rsidRDefault="000E4B6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B598F" w:rsidRDefault="000E4B6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B598F" w:rsidRDefault="000E4B6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B598F" w:rsidRDefault="000E4B6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B598F" w:rsidRDefault="000E4B6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8535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rPr>
                <w:color w:val="FF0000"/>
              </w:rPr>
              <w:t>340.674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42854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rPr>
                <w:color w:val="0000FF"/>
              </w:rPr>
              <w:t>738.142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34116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464.269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21241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472.817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</w:tr>
      <w:tr w:rsidR="002B598F">
        <w:tc>
          <w:tcPr>
            <w:tcW w:w="854" w:type="dxa"/>
            <w:shd w:val="clear" w:color="auto" w:fill="E6E6E6"/>
            <w:vAlign w:val="center"/>
          </w:tcPr>
          <w:p w:rsidR="002B598F" w:rsidRDefault="000E4B6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5788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180.507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2B598F" w:rsidRDefault="000E4B6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2B598F" w:rsidRDefault="000E4B69">
            <w:r>
              <w:t>--</w:t>
            </w:r>
          </w:p>
        </w:tc>
      </w:tr>
    </w:tbl>
    <w:p w:rsidR="002B598F" w:rsidRDefault="000E4B69">
      <w:r>
        <w:rPr>
          <w:noProof/>
          <w:lang w:val="en-US"/>
        </w:rPr>
        <w:drawing>
          <wp:inline distT="0" distB="0" distL="0" distR="0">
            <wp:extent cx="5372664" cy="2343396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98F" w:rsidRDefault="002B598F"/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363138" cy="2343396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63138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98F" w:rsidRDefault="002B598F">
      <w:pPr>
        <w:widowControl w:val="0"/>
        <w:rPr>
          <w:kern w:val="2"/>
          <w:szCs w:val="24"/>
          <w:lang w:val="en-US"/>
        </w:rPr>
      </w:pPr>
    </w:p>
    <w:p w:rsidR="002B598F" w:rsidRDefault="002B598F">
      <w:pPr>
        <w:sectPr w:rsidR="002B598F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2B598F" w:rsidRDefault="000E4B69">
      <w:pPr>
        <w:pStyle w:val="1"/>
        <w:widowControl w:val="0"/>
        <w:rPr>
          <w:kern w:val="2"/>
          <w:szCs w:val="24"/>
        </w:rPr>
      </w:pPr>
      <w:bookmarkStart w:id="65" w:name="_Toc60081329"/>
      <w:r>
        <w:rPr>
          <w:kern w:val="2"/>
          <w:szCs w:val="24"/>
        </w:rPr>
        <w:lastRenderedPageBreak/>
        <w:t>附录</w:t>
      </w:r>
      <w:bookmarkEnd w:id="65"/>
    </w:p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2B598F" w:rsidRDefault="002B598F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实验室上部空间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智慧教室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硕博工作室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2B598F" w:rsidRDefault="002B598F">
      <w:pPr>
        <w:widowControl w:val="0"/>
        <w:rPr>
          <w:kern w:val="2"/>
          <w:szCs w:val="24"/>
          <w:lang w:val="en-US"/>
        </w:rPr>
      </w:pPr>
    </w:p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2B598F" w:rsidRDefault="002B598F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实验室上部空间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智慧教室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硕博工</w:t>
            </w:r>
            <w:r>
              <w:rPr>
                <w:sz w:val="18"/>
                <w:szCs w:val="18"/>
                <w:lang w:val="en-US"/>
              </w:rPr>
              <w:lastRenderedPageBreak/>
              <w:t>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</w:t>
      </w:r>
      <w:r>
        <w:rPr>
          <w:color w:val="000000"/>
          <w:kern w:val="2"/>
          <w:sz w:val="18"/>
          <w:szCs w:val="18"/>
          <w:lang w:val="en-US"/>
        </w:rPr>
        <w:t>下行：节假日</w:t>
      </w:r>
    </w:p>
    <w:p w:rsidR="002B598F" w:rsidRDefault="002B598F">
      <w:pPr>
        <w:widowControl w:val="0"/>
        <w:rPr>
          <w:kern w:val="2"/>
          <w:szCs w:val="24"/>
          <w:lang w:val="en-US"/>
        </w:rPr>
      </w:pPr>
    </w:p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2B598F" w:rsidRDefault="002B598F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实验室上部空间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智慧教室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硕博工作室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</w:t>
      </w:r>
      <w:r>
        <w:rPr>
          <w:color w:val="000000"/>
          <w:kern w:val="2"/>
          <w:sz w:val="18"/>
          <w:szCs w:val="18"/>
          <w:lang w:val="en-US"/>
        </w:rPr>
        <w:t>下行：节假日</w:t>
      </w:r>
    </w:p>
    <w:p w:rsidR="002B598F" w:rsidRDefault="002B598F">
      <w:pPr>
        <w:widowControl w:val="0"/>
        <w:rPr>
          <w:kern w:val="2"/>
          <w:szCs w:val="24"/>
          <w:lang w:val="en-US"/>
        </w:rPr>
      </w:pPr>
    </w:p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2B598F" w:rsidRDefault="000E4B6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B598F" w:rsidRDefault="000E4B69">
      <w:r>
        <w:t>供冷期：</w:t>
      </w:r>
    </w:p>
    <w:p w:rsidR="002B598F" w:rsidRDefault="002B598F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598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E4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B598F" w:rsidRDefault="000E4B69">
      <w:r>
        <w:rPr>
          <w:color w:val="000000"/>
          <w:sz w:val="18"/>
          <w:szCs w:val="18"/>
        </w:rPr>
        <w:t>注：上行：工作日；</w:t>
      </w:r>
      <w:r>
        <w:rPr>
          <w:color w:val="000000"/>
          <w:sz w:val="18"/>
          <w:szCs w:val="18"/>
        </w:rPr>
        <w:t>下行：节假日</w:t>
      </w:r>
    </w:p>
    <w:p w:rsidR="002B598F" w:rsidRDefault="002B598F"/>
    <w:p w:rsidR="002B598F" w:rsidRDefault="002B598F"/>
    <w:sectPr w:rsidR="002B598F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B69" w:rsidRDefault="000E4B69" w:rsidP="00DD1B15">
      <w:r>
        <w:separator/>
      </w:r>
    </w:p>
  </w:endnote>
  <w:endnote w:type="continuationSeparator" w:id="1">
    <w:p w:rsidR="000E4B69" w:rsidRDefault="000E4B69" w:rsidP="00DD1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28E" w:rsidRDefault="002B598F">
    <w:pPr>
      <w:pStyle w:val="a5"/>
      <w:jc w:val="center"/>
    </w:pPr>
    <w:r>
      <w:fldChar w:fldCharType="begin"/>
    </w:r>
    <w:r w:rsidR="0094328E">
      <w:instrText>PAGE   \* MERGEFORMAT</w:instrText>
    </w:r>
    <w:r>
      <w:fldChar w:fldCharType="separate"/>
    </w:r>
    <w:r w:rsidR="00E1164C" w:rsidRPr="00E1164C">
      <w:rPr>
        <w:noProof/>
        <w:lang w:val="zh-CN"/>
      </w:rPr>
      <w:t>8</w:t>
    </w:r>
    <w:r>
      <w:fldChar w:fldCharType="end"/>
    </w:r>
  </w:p>
  <w:p w:rsidR="00F83AFC" w:rsidRDefault="00F83AFC" w:rsidP="00F83AFC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52306"/>
      <w:docPartObj>
        <w:docPartGallery w:val="Page Numbers (Bottom of Page)"/>
        <w:docPartUnique/>
      </w:docPartObj>
    </w:sdtPr>
    <w:sdtContent>
      <w:p w:rsidR="0094328E" w:rsidRDefault="002B598F">
        <w:pPr>
          <w:pStyle w:val="a5"/>
          <w:jc w:val="center"/>
        </w:pPr>
        <w:r>
          <w:fldChar w:fldCharType="begin"/>
        </w:r>
        <w:r w:rsidR="0094328E">
          <w:instrText>PAGE   \* MERGEFORMAT</w:instrText>
        </w:r>
        <w:r>
          <w:fldChar w:fldCharType="separate"/>
        </w:r>
        <w:r w:rsidR="00E1164C" w:rsidRPr="00E1164C">
          <w:rPr>
            <w:noProof/>
            <w:lang w:val="zh-CN"/>
          </w:rPr>
          <w:t>10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B69" w:rsidRDefault="000E4B69" w:rsidP="00DD1B15">
      <w:r>
        <w:separator/>
      </w:r>
    </w:p>
  </w:footnote>
  <w:footnote w:type="continuationSeparator" w:id="1">
    <w:p w:rsidR="000E4B69" w:rsidRDefault="000E4B69" w:rsidP="00DD1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AFC" w:rsidRDefault="001B7033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B69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4B69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598F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1164C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E1164C"/>
    <w:rPr>
      <w:sz w:val="18"/>
      <w:szCs w:val="18"/>
    </w:rPr>
  </w:style>
  <w:style w:type="character" w:customStyle="1" w:styleId="Char0">
    <w:name w:val="批注框文本 Char"/>
    <w:basedOn w:val="a1"/>
    <w:link w:val="aa"/>
    <w:rsid w:val="00E1164C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TotalTime>1</TotalTime>
  <Pages>12</Pages>
  <Words>1551</Words>
  <Characters>8843</Characters>
  <Application>Microsoft Office Word</Application>
  <DocSecurity>0</DocSecurity>
  <Lines>73</Lines>
  <Paragraphs>20</Paragraphs>
  <ScaleCrop>false</ScaleCrop>
  <Company>ths</Company>
  <LinksUpToDate>false</LinksUpToDate>
  <CharactersWithSpaces>10374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DELL</dc:creator>
  <cp:lastModifiedBy>DELL</cp:lastModifiedBy>
  <cp:revision>1</cp:revision>
  <cp:lastPrinted>1601-01-01T00:00:00Z</cp:lastPrinted>
  <dcterms:created xsi:type="dcterms:W3CDTF">2020-12-28T12:54:00Z</dcterms:created>
  <dcterms:modified xsi:type="dcterms:W3CDTF">2020-12-28T12:55:00Z</dcterms:modified>
</cp:coreProperties>
</file>