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江南大学长广溪宾馆绿色建筑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994914" cy="192040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4914" cy="192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业主单位：江南大学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设计单位：无锡轻大建筑设计研究院有限公司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项目地址：滨湖区蠡湖大道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项目名称：江南大学长广溪宾馆绿色建筑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12.37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14.06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452.79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