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4.2.5</w:t>
      </w:r>
      <w:r>
        <w:rPr>
          <w:rFonts w:hint="eastAsia"/>
        </w:rPr>
        <w:t>场地内环境噪声符合现行国家标准《声环境质量标准》</w:t>
      </w:r>
      <w:r>
        <w:t>GB 3096</w:t>
      </w:r>
      <w:r>
        <w:rPr>
          <w:rFonts w:hint="eastAsia"/>
        </w:rPr>
        <w:t>的有关规定。（总分</w:t>
      </w:r>
      <w:r>
        <w:t>4</w:t>
      </w:r>
      <w:r>
        <w:rPr>
          <w:rFonts w:hint="eastAsia"/>
        </w:rPr>
        <w:t>分）</w:t>
      </w:r>
    </w:p>
    <w:p/>
    <w:p>
      <w:pPr>
        <w:spacing w:line="288" w:lineRule="auto"/>
        <w:rPr>
          <w:b/>
          <w:bCs/>
          <w:lang w:val="zh-CN"/>
        </w:rPr>
      </w:pPr>
      <w:r>
        <w:rPr>
          <w:b/>
          <w:bCs/>
          <w:lang w:val="zh-CN"/>
        </w:rPr>
        <w:t xml:space="preserve">1)  </w:t>
      </w:r>
      <w:r>
        <w:rPr>
          <w:rFonts w:hint="eastAsia"/>
          <w:b/>
          <w:bCs/>
          <w:lang w:val="zh-CN"/>
        </w:rPr>
        <w:t>得分自评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9"/>
        <w:gridCol w:w="187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9" w:type="dxa"/>
          </w:tcPr>
          <w:p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评价内容</w:t>
            </w:r>
          </w:p>
        </w:tc>
        <w:tc>
          <w:tcPr>
            <w:tcW w:w="1872" w:type="dxa"/>
          </w:tcPr>
          <w:p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评价分值（分）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自评得分（分）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9" w:type="dxa"/>
          </w:tcPr>
          <w:p>
            <w:pPr>
              <w:adjustRightInd w:val="0"/>
              <w:snapToGrid w:val="0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场地内环境噪声满足《声环境质量标准》</w:t>
            </w:r>
            <w:r>
              <w:rPr>
                <w:bCs/>
                <w:lang w:val="zh-CN"/>
              </w:rPr>
              <w:t>GB 3096</w:t>
            </w:r>
            <w:r>
              <w:rPr>
                <w:rFonts w:hint="eastAsia"/>
                <w:bCs/>
                <w:lang w:val="zh-CN"/>
              </w:rPr>
              <w:t>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9" w:type="dxa"/>
          </w:tcPr>
          <w:p>
            <w:pPr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合计</w:t>
            </w:r>
          </w:p>
        </w:tc>
        <w:tc>
          <w:tcPr>
            <w:tcW w:w="1872" w:type="dxa"/>
          </w:tcPr>
          <w:p>
            <w:pPr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4</w:t>
            </w:r>
          </w:p>
        </w:tc>
      </w:tr>
    </w:tbl>
    <w:p>
      <w:pPr>
        <w:spacing w:line="288" w:lineRule="auto"/>
        <w:rPr>
          <w:b/>
          <w:bCs/>
          <w:lang w:val="zh-CN"/>
        </w:rPr>
      </w:pPr>
    </w:p>
    <w:p>
      <w:pPr>
        <w:spacing w:line="288" w:lineRule="auto"/>
        <w:rPr>
          <w:b/>
          <w:bCs/>
          <w:lang w:val="zh-CN"/>
        </w:rPr>
      </w:pPr>
      <w:r>
        <w:rPr>
          <w:b/>
          <w:bCs/>
          <w:lang w:val="zh-CN"/>
        </w:rPr>
        <w:t xml:space="preserve">2)  </w:t>
      </w:r>
      <w:r>
        <w:rPr>
          <w:rFonts w:hint="eastAsia"/>
          <w:b/>
          <w:bCs/>
          <w:lang w:val="zh-CN"/>
        </w:rPr>
        <w:t>评价要点</w:t>
      </w:r>
    </w:p>
    <w:p>
      <w:pPr>
        <w:spacing w:line="288" w:lineRule="auto"/>
        <w:rPr>
          <w:lang w:val="zh-CN"/>
        </w:rPr>
      </w:pPr>
      <w:r>
        <w:rPr>
          <w:rFonts w:hint="eastAsia"/>
          <w:lang w:val="zh-CN"/>
        </w:rPr>
        <w:t>场地位于《声环境质量标准》中</w:t>
      </w:r>
      <w:r>
        <w:rPr>
          <w:u w:val="single"/>
          <w:lang w:val="zh-CN"/>
        </w:rPr>
        <w:t xml:space="preserve">    </w:t>
      </w:r>
      <w:r>
        <w:rPr>
          <w:rFonts w:hint="eastAsia"/>
          <w:lang w:val="zh-CN"/>
        </w:rPr>
        <w:t>类</w:t>
      </w:r>
      <w:r>
        <w:rPr>
          <w:rFonts w:hint="eastAsia"/>
          <w:bCs/>
        </w:rPr>
        <w:t>声环境功能区</w:t>
      </w:r>
    </w:p>
    <w:p>
      <w:pPr>
        <w:spacing w:line="288" w:lineRule="auto"/>
        <w:jc w:val="right"/>
        <w:rPr>
          <w:lang w:val="zh-CN"/>
        </w:rPr>
      </w:pPr>
      <w:r>
        <w:rPr>
          <w:rFonts w:hint="eastAsia"/>
          <w:lang w:val="zh-CN"/>
        </w:rPr>
        <w:t>环境噪声检测情况</w:t>
      </w:r>
      <w:r>
        <w:rPr>
          <w:rFonts w:hint="eastAsia"/>
          <w:lang w:val="zh-CN"/>
        </w:rPr>
        <w:tab/>
      </w:r>
      <w:r>
        <w:rPr>
          <w:rFonts w:hint="eastAsia"/>
          <w:lang w:val="zh-CN"/>
        </w:rPr>
        <w:tab/>
      </w:r>
      <w:r>
        <w:rPr>
          <w:rFonts w:hint="eastAsia"/>
          <w:lang w:val="zh-CN"/>
        </w:rPr>
        <w:tab/>
      </w:r>
      <w:r>
        <w:rPr>
          <w:rFonts w:hint="eastAsia"/>
          <w:lang w:val="zh-CN"/>
        </w:rPr>
        <w:tab/>
      </w:r>
      <w:r>
        <w:rPr>
          <w:rFonts w:hint="eastAsia"/>
          <w:lang w:val="zh-CN"/>
        </w:rPr>
        <w:t>单位：</w:t>
      </w:r>
      <w:r>
        <w:rPr>
          <w:lang w:val="zh-CN"/>
        </w:rPr>
        <w:t>dB</w:t>
      </w:r>
      <w:r>
        <w:rPr>
          <w:rFonts w:hint="eastAsia"/>
          <w:lang w:val="zh-CN"/>
        </w:rPr>
        <w:t>（</w:t>
      </w:r>
      <w:r>
        <w:rPr>
          <w:lang w:val="zh-CN"/>
        </w:rPr>
        <w:t>A</w:t>
      </w:r>
      <w:r>
        <w:rPr>
          <w:rFonts w:hint="eastAsia"/>
          <w:lang w:val="zh-CN"/>
        </w:rPr>
        <w:t>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51"/>
        <w:gridCol w:w="1834"/>
        <w:gridCol w:w="1214"/>
        <w:gridCol w:w="1747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监测点</w:t>
            </w:r>
          </w:p>
        </w:tc>
        <w:tc>
          <w:tcPr>
            <w:tcW w:w="3048" w:type="dxa"/>
            <w:gridSpan w:val="2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环境噪声标准值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环境噪声测试值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251" w:type="dxa"/>
            <w:vMerge w:val="continue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昼间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夜间</w:t>
            </w:r>
          </w:p>
        </w:tc>
        <w:tc>
          <w:tcPr>
            <w:tcW w:w="1747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昼间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</w:tcPr>
          <w:p>
            <w:pPr>
              <w:jc w:val="center"/>
              <w:rPr>
                <w:lang w:val="zh-CN"/>
              </w:rPr>
            </w:pPr>
            <w:r>
              <w:rPr>
                <w:lang w:val="zh-CN"/>
              </w:rPr>
              <w:t>1</w:t>
            </w:r>
          </w:p>
        </w:tc>
        <w:tc>
          <w:tcPr>
            <w:tcW w:w="1251" w:type="dxa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</w:tcPr>
          <w:p>
            <w:pPr>
              <w:jc w:val="center"/>
              <w:rPr>
                <w:lang w:val="zh-CN"/>
              </w:rPr>
            </w:pPr>
            <w:r>
              <w:rPr>
                <w:lang w:val="zh-CN"/>
              </w:rPr>
              <w:t>2</w:t>
            </w:r>
          </w:p>
        </w:tc>
        <w:tc>
          <w:tcPr>
            <w:tcW w:w="1251" w:type="dxa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</w:tcPr>
          <w:p>
            <w:pPr>
              <w:jc w:val="center"/>
              <w:rPr>
                <w:lang w:val="zh-CN"/>
              </w:rPr>
            </w:pPr>
            <w:r>
              <w:rPr>
                <w:lang w:val="zh-CN"/>
              </w:rPr>
              <w:t>3</w:t>
            </w:r>
          </w:p>
        </w:tc>
        <w:tc>
          <w:tcPr>
            <w:tcW w:w="1251" w:type="dxa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</w:tcPr>
          <w:p>
            <w:pPr>
              <w:jc w:val="center"/>
              <w:rPr>
                <w:lang w:val="zh-CN"/>
              </w:rPr>
            </w:pPr>
            <w:r>
              <w:rPr>
                <w:lang w:val="zh-CN"/>
              </w:rPr>
              <w:t>4</w:t>
            </w:r>
          </w:p>
        </w:tc>
        <w:tc>
          <w:tcPr>
            <w:tcW w:w="1251" w:type="dxa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</w:tr>
    </w:tbl>
    <w:p>
      <w:pPr>
        <w:pStyle w:val="8"/>
        <w:spacing w:line="288" w:lineRule="auto"/>
        <w:outlineLvl w:val="9"/>
        <w:rPr>
          <w:sz w:val="21"/>
          <w:szCs w:val="21"/>
        </w:rPr>
      </w:pPr>
    </w:p>
    <w:p>
      <w:pPr>
        <w:pStyle w:val="8"/>
        <w:spacing w:line="288" w:lineRule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简要说明建筑场地周围噪声分布状况，如果拟建噪声敏感建筑不能避免临近交通干线，或不能远离固定的设备噪声源时，说明降噪措施。（</w:t>
      </w:r>
      <w:r>
        <w:rPr>
          <w:sz w:val="21"/>
          <w:szCs w:val="21"/>
        </w:rPr>
        <w:t>200</w:t>
      </w:r>
      <w:r>
        <w:rPr>
          <w:rFonts w:hint="eastAsia"/>
          <w:sz w:val="21"/>
          <w:szCs w:val="21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22" w:type="dxa"/>
          </w:tcPr>
          <w:p>
            <w:pPr>
              <w:pStyle w:val="10"/>
              <w:spacing w:line="288" w:lineRule="auto"/>
              <w:ind w:firstLine="422" w:firstLineChars="200"/>
              <w:jc w:val="both"/>
              <w:rPr>
                <w:rFonts w:ascii="Times New Roman" w:eastAsia="黑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pStyle w:val="8"/>
        <w:spacing w:line="288" w:lineRule="auto"/>
        <w:outlineLvl w:val="9"/>
        <w:rPr>
          <w:sz w:val="21"/>
          <w:szCs w:val="21"/>
        </w:rPr>
      </w:pPr>
    </w:p>
    <w:p>
      <w:pPr>
        <w:spacing w:line="288" w:lineRule="auto"/>
        <w:rPr>
          <w:b/>
          <w:bCs/>
          <w:lang w:val="zh-CN"/>
        </w:rPr>
      </w:pPr>
      <w:r>
        <w:rPr>
          <w:b/>
          <w:bCs/>
          <w:lang w:val="zh-CN"/>
        </w:rPr>
        <w:t xml:space="preserve">3)  </w:t>
      </w:r>
      <w:r>
        <w:rPr>
          <w:rFonts w:hint="eastAsia"/>
          <w:b/>
          <w:bCs/>
          <w:lang w:val="zh-CN"/>
        </w:rPr>
        <w:t>证明材料</w:t>
      </w:r>
    </w:p>
    <w:p>
      <w:pPr>
        <w:pStyle w:val="7"/>
        <w:spacing w:line="288" w:lineRule="auto"/>
        <w:ind w:firstLine="422"/>
        <w:rPr>
          <w:b/>
          <w:bCs/>
        </w:rPr>
      </w:pPr>
      <w:r>
        <w:rPr>
          <w:rFonts w:hint="eastAsia"/>
          <w:b/>
          <w:bCs/>
        </w:rPr>
        <w:t>建议提交材料及要求：</w:t>
      </w:r>
    </w:p>
    <w:p>
      <w:pPr>
        <w:pStyle w:val="7"/>
        <w:spacing w:line="288" w:lineRule="auto"/>
        <w:rPr>
          <w:bCs/>
        </w:rPr>
      </w:pPr>
      <w:r>
        <w:rPr>
          <w:rFonts w:hint="eastAsia"/>
          <w:bCs/>
        </w:rPr>
        <w:t>环评报告书（表）或环境噪声影响测试报告、噪声预测分析报告（如上位规划或环境评价报告对项目的场地噪声有明确要求的，应提供相关证明材料；如没有，应按照《声环境质量标准》对不同声环境功能区的场地噪声等级要求进行评价和控制）。提交材料应包含场地噪声现状检测数据及项目运行后噪声预测情况，若环境噪声测试值或预测值比标准规定值高，需提供降低噪声的措施。</w:t>
      </w:r>
    </w:p>
    <w:p>
      <w:pPr>
        <w:pStyle w:val="7"/>
        <w:spacing w:line="288" w:lineRule="auto"/>
        <w:ind w:firstLine="0" w:firstLineChars="0"/>
      </w:pPr>
    </w:p>
    <w:p>
      <w:pPr>
        <w:spacing w:line="288" w:lineRule="auto"/>
      </w:pPr>
      <w:r>
        <w:rPr>
          <w:rFonts w:hint="eastAsia"/>
          <w:b/>
        </w:rPr>
        <w:t>实际提交材料：</w:t>
      </w:r>
    </w:p>
    <w:tbl>
      <w:tblPr>
        <w:tblStyle w:val="4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45" w:type="dxa"/>
          </w:tcPr>
          <w:p>
            <w:pPr>
              <w:pStyle w:val="10"/>
              <w:spacing w:line="288" w:lineRule="auto"/>
              <w:jc w:val="both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环评报告书（表）： 室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噪声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报告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1"/>
                <w:szCs w:val="21"/>
              </w:rPr>
              <w:t>.docx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467"/>
    <w:rsid w:val="005B48A8"/>
    <w:rsid w:val="006D2B9F"/>
    <w:rsid w:val="008A7F9A"/>
    <w:rsid w:val="009B0467"/>
    <w:rsid w:val="020271BB"/>
    <w:rsid w:val="04145B75"/>
    <w:rsid w:val="152C2CBC"/>
    <w:rsid w:val="192A638D"/>
    <w:rsid w:val="1C5B1202"/>
    <w:rsid w:val="29E6251E"/>
    <w:rsid w:val="2C37258D"/>
    <w:rsid w:val="30527AF9"/>
    <w:rsid w:val="33545C93"/>
    <w:rsid w:val="43A1153A"/>
    <w:rsid w:val="45186A6C"/>
    <w:rsid w:val="64D337E3"/>
    <w:rsid w:val="780E1C38"/>
    <w:rsid w:val="7DC2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6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basedOn w:val="5"/>
    <w:link w:val="3"/>
    <w:uiPriority w:val="0"/>
    <w:rPr>
      <w:rFonts w:ascii="黑体" w:hAnsi="黑体" w:eastAsia="黑体" w:cs="Times New Roman"/>
      <w:b/>
      <w:bCs/>
      <w:sz w:val="24"/>
      <w:szCs w:val="32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条文"/>
    <w:basedOn w:val="1"/>
    <w:link w:val="9"/>
    <w:qFormat/>
    <w:uiPriority w:val="0"/>
    <w:pPr>
      <w:spacing w:line="300" w:lineRule="auto"/>
      <w:outlineLvl w:val="2"/>
    </w:pPr>
    <w:rPr>
      <w:sz w:val="24"/>
    </w:rPr>
  </w:style>
  <w:style w:type="character" w:customStyle="1" w:styleId="9">
    <w:name w:val="条文 Char"/>
    <w:link w:val="8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标题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2016-03-22T03:19:00Z</dcterms:created>
  <dc:creator>p</dc:creator>
  <cp:lastModifiedBy>Administrator</cp:lastModifiedBy>
  <dcterms:modified xsi:type="dcterms:W3CDTF">2021-02-10T15:21:39Z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