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Lines="100" w:line="240" w:lineRule="auto"/>
        <w:rPr>
          <w:rFonts w:ascii="宋体" w:hAnsi="宋体"/>
          <w:b/>
          <w:bCs/>
          <w:kern w:val="2"/>
          <w:sz w:val="30"/>
          <w:szCs w:val="24"/>
          <w:lang w:val="en-US"/>
        </w:rPr>
      </w:pPr>
    </w:p>
    <w:p>
      <w:pPr>
        <w:spacing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pPr>
              <w:pStyle w:val="13"/>
              <w:tabs>
                <w:tab w:val="clear" w:pos="4153"/>
                <w:tab w:val="clear" w:pos="8306"/>
              </w:tabs>
              <w:snapToGrid/>
              <w:jc w:val="both"/>
              <w:rPr>
                <w:rFonts w:ascii="宋体" w:hAnsi="宋体"/>
                <w:sz w:val="21"/>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tcPr>
          <w:p>
            <w:pPr>
              <w:jc w:val="both"/>
              <w:rPr>
                <w:rFonts w:hint="eastAsia" w:ascii="宋体" w:hAnsi="宋体" w:eastAsia="宋体"/>
                <w:sz w:val="21"/>
                <w:szCs w:val="21"/>
                <w:lang w:val="en-US" w:eastAsia="zh-CN"/>
              </w:rPr>
            </w:pPr>
            <w:r>
              <w:rPr>
                <w:rFonts w:hint="eastAsia" w:ascii="宋体" w:hAnsi="宋体"/>
                <w:sz w:val="21"/>
                <w:szCs w:val="21"/>
                <w:lang w:val="en-US" w:eastAsia="zh-CN"/>
              </w:rPr>
              <w:t>大庆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both"/>
              <w:rPr>
                <w:rFonts w:ascii="宋体" w:hAnsi="宋体"/>
                <w:sz w:val="21"/>
                <w:szCs w:val="21"/>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rPr>
                <w:rFonts w:ascii="宋体" w:hAnsi="宋体"/>
                <w:sz w:val="21"/>
                <w:szCs w:val="21"/>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rPr>
                <w:rFonts w:ascii="宋体" w:hAnsi="宋体"/>
                <w:sz w:val="21"/>
                <w:szCs w:val="21"/>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rPr>
                <w:rFonts w:ascii="宋体" w:hAnsi="宋体"/>
                <w:sz w:val="21"/>
                <w:szCs w:val="21"/>
              </w:rPr>
            </w:pPr>
            <w:bookmarkStart w:id="4" w:name="设计日期"/>
            <w:bookmarkEnd w:id="4"/>
          </w:p>
        </w:tc>
      </w:tr>
    </w:tbl>
    <w:p>
      <w:pPr>
        <w:spacing w:line="240" w:lineRule="auto"/>
        <w:rPr>
          <w:rFonts w:ascii="宋体" w:hAnsi="宋体"/>
          <w:lang w:val="en-US"/>
        </w:rPr>
      </w:pPr>
    </w:p>
    <w:p>
      <w:pPr>
        <w:spacing w:line="240" w:lineRule="auto"/>
        <w:jc w:val="center"/>
        <w:rPr>
          <w:rFonts w:ascii="宋体" w:hAnsi="宋体"/>
          <w:b/>
          <w:bCs/>
          <w:sz w:val="30"/>
          <w:szCs w:val="32"/>
        </w:rPr>
      </w:pPr>
      <w:bookmarkStart w:id="5" w:name="二维码"/>
      <w:bookmarkEnd w:id="5"/>
      <w:r>
        <w:rPr>
          <w:lang w:val="en-US"/>
        </w:rPr>
        <w:drawing>
          <wp:inline distT="0" distB="0" distL="0" distR="0">
            <wp:extent cx="1514475" cy="1514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6" cstate="print"/>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绿建斯维尔</w:t>
            </w:r>
            <w:bookmarkStart w:id="6" w:name="采用软件"/>
            <w:r>
              <w:rPr>
                <w:rFonts w:hint="eastAsia" w:ascii="宋体" w:hAnsi="宋体"/>
              </w:rPr>
              <w:t>建筑通风Vent2020</w:t>
            </w:r>
            <w:bookmarkEnd w:id="6"/>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rPr>
                <w:rFonts w:ascii="宋体" w:hAnsi="宋体"/>
                <w:szCs w:val="18"/>
              </w:rPr>
              <w:t>20200606</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T15936963865</w:t>
            </w:r>
            <w:bookmarkEnd w:id="8"/>
          </w:p>
        </w:tc>
      </w:tr>
    </w:tbl>
    <w:p>
      <w:pPr>
        <w:spacing w:line="1000" w:lineRule="exact"/>
        <w:jc w:val="center"/>
      </w:pPr>
    </w:p>
    <w:p>
      <w:pPr>
        <w:pStyle w:val="15"/>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bookmarkStart w:id="9" w:name="_Toc420309360"/>
      <w:bookmarkStart w:id="10" w:name="_Toc420663548"/>
      <w:r>
        <w:rPr>
          <w:rFonts w:hint="eastAsia"/>
        </w:rPr>
        <w:t>建筑概况</w:t>
      </w:r>
      <w:bookmarkEnd w:id="9"/>
      <w:bookmarkEnd w:id="10"/>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11" w:name="工程名称2"/>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12" w:name="工程地点2"/>
            <w:r>
              <w:rPr>
                <w:rFonts w:hint="eastAsia" w:ascii="宋体" w:hAnsi="宋体"/>
              </w:rPr>
              <w:t>北京</w:t>
            </w:r>
            <w:bookmarkEnd w:id="12"/>
          </w:p>
        </w:tc>
      </w:tr>
    </w:tbl>
    <w:p>
      <w:pPr>
        <w:pStyle w:val="3"/>
        <w:ind w:firstLine="420"/>
      </w:pPr>
      <w:bookmarkStart w:id="13" w:name="项目概况"/>
      <w:bookmarkEnd w:id="13"/>
      <w:bookmarkStart w:id="14" w:name="_Toc420309361"/>
      <w:bookmarkStart w:id="15" w:name="_Toc420663549"/>
    </w:p>
    <w:p>
      <w:pPr>
        <w:pStyle w:val="2"/>
      </w:pPr>
      <w:bookmarkStart w:id="16" w:name="TitleFormat"/>
      <w:r>
        <w:rPr>
          <w:rFonts w:hint="eastAsia"/>
        </w:rPr>
        <w:t>计算依据</w:t>
      </w:r>
      <w:bookmarkEnd w:id="14"/>
      <w:bookmarkEnd w:id="15"/>
    </w:p>
    <w:bookmarkEnd w:id="16"/>
    <w:p>
      <w:pPr>
        <w:widowControl w:val="0"/>
        <w:spacing w:line="240" w:lineRule="auto"/>
        <w:jc w:val="both"/>
        <w:rPr>
          <w:kern w:val="2"/>
          <w:sz w:val="21"/>
          <w:szCs w:val="24"/>
          <w:lang w:val="en-US"/>
        </w:rPr>
      </w:pPr>
      <w:bookmarkStart w:id="17" w:name="计算依据"/>
      <w:bookmarkEnd w:id="17"/>
      <w:r>
        <w:rPr>
          <w:rFonts w:hint="eastAsia"/>
          <w:kern w:val="2"/>
          <w:sz w:val="21"/>
          <w:szCs w:val="24"/>
          <w:lang w:val="en-US"/>
        </w:rPr>
        <w:t>1. 《绿色建筑评价标准》GB/T50378</w:t>
      </w:r>
      <w:r>
        <w:rPr>
          <w:rFonts w:hint="eastAsia"/>
          <w:lang w:val="en-US"/>
        </w:rPr>
        <w:t>—</w:t>
      </w:r>
      <w:r>
        <w:rPr>
          <w:kern w:val="2"/>
          <w:sz w:val="21"/>
          <w:szCs w:val="24"/>
          <w:lang w:val="en-US"/>
        </w:rPr>
        <w:t>2019</w:t>
      </w:r>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8" w:name="工程名称3"/>
      <w:bookmarkEnd w:id="18"/>
      <w:r>
        <w:rPr>
          <w:rFonts w:hint="eastAsia"/>
          <w:kern w:val="2"/>
          <w:sz w:val="21"/>
          <w:szCs w:val="24"/>
          <w:lang w:val="en-US"/>
        </w:rPr>
        <w:t>相关建筑图纸</w:t>
      </w:r>
    </w:p>
    <w:p>
      <w:pPr>
        <w:pStyle w:val="2"/>
        <w:rPr>
          <w:kern w:val="2"/>
        </w:rPr>
      </w:pPr>
      <w:bookmarkStart w:id="19" w:name="_Toc420663550"/>
      <w:r>
        <w:rPr>
          <w:rFonts w:hint="eastAsia"/>
          <w:kern w:val="2"/>
        </w:rPr>
        <w:t>参考</w:t>
      </w:r>
      <w:r>
        <w:rPr>
          <w:kern w:val="2"/>
        </w:rPr>
        <w:t>标准</w:t>
      </w:r>
      <w:bookmarkEnd w:id="19"/>
    </w:p>
    <w:p>
      <w:pPr>
        <w:pStyle w:val="3"/>
        <w:ind w:firstLine="420"/>
        <w:rPr>
          <w:kern w:val="2"/>
          <w:szCs w:val="24"/>
          <w:lang w:val="en-US"/>
        </w:rPr>
      </w:pPr>
      <w:bookmarkStart w:id="20" w:name="_Toc420663551"/>
      <w:r>
        <w:rPr>
          <w:rFonts w:hint="eastAsia"/>
          <w:kern w:val="2"/>
          <w:szCs w:val="24"/>
          <w:lang w:val="en-US"/>
        </w:rPr>
        <w:t>《绿色建筑评价标准》GB/T50378</w:t>
      </w:r>
      <w:r>
        <w:rPr>
          <w:rFonts w:hint="eastAsia"/>
          <w:lang w:val="en-US"/>
        </w:rPr>
        <w:t>—</w:t>
      </w:r>
      <w:r>
        <w:rPr>
          <w:kern w:val="2"/>
          <w:szCs w:val="24"/>
          <w:lang w:val="en-US"/>
        </w:rPr>
        <w:t>2019</w:t>
      </w:r>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Lines="50" w:afterLines="50" w:line="240" w:lineRule="auto"/>
        <w:ind w:firstLine="1700" w:firstLineChars="850"/>
        <w:jc w:val="both"/>
        <w:rPr>
          <w:rFonts w:ascii="Arial" w:hAnsi="Arial" w:eastAsia="黑体" w:cs="Arial"/>
          <w:kern w:val="2"/>
          <w:sz w:val="20"/>
          <w:szCs w:val="18"/>
          <w:lang w:val="en-US"/>
        </w:rPr>
      </w:pPr>
      <w:bookmarkStart w:id="21" w:name="OLE_LINK4"/>
      <w:bookmarkStart w:id="22" w:name="OLE_LINK3"/>
      <w:r>
        <w:rPr>
          <w:rFonts w:hint="eastAsia" w:ascii="Arial" w:hAnsi="Arial" w:eastAsia="黑体" w:cs="Arial"/>
          <w:kern w:val="2"/>
          <w:sz w:val="20"/>
          <w:szCs w:val="18"/>
          <w:lang w:val="en-US"/>
        </w:rPr>
        <w:t>表1 公共建筑过渡季节典型工况下主要功能房间自然通风评分规则</w:t>
      </w:r>
    </w:p>
    <w:bookmarkEnd w:id="21"/>
    <w:bookmarkEnd w:id="22"/>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20"/>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ctrlPr>
                <w:rPr>
                  <w:rFonts w:ascii="Cambria Math" w:hAnsi="Cambria Math"/>
                </w:rPr>
              </m:ctrlPr>
            </m:e>
            <m:sub>
              <m:r>
                <w:rPr>
                  <w:rFonts w:ascii="Cambria Math" w:hAnsi="Cambria Math"/>
                </w:rPr>
                <m:t>d</m:t>
              </m:r>
              <m:ctrlPr>
                <w:rPr>
                  <w:rFonts w:ascii="Cambria Math" w:hAnsi="Cambria Math"/>
                </w:rPr>
              </m:ctrlPr>
            </m:sub>
          </m:sSub>
          <m: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w:rPr>
                      <w:rFonts w:ascii="Cambria Math" w:hAnsi="Cambria Math"/>
                    </w:rPr>
                    <m:t>2∆P</m:t>
                  </m:r>
                  <m:ctrlPr>
                    <w:rPr>
                      <w:rFonts w:ascii="Cambria Math" w:hAnsi="Cambria Math"/>
                      <w:i/>
                    </w:rPr>
                  </m:ctrlPr>
                </m:num>
                <m:den>
                  <m: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w:rPr>
                <w:rFonts w:ascii="Cambria Math" w:hAnsi="Cambria Math"/>
                <w:lang w:val="en-US"/>
              </w:rPr>
              <m:t>kg</m:t>
            </m:r>
            <m:ctrlPr>
              <w:rPr>
                <w:rFonts w:ascii="Cambria Math" w:hAnsi="Cambria Math"/>
              </w:rPr>
            </m:ctrlPr>
          </m:num>
          <m:den>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ctrlPr>
                <w:rPr>
                  <w:rFonts w:ascii="Cambria Math" w:hAnsi="Cambria Math"/>
                </w:rPr>
              </m:ctrlPr>
            </m:num>
            <m:den>
              <m: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w:rPr>
                <w:rFonts w:ascii="Cambria Math" w:hAnsi="Cambria Math"/>
                <w:lang w:val="en-US"/>
              </w:rPr>
              <m:t>m</m:t>
            </m:r>
            <m:ctrlPr>
              <w:rPr>
                <w:rFonts w:ascii="Cambria Math" w:hAnsi="Cambria Math"/>
              </w:rPr>
            </m:ctrlPr>
          </m:e>
          <m:sup>
            <m: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3"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4" w:name="面积分子"/>
            <w:r>
              <w:rPr>
                <w:rFonts w:hint="eastAsia"/>
                <w:kern w:val="2"/>
                <w:sz w:val="21"/>
                <w:szCs w:val="24"/>
                <w:lang w:val="en-US"/>
              </w:rPr>
              <w:t>0.00</w:t>
            </w:r>
            <w:bookmarkEnd w:id="24"/>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分母"/>
            <w:r>
              <w:rPr>
                <w:rFonts w:hint="eastAsia"/>
                <w:kern w:val="2"/>
                <w:sz w:val="21"/>
                <w:szCs w:val="24"/>
                <w:lang w:val="en-US"/>
              </w:rPr>
              <w:t>1417.31</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6" w:name="面积比"/>
            <w:r>
              <w:rPr>
                <w:rFonts w:hint="eastAsia"/>
                <w:kern w:val="2"/>
                <w:sz w:val="21"/>
                <w:szCs w:val="24"/>
                <w:lang w:val="en-US"/>
              </w:rPr>
              <w:t>0.00</w:t>
            </w:r>
            <w:bookmarkEnd w:id="26"/>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3"/>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W w:w="2280" w:type="dxa"/>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7" w:name="房间表"/>
            <w:r>
              <w:rPr>
                <w:rFonts w:hint="eastAsia" w:ascii="宋体" w:hAnsi="宋体" w:cs="宋体"/>
                <w:color w:val="000000"/>
                <w:szCs w:val="18"/>
                <w:lang w:val="en-US"/>
              </w:rPr>
              <w:t>分类</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W w:w="760"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W w:w="987" w:type="dxa"/>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975.79</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325.26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28.71</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9.57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181.44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142.56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47.52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142.56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47.52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142.56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47.52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174.96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58.32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271.26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90.42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56.43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60.90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90.80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30.27</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244.44</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81.48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176.40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58.80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241.20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80.40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57.60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17.43</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44.72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14.91</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83.16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27.72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66.15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22.05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1020[房间]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55.65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1021[房间]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69.30</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23.10</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1022[房间]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22.05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1023[房间]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47.25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15.75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1024[房间]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130.68</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43.56</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1025[房间]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196.02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65.34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1026[房间]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38.82</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12.94</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1027[房间]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28.35</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9.45</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1028[房间]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168.53</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56.18</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1029[房间]</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261.36</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87.12</w:t>
            </w: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W w:w="2280" w:type="dxa"/>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760"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W w:w="987" w:type="dxa"/>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7"/>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bookmarkStart w:id="28" w:name="_GoBack"/>
      <w:bookmarkEnd w:id="28"/>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color w:val="0000FF"/>
                <w:sz w:val="20"/>
                <w:u w:val="single"/>
              </w:rPr>
              <w:id w:val="1728636285"/>
              <w:docPartObj>
                <w:docPartGallery w:val="autotext"/>
              </w:docPartObj>
            </w:sdtPr>
            <w:sdtEndPr>
              <w:rPr>
                <w:rFonts w:asciiTheme="minorEastAsia" w:hAnsiTheme="minorEastAsia" w:eastAsiaTheme="minorEastAsia"/>
                <w:color w:val="0000FF"/>
                <w:sz w:val="20"/>
                <w:szCs w:val="21"/>
                <w:u w:val="single"/>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3909"/>
    <w:rsid w:val="00000C1C"/>
    <w:rsid w:val="00032830"/>
    <w:rsid w:val="00036F88"/>
    <w:rsid w:val="00063EF1"/>
    <w:rsid w:val="000A23A3"/>
    <w:rsid w:val="000B33ED"/>
    <w:rsid w:val="000C30C7"/>
    <w:rsid w:val="000C7D8C"/>
    <w:rsid w:val="0010146B"/>
    <w:rsid w:val="0014719B"/>
    <w:rsid w:val="00167687"/>
    <w:rsid w:val="00173909"/>
    <w:rsid w:val="001C3C21"/>
    <w:rsid w:val="001D7D45"/>
    <w:rsid w:val="001E25A9"/>
    <w:rsid w:val="002402D4"/>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94BF6"/>
    <w:rsid w:val="006B226B"/>
    <w:rsid w:val="006D5658"/>
    <w:rsid w:val="007109AF"/>
    <w:rsid w:val="0071743A"/>
    <w:rsid w:val="00717EFF"/>
    <w:rsid w:val="00772B34"/>
    <w:rsid w:val="00786C19"/>
    <w:rsid w:val="00927560"/>
    <w:rsid w:val="009727E4"/>
    <w:rsid w:val="009A4679"/>
    <w:rsid w:val="009F7F00"/>
    <w:rsid w:val="00A37C21"/>
    <w:rsid w:val="00A87B3B"/>
    <w:rsid w:val="00AC7365"/>
    <w:rsid w:val="00B35FE6"/>
    <w:rsid w:val="00B75415"/>
    <w:rsid w:val="00BA40F1"/>
    <w:rsid w:val="00BB00D4"/>
    <w:rsid w:val="00BB06E3"/>
    <w:rsid w:val="00C9229B"/>
    <w:rsid w:val="00CF1333"/>
    <w:rsid w:val="00D116EB"/>
    <w:rsid w:val="00D160E9"/>
    <w:rsid w:val="00D25428"/>
    <w:rsid w:val="00D2798E"/>
    <w:rsid w:val="00D776D5"/>
    <w:rsid w:val="00DC1940"/>
    <w:rsid w:val="00DC1ED2"/>
    <w:rsid w:val="00E513D4"/>
    <w:rsid w:val="00F138C8"/>
    <w:rsid w:val="00F31AAA"/>
    <w:rsid w:val="00F7186B"/>
    <w:rsid w:val="00F74333"/>
    <w:rsid w:val="00FC1684"/>
    <w:rsid w:val="00FF70E7"/>
    <w:rsid w:val="00FF73B2"/>
    <w:rsid w:val="53485CED"/>
    <w:rsid w:val="56604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qFormat/>
    <w:uiPriority w:val="99"/>
    <w:rPr>
      <w:color w:val="0000FF"/>
      <w:u w:val="single"/>
    </w:rPr>
  </w:style>
  <w:style w:type="character" w:customStyle="1" w:styleId="20">
    <w:name w:val="标题 1 Char"/>
    <w:link w:val="2"/>
    <w:qFormat/>
    <w:uiPriority w:val="0"/>
    <w:rPr>
      <w:rFonts w:ascii="Times New Roman" w:hAnsi="Times New Roman" w:eastAsia="宋体" w:cs="Times New Roman"/>
      <w:b/>
      <w:bCs/>
      <w:kern w:val="32"/>
      <w:sz w:val="28"/>
      <w:szCs w:val="28"/>
    </w:rPr>
  </w:style>
  <w:style w:type="character" w:customStyle="1" w:styleId="21">
    <w:name w:val="标题 2 Char"/>
    <w:link w:val="4"/>
    <w:qFormat/>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qFormat/>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qFormat/>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qFormat/>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B58A9E-38BA-40D5-B7BF-A518687328EF}">
  <ds:schemaRefs/>
</ds:datastoreItem>
</file>

<file path=docProps/app.xml><?xml version="1.0" encoding="utf-8"?>
<Properties xmlns="http://schemas.openxmlformats.org/officeDocument/2006/extended-properties" xmlns:vt="http://schemas.openxmlformats.org/officeDocument/2006/docPropsVTypes">
  <Template>tmp1</Template>
  <Company>Microsoft</Company>
  <Pages>4</Pages>
  <Words>289</Words>
  <Characters>1653</Characters>
  <Lines>13</Lines>
  <Paragraphs>3</Paragraphs>
  <TotalTime>0</TotalTime>
  <ScaleCrop>false</ScaleCrop>
  <LinksUpToDate>false</LinksUpToDate>
  <CharactersWithSpaces>1939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2021-01-06T11:39:00Z</dcterms:created>
  <dc:creator>Administrator</dc:creator>
  <cp:lastModifiedBy>卓.慧</cp:lastModifiedBy>
  <dcterms:modified xsi:type="dcterms:W3CDTF">2021-01-06T13:12:53Z</dcterms:modified>
  <dc:title>公共建筑换气次数计算书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