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55" w:rsidRDefault="00676155" w:rsidP="00676155">
      <w:r>
        <w:rPr>
          <w:rFonts w:hint="eastAsia"/>
        </w:rPr>
        <w:t>一、设计依据</w:t>
      </w:r>
    </w:p>
    <w:p w:rsidR="00676155" w:rsidRDefault="00676155" w:rsidP="00676155">
      <w:r>
        <w:rPr>
          <w:rFonts w:hint="eastAsia"/>
        </w:rPr>
        <w:t>1.1.</w:t>
      </w:r>
      <w:r>
        <w:rPr>
          <w:rFonts w:hint="eastAsia"/>
        </w:rPr>
        <w:t>本工程依据建设单位提供的设计任务书、设计要求及相关的技术文件。</w:t>
      </w:r>
    </w:p>
    <w:p w:rsidR="00676155" w:rsidRDefault="00676155" w:rsidP="00676155">
      <w:r>
        <w:rPr>
          <w:rFonts w:hint="eastAsia"/>
        </w:rPr>
        <w:t>1.2.</w:t>
      </w:r>
      <w:r>
        <w:rPr>
          <w:rFonts w:hint="eastAsia"/>
        </w:rPr>
        <w:t>《建筑设计防火规范》</w:t>
      </w:r>
      <w:r>
        <w:rPr>
          <w:rFonts w:hint="eastAsia"/>
        </w:rPr>
        <w:t xml:space="preserve">               GB006-2014</w:t>
      </w:r>
    </w:p>
    <w:p w:rsidR="00676155" w:rsidRDefault="00676155" w:rsidP="00676155">
      <w:r>
        <w:rPr>
          <w:rFonts w:hint="eastAsia"/>
        </w:rPr>
        <w:t>1.3.</w:t>
      </w:r>
      <w:r>
        <w:rPr>
          <w:rFonts w:hint="eastAsia"/>
        </w:rPr>
        <w:t>《绿色建筑评价标准》</w:t>
      </w:r>
      <w:r>
        <w:rPr>
          <w:rFonts w:hint="eastAsia"/>
        </w:rPr>
        <w:t xml:space="preserve">               GB/T50378-2014</w:t>
      </w:r>
    </w:p>
    <w:p w:rsidR="00676155" w:rsidRDefault="00676155" w:rsidP="00676155">
      <w:r>
        <w:rPr>
          <w:rFonts w:hint="eastAsia"/>
        </w:rPr>
        <w:t>1.4.</w:t>
      </w:r>
      <w:r>
        <w:rPr>
          <w:rFonts w:hint="eastAsia"/>
        </w:rPr>
        <w:t>《无障碍设计规范》</w:t>
      </w:r>
      <w:r>
        <w:rPr>
          <w:rFonts w:hint="eastAsia"/>
        </w:rPr>
        <w:t xml:space="preserve">                 GB50763-2012</w:t>
      </w:r>
    </w:p>
    <w:p w:rsidR="00676155" w:rsidRDefault="00676155" w:rsidP="00676155">
      <w:r>
        <w:rPr>
          <w:rFonts w:hint="eastAsia"/>
        </w:rPr>
        <w:t>1.5.</w:t>
      </w:r>
      <w:r>
        <w:rPr>
          <w:rFonts w:hint="eastAsia"/>
        </w:rPr>
        <w:t>《屋面工程技术规范》</w:t>
      </w:r>
      <w:r>
        <w:rPr>
          <w:rFonts w:hint="eastAsia"/>
        </w:rPr>
        <w:t xml:space="preserve">               GB50345-2012</w:t>
      </w:r>
    </w:p>
    <w:p w:rsidR="00676155" w:rsidRDefault="00676155" w:rsidP="00676155">
      <w:r>
        <w:rPr>
          <w:rFonts w:hint="eastAsia"/>
        </w:rPr>
        <w:t>1.6.</w:t>
      </w:r>
      <w:r>
        <w:rPr>
          <w:rFonts w:hint="eastAsia"/>
        </w:rPr>
        <w:t>《建筑玻璃应用技术规程》</w:t>
      </w:r>
      <w:r>
        <w:rPr>
          <w:rFonts w:hint="eastAsia"/>
        </w:rPr>
        <w:t xml:space="preserve">           JGJ113-2015</w:t>
      </w:r>
    </w:p>
    <w:p w:rsidR="00676155" w:rsidRDefault="00676155" w:rsidP="00676155">
      <w:r>
        <w:rPr>
          <w:rFonts w:hint="eastAsia"/>
        </w:rPr>
        <w:t>1.7.</w:t>
      </w:r>
      <w:r>
        <w:rPr>
          <w:rFonts w:hint="eastAsia"/>
        </w:rPr>
        <w:t>《公共建筑节能设计标准》</w:t>
      </w:r>
      <w:r>
        <w:rPr>
          <w:rFonts w:hint="eastAsia"/>
        </w:rPr>
        <w:t xml:space="preserve">           GB50189-2015</w:t>
      </w:r>
    </w:p>
    <w:p w:rsidR="00676155" w:rsidRDefault="00676155" w:rsidP="00676155">
      <w:r>
        <w:rPr>
          <w:rFonts w:hint="eastAsia"/>
        </w:rPr>
        <w:t>1.8.</w:t>
      </w:r>
      <w:r>
        <w:rPr>
          <w:rFonts w:hint="eastAsia"/>
        </w:rPr>
        <w:t>现行的图集及地方有关设计规范</w:t>
      </w:r>
    </w:p>
    <w:p w:rsidR="00676155" w:rsidRDefault="00676155" w:rsidP="00676155">
      <w:r>
        <w:rPr>
          <w:rFonts w:hint="eastAsia"/>
        </w:rPr>
        <w:t>二、工程概况</w:t>
      </w:r>
    </w:p>
    <w:p w:rsidR="00676155" w:rsidRDefault="00676155" w:rsidP="00676155">
      <w:r>
        <w:rPr>
          <w:rFonts w:hint="eastAsia"/>
        </w:rPr>
        <w:t>2.1</w:t>
      </w:r>
      <w:r>
        <w:rPr>
          <w:rFonts w:hint="eastAsia"/>
        </w:rPr>
        <w:t>、建筑名称：初升</w:t>
      </w:r>
      <w:r>
        <w:t>—</w:t>
      </w:r>
      <w:r>
        <w:rPr>
          <w:rFonts w:hint="eastAsia"/>
        </w:rPr>
        <w:t>华南海鲜市场改建</w:t>
      </w:r>
    </w:p>
    <w:p w:rsidR="00676155" w:rsidRDefault="00676155" w:rsidP="00676155">
      <w:r>
        <w:rPr>
          <w:rFonts w:hint="eastAsia"/>
        </w:rPr>
        <w:t>2.2</w:t>
      </w:r>
      <w:r>
        <w:rPr>
          <w:rFonts w:hint="eastAsia"/>
        </w:rPr>
        <w:t>、建设地点：湖北省武汉市洪山区华南海鲜市场西区</w:t>
      </w:r>
      <w:r>
        <w:rPr>
          <w:rFonts w:hint="eastAsia"/>
        </w:rPr>
        <w:t xml:space="preserve"> </w:t>
      </w:r>
    </w:p>
    <w:p w:rsidR="00676155" w:rsidRDefault="00676155" w:rsidP="00676155">
      <w:r>
        <w:rPr>
          <w:rFonts w:hint="eastAsia"/>
        </w:rPr>
        <w:t>2.3</w:t>
      </w:r>
      <w:r>
        <w:rPr>
          <w:rFonts w:hint="eastAsia"/>
        </w:rPr>
        <w:t>、本工程总用地面积</w:t>
      </w:r>
      <w:r>
        <w:rPr>
          <w:rFonts w:hint="eastAsia"/>
        </w:rPr>
        <w:t>9869.17</w:t>
      </w:r>
      <w:r>
        <w:rPr>
          <w:rFonts w:hint="eastAsia"/>
        </w:rPr>
        <w:t>㎡，总建筑面积</w:t>
      </w:r>
      <w:r>
        <w:rPr>
          <w:rFonts w:hint="eastAsia"/>
        </w:rPr>
        <w:t>10102.55</w:t>
      </w:r>
      <w:r>
        <w:rPr>
          <w:rFonts w:hint="eastAsia"/>
        </w:rPr>
        <w:t>㎡。</w:t>
      </w:r>
    </w:p>
    <w:p w:rsidR="00676155" w:rsidRDefault="00676155" w:rsidP="00676155">
      <w:r>
        <w:rPr>
          <w:rFonts w:hint="eastAsia"/>
        </w:rPr>
        <w:t>2.4</w:t>
      </w:r>
      <w:r>
        <w:rPr>
          <w:rFonts w:hint="eastAsia"/>
        </w:rPr>
        <w:t>、建筑占地面积：</w:t>
      </w:r>
      <w:r>
        <w:rPr>
          <w:rFonts w:hint="eastAsia"/>
        </w:rPr>
        <w:t>4950.3</w:t>
      </w:r>
      <w:r>
        <w:rPr>
          <w:rFonts w:hint="eastAsia"/>
        </w:rPr>
        <w:t>㎡，建筑密度</w:t>
      </w:r>
      <w:r>
        <w:rPr>
          <w:rFonts w:hint="eastAsia"/>
        </w:rPr>
        <w:t>50.16%</w:t>
      </w:r>
      <w:r>
        <w:rPr>
          <w:rFonts w:hint="eastAsia"/>
        </w:rPr>
        <w:t>，容积率</w:t>
      </w:r>
      <w:r>
        <w:rPr>
          <w:rFonts w:hint="eastAsia"/>
        </w:rPr>
        <w:t>1.02.</w:t>
      </w:r>
    </w:p>
    <w:p w:rsidR="00676155" w:rsidRDefault="00676155" w:rsidP="00676155">
      <w:r>
        <w:rPr>
          <w:rFonts w:hint="eastAsia"/>
        </w:rPr>
        <w:t>2.5</w:t>
      </w:r>
      <w:r>
        <w:rPr>
          <w:rFonts w:hint="eastAsia"/>
        </w:rPr>
        <w:t>、设计使用年限为</w:t>
      </w:r>
      <w:r>
        <w:rPr>
          <w:rFonts w:hint="eastAsia"/>
        </w:rPr>
        <w:t>50</w:t>
      </w:r>
      <w:r>
        <w:rPr>
          <w:rFonts w:hint="eastAsia"/>
        </w:rPr>
        <w:t>年。</w:t>
      </w:r>
    </w:p>
    <w:p w:rsidR="00676155" w:rsidRDefault="00676155" w:rsidP="00676155">
      <w:r>
        <w:rPr>
          <w:rFonts w:hint="eastAsia"/>
        </w:rPr>
        <w:t>2.6</w:t>
      </w:r>
      <w:r>
        <w:rPr>
          <w:rFonts w:hint="eastAsia"/>
        </w:rPr>
        <w:t>、建筑层数和建筑高度：地上四层，建筑屋面</w:t>
      </w:r>
      <w:proofErr w:type="gramStart"/>
      <w:r>
        <w:rPr>
          <w:rFonts w:hint="eastAsia"/>
        </w:rPr>
        <w:t>结构板顶距</w:t>
      </w:r>
      <w:proofErr w:type="gramEnd"/>
      <w:r>
        <w:rPr>
          <w:rFonts w:hint="eastAsia"/>
        </w:rPr>
        <w:t>室外地坪</w:t>
      </w:r>
      <w:r>
        <w:rPr>
          <w:rFonts w:hint="eastAsia"/>
        </w:rPr>
        <w:t>19.7m.</w:t>
      </w:r>
    </w:p>
    <w:p w:rsidR="00676155" w:rsidRDefault="00676155" w:rsidP="00676155">
      <w:r>
        <w:rPr>
          <w:rFonts w:hint="eastAsia"/>
        </w:rPr>
        <w:t>2.7</w:t>
      </w:r>
      <w:r>
        <w:rPr>
          <w:rFonts w:hint="eastAsia"/>
        </w:rPr>
        <w:t>、建筑耐火等级为一级。</w:t>
      </w:r>
    </w:p>
    <w:p w:rsidR="00676155" w:rsidRDefault="00676155" w:rsidP="00676155">
      <w:r>
        <w:rPr>
          <w:rFonts w:hint="eastAsia"/>
        </w:rPr>
        <w:t>2.8</w:t>
      </w:r>
      <w:r>
        <w:rPr>
          <w:rFonts w:hint="eastAsia"/>
        </w:rPr>
        <w:t>、建筑防水等级为一级。</w:t>
      </w:r>
    </w:p>
    <w:p w:rsidR="00676155" w:rsidRDefault="00676155" w:rsidP="00676155">
      <w:r>
        <w:rPr>
          <w:rFonts w:hint="eastAsia"/>
        </w:rPr>
        <w:t>2.9</w:t>
      </w:r>
      <w:r>
        <w:rPr>
          <w:rFonts w:hint="eastAsia"/>
        </w:rPr>
        <w:t>、抗震设防烈度：</w:t>
      </w:r>
      <w:r>
        <w:rPr>
          <w:rFonts w:hint="eastAsia"/>
        </w:rPr>
        <w:t>7</w:t>
      </w:r>
      <w:r>
        <w:rPr>
          <w:rFonts w:hint="eastAsia"/>
        </w:rPr>
        <w:t>度设防</w:t>
      </w:r>
    </w:p>
    <w:p w:rsidR="00676155" w:rsidRDefault="00676155" w:rsidP="00676155">
      <w:r>
        <w:rPr>
          <w:rFonts w:hint="eastAsia"/>
        </w:rPr>
        <w:t>2.10</w:t>
      </w:r>
      <w:r>
        <w:rPr>
          <w:rFonts w:hint="eastAsia"/>
        </w:rPr>
        <w:t>、主要结构类型：框架结构。</w:t>
      </w:r>
    </w:p>
    <w:p w:rsidR="00676155" w:rsidRDefault="00676155" w:rsidP="00676155">
      <w:r>
        <w:rPr>
          <w:rFonts w:hint="eastAsia"/>
        </w:rPr>
        <w:t>2.11</w:t>
      </w:r>
      <w:r>
        <w:rPr>
          <w:rFonts w:hint="eastAsia"/>
        </w:rPr>
        <w:t>、本工程相对标高</w:t>
      </w:r>
      <w:r>
        <w:rPr>
          <w:rFonts w:hint="eastAsia"/>
        </w:rPr>
        <w:t>0.000</w:t>
      </w:r>
      <w:r>
        <w:rPr>
          <w:rFonts w:hint="eastAsia"/>
        </w:rPr>
        <w:t>。</w:t>
      </w:r>
    </w:p>
    <w:p w:rsidR="00676155" w:rsidRDefault="00676155" w:rsidP="00676155">
      <w:r>
        <w:rPr>
          <w:rFonts w:hint="eastAsia"/>
        </w:rPr>
        <w:t>三、尺寸标注和设计标高</w:t>
      </w:r>
    </w:p>
    <w:p w:rsidR="00676155" w:rsidRDefault="00676155" w:rsidP="00676155">
      <w:r>
        <w:rPr>
          <w:rFonts w:hint="eastAsia"/>
        </w:rPr>
        <w:t>3.1</w:t>
      </w:r>
      <w:r>
        <w:rPr>
          <w:rFonts w:hint="eastAsia"/>
        </w:rPr>
        <w:t>、除特别说明外，本工程所注尺寸除总图与标高以米为单位外，其余均以毫米为单位</w:t>
      </w:r>
    </w:p>
    <w:p w:rsidR="00676155" w:rsidRDefault="00676155" w:rsidP="00676155">
      <w:r>
        <w:rPr>
          <w:rFonts w:hint="eastAsia"/>
        </w:rPr>
        <w:t>3.2</w:t>
      </w:r>
      <w:r>
        <w:rPr>
          <w:rFonts w:hint="eastAsia"/>
        </w:rPr>
        <w:t>、建筑平、立、剖面所注尺寸标高为建筑完成面标高，屋面为结构标高</w:t>
      </w:r>
    </w:p>
    <w:p w:rsidR="00676155" w:rsidRDefault="00676155" w:rsidP="00676155">
      <w:r>
        <w:rPr>
          <w:rFonts w:hint="eastAsia"/>
        </w:rPr>
        <w:t>3.3</w:t>
      </w:r>
      <w:r>
        <w:rPr>
          <w:rFonts w:hint="eastAsia"/>
        </w:rPr>
        <w:t>、在本设计图上所标注的门窗尺寸为洞口尺寸</w:t>
      </w:r>
    </w:p>
    <w:p w:rsidR="00676155" w:rsidRDefault="00676155" w:rsidP="00676155">
      <w:r>
        <w:rPr>
          <w:rFonts w:hint="eastAsia"/>
        </w:rPr>
        <w:t>3.4</w:t>
      </w:r>
      <w:r>
        <w:rPr>
          <w:rFonts w:hint="eastAsia"/>
        </w:rPr>
        <w:t>、本工程相对标高</w:t>
      </w:r>
      <w:r>
        <w:rPr>
          <w:rFonts w:hint="eastAsia"/>
        </w:rPr>
        <w:t>0.000</w:t>
      </w:r>
    </w:p>
    <w:p w:rsidR="00676155" w:rsidRDefault="00676155" w:rsidP="00676155">
      <w:r>
        <w:rPr>
          <w:rFonts w:hint="eastAsia"/>
        </w:rPr>
        <w:t>3.5</w:t>
      </w:r>
      <w:r>
        <w:rPr>
          <w:rFonts w:hint="eastAsia"/>
        </w:rPr>
        <w:t>、本工程建筑定位</w:t>
      </w:r>
      <w:proofErr w:type="gramStart"/>
      <w:r>
        <w:rPr>
          <w:rFonts w:hint="eastAsia"/>
        </w:rPr>
        <w:t>以角点坐标</w:t>
      </w:r>
      <w:proofErr w:type="gramEnd"/>
      <w:r>
        <w:rPr>
          <w:rFonts w:hint="eastAsia"/>
        </w:rPr>
        <w:t>为准，焦点坐标均为轴线坐标，建筑物定位详见总平面图</w:t>
      </w:r>
    </w:p>
    <w:p w:rsidR="00676155" w:rsidRDefault="00676155" w:rsidP="00676155">
      <w:r>
        <w:rPr>
          <w:rFonts w:hint="eastAsia"/>
        </w:rPr>
        <w:t>四、建筑防火设计</w:t>
      </w:r>
    </w:p>
    <w:p w:rsidR="00676155" w:rsidRDefault="00676155" w:rsidP="00676155">
      <w:r>
        <w:rPr>
          <w:rFonts w:hint="eastAsia"/>
        </w:rPr>
        <w:t>4.1</w:t>
      </w:r>
      <w:r>
        <w:rPr>
          <w:rFonts w:hint="eastAsia"/>
        </w:rPr>
        <w:t>、本工程为商用建筑，耐火等级为一级，建筑每层为一个防火分区，用楼梯和电梯进行疏散，每层疏散间距均满足消防规范。</w:t>
      </w:r>
    </w:p>
    <w:p w:rsidR="00676155" w:rsidRDefault="00676155" w:rsidP="00676155">
      <w:r>
        <w:rPr>
          <w:rFonts w:hint="eastAsia"/>
        </w:rPr>
        <w:t>4.2</w:t>
      </w:r>
      <w:r>
        <w:rPr>
          <w:rFonts w:hint="eastAsia"/>
        </w:rPr>
        <w:t>、各防火分区、设备用房、电梯机房、楼梯间等用不燃烧材料的防火墙分隔，防火墙的耐火极限应不低于</w:t>
      </w:r>
      <w:r>
        <w:rPr>
          <w:rFonts w:hint="eastAsia"/>
        </w:rPr>
        <w:t>3.0h</w:t>
      </w:r>
    </w:p>
    <w:p w:rsidR="00676155" w:rsidRDefault="00676155" w:rsidP="00676155">
      <w:r>
        <w:rPr>
          <w:rFonts w:hint="eastAsia"/>
        </w:rPr>
        <w:t>4.3</w:t>
      </w:r>
      <w:r>
        <w:rPr>
          <w:rFonts w:hint="eastAsia"/>
        </w:rPr>
        <w:t>、防火墙部位有设备管线穿过时应待设备管线安装好后，再进行封砌，必须砌至梁板底，严密封死。</w:t>
      </w:r>
    </w:p>
    <w:p w:rsidR="00676155" w:rsidRDefault="00676155" w:rsidP="00676155">
      <w:r>
        <w:rPr>
          <w:rFonts w:hint="eastAsia"/>
        </w:rPr>
        <w:t>4.4</w:t>
      </w:r>
      <w:r>
        <w:rPr>
          <w:rFonts w:hint="eastAsia"/>
        </w:rPr>
        <w:t>、顶棚、墙面、柱面及轻质隔断等二次内部装修所有材料的燃烧性能等级应符合</w:t>
      </w:r>
    </w:p>
    <w:p w:rsidR="00676155" w:rsidRDefault="00676155" w:rsidP="00676155">
      <w:r>
        <w:rPr>
          <w:rFonts w:hint="eastAsia"/>
        </w:rPr>
        <w:t>《建筑内部装修设计防火规范》</w:t>
      </w:r>
      <w:r>
        <w:rPr>
          <w:rFonts w:hint="eastAsia"/>
        </w:rPr>
        <w:t>GB50222-2017</w:t>
      </w:r>
      <w:r>
        <w:rPr>
          <w:rFonts w:hint="eastAsia"/>
        </w:rPr>
        <w:t>的要求</w:t>
      </w:r>
    </w:p>
    <w:p w:rsidR="00676155" w:rsidRDefault="00676155" w:rsidP="00676155">
      <w:r>
        <w:rPr>
          <w:rFonts w:hint="eastAsia"/>
        </w:rPr>
        <w:t>4.5</w:t>
      </w:r>
      <w:r>
        <w:rPr>
          <w:rFonts w:hint="eastAsia"/>
        </w:rPr>
        <w:t>、防火墙和公共走廊、设备用房疏散平开防火门应设闭门器自行关闭，双扇平开防火门安装闭门器和顺序器，常开防火门须安装信号控制关闭和反馈装置</w:t>
      </w:r>
    </w:p>
    <w:p w:rsidR="00676155" w:rsidRDefault="00676155" w:rsidP="00676155">
      <w:r>
        <w:rPr>
          <w:rFonts w:hint="eastAsia"/>
        </w:rPr>
        <w:t>4.6</w:t>
      </w:r>
      <w:r>
        <w:rPr>
          <w:rFonts w:hint="eastAsia"/>
        </w:rPr>
        <w:t>、防烟、排烟、采暖、通风和空气调节系统中的管道，在穿越隔墙、楼板及防火分区处的缝隙应采用防火封堵材料封堵</w:t>
      </w:r>
    </w:p>
    <w:p w:rsidR="00676155" w:rsidRDefault="00676155" w:rsidP="00676155">
      <w:r>
        <w:rPr>
          <w:rFonts w:hint="eastAsia"/>
        </w:rPr>
        <w:t>4.7</w:t>
      </w:r>
      <w:r>
        <w:rPr>
          <w:rFonts w:hint="eastAsia"/>
        </w:rPr>
        <w:t>、本工程楼梯间及疏散走道墙面需采用耐火等级</w:t>
      </w:r>
      <w:r>
        <w:rPr>
          <w:rFonts w:hint="eastAsia"/>
        </w:rPr>
        <w:t>A</w:t>
      </w:r>
      <w:r>
        <w:rPr>
          <w:rFonts w:hint="eastAsia"/>
        </w:rPr>
        <w:t>级的内墙装饰涂料</w:t>
      </w:r>
    </w:p>
    <w:p w:rsidR="00676155" w:rsidRDefault="00676155" w:rsidP="00676155">
      <w:r>
        <w:rPr>
          <w:rFonts w:hint="eastAsia"/>
        </w:rPr>
        <w:t>五、屋面防水工程</w:t>
      </w:r>
    </w:p>
    <w:p w:rsidR="00676155" w:rsidRDefault="00676155" w:rsidP="00676155">
      <w:r>
        <w:rPr>
          <w:rFonts w:hint="eastAsia"/>
        </w:rPr>
        <w:t>5.1</w:t>
      </w:r>
      <w:r>
        <w:rPr>
          <w:rFonts w:hint="eastAsia"/>
        </w:rPr>
        <w:t>屋面工程设计与施工以《屋面工程技术规范》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G350345--2012)</w:t>
      </w:r>
      <w:r>
        <w:rPr>
          <w:rFonts w:hint="eastAsia"/>
        </w:rPr>
        <w:t>）为依据</w:t>
      </w:r>
      <w:r>
        <w:rPr>
          <w:rFonts w:hint="eastAsia"/>
        </w:rPr>
        <w:t>;</w:t>
      </w:r>
    </w:p>
    <w:p w:rsidR="00676155" w:rsidRDefault="00676155" w:rsidP="00676155">
      <w:r>
        <w:rPr>
          <w:rFonts w:hint="eastAsia"/>
        </w:rPr>
        <w:t>5.2</w:t>
      </w:r>
      <w:r>
        <w:rPr>
          <w:rFonts w:hint="eastAsia"/>
        </w:rPr>
        <w:t>本工程屋面防水等级为│级</w:t>
      </w:r>
      <w:r>
        <w:rPr>
          <w:rFonts w:hint="eastAsia"/>
        </w:rPr>
        <w:t>,</w:t>
      </w:r>
      <w:r>
        <w:rPr>
          <w:rFonts w:hint="eastAsia"/>
        </w:rPr>
        <w:t>设防要求</w:t>
      </w:r>
      <w:r>
        <w:rPr>
          <w:rFonts w:hint="eastAsia"/>
        </w:rPr>
        <w:t>:</w:t>
      </w:r>
      <w:r>
        <w:rPr>
          <w:rFonts w:hint="eastAsia"/>
        </w:rPr>
        <w:t>两道防水设防</w:t>
      </w:r>
      <w:proofErr w:type="gramStart"/>
      <w:r>
        <w:rPr>
          <w:rFonts w:hint="eastAsia"/>
        </w:rPr>
        <w:t>详</w:t>
      </w:r>
      <w:proofErr w:type="gramEnd"/>
      <w:r>
        <w:rPr>
          <w:rFonts w:hint="eastAsia"/>
        </w:rPr>
        <w:t>材料做法</w:t>
      </w:r>
      <w:r>
        <w:rPr>
          <w:rFonts w:hint="eastAsia"/>
        </w:rPr>
        <w:t>;</w:t>
      </w:r>
    </w:p>
    <w:p w:rsidR="00676155" w:rsidRDefault="00676155" w:rsidP="00676155">
      <w:r>
        <w:rPr>
          <w:rFonts w:hint="eastAsia"/>
        </w:rPr>
        <w:lastRenderedPageBreak/>
        <w:t>5.3</w:t>
      </w:r>
      <w:r>
        <w:rPr>
          <w:rFonts w:hint="eastAsia"/>
        </w:rPr>
        <w:t>屋面所有卷材收口部位，均用</w:t>
      </w:r>
      <w:proofErr w:type="gramStart"/>
      <w:r>
        <w:rPr>
          <w:rFonts w:hint="eastAsia"/>
        </w:rPr>
        <w:t>密封膏嵌实</w:t>
      </w:r>
      <w:proofErr w:type="gramEnd"/>
      <w:r>
        <w:rPr>
          <w:rFonts w:hint="eastAsia"/>
        </w:rPr>
        <w:t>。</w:t>
      </w:r>
    </w:p>
    <w:p w:rsidR="00676155" w:rsidRDefault="00676155" w:rsidP="00676155">
      <w:r>
        <w:rPr>
          <w:rFonts w:hint="eastAsia"/>
        </w:rPr>
        <w:t>六、建筑材料</w:t>
      </w:r>
    </w:p>
    <w:p w:rsidR="00676155" w:rsidRDefault="00676155" w:rsidP="00676155">
      <w:r>
        <w:rPr>
          <w:rFonts w:hint="eastAsia"/>
        </w:rPr>
        <w:t>1.</w:t>
      </w:r>
      <w:r>
        <w:rPr>
          <w:rFonts w:hint="eastAsia"/>
        </w:rPr>
        <w:t>为保证工程质量，主要建筑装修材料须选用优质绿色环保产品，墙地砖、门窗、栏杆、外墙涂料等的品种、规格、颜色须经设计人员认可后方可使用。</w:t>
      </w:r>
    </w:p>
    <w:p w:rsidR="00676155" w:rsidRDefault="00676155" w:rsidP="00676155">
      <w:r>
        <w:rPr>
          <w:rFonts w:hint="eastAsia"/>
        </w:rPr>
        <w:t>2</w:t>
      </w:r>
      <w:r>
        <w:rPr>
          <w:rFonts w:hint="eastAsia"/>
        </w:rPr>
        <w:t>、各类材料的品种、规格应符合设计要求，并应有产品合格证书。</w:t>
      </w:r>
    </w:p>
    <w:p w:rsidR="00676155" w:rsidRDefault="00676155" w:rsidP="00676155">
      <w:r>
        <w:rPr>
          <w:rFonts w:hint="eastAsia"/>
        </w:rPr>
        <w:t>七、油漆</w:t>
      </w:r>
    </w:p>
    <w:p w:rsidR="00676155" w:rsidRDefault="00676155" w:rsidP="00676155">
      <w:r>
        <w:rPr>
          <w:rFonts w:hint="eastAsia"/>
        </w:rPr>
        <w:t xml:space="preserve">    </w:t>
      </w:r>
      <w:r>
        <w:rPr>
          <w:rFonts w:hint="eastAsia"/>
        </w:rPr>
        <w:t>所有金属制品露明部分用红丹（防锈漆）打底</w:t>
      </w:r>
      <w:r>
        <w:rPr>
          <w:rFonts w:hint="eastAsia"/>
        </w:rPr>
        <w:t>,</w:t>
      </w:r>
      <w:r>
        <w:rPr>
          <w:rFonts w:hint="eastAsia"/>
        </w:rPr>
        <w:t>面刷调和漆二度</w:t>
      </w:r>
      <w:r>
        <w:rPr>
          <w:rFonts w:hint="eastAsia"/>
        </w:rPr>
        <w:t>,</w:t>
      </w:r>
      <w:r>
        <w:rPr>
          <w:rFonts w:hint="eastAsia"/>
        </w:rPr>
        <w:t>颜色同所在墙面。</w:t>
      </w:r>
    </w:p>
    <w:p w:rsidR="00676155" w:rsidRPr="00AC0C84" w:rsidRDefault="00676155" w:rsidP="00676155">
      <w:r>
        <w:rPr>
          <w:rFonts w:hint="eastAsia"/>
        </w:rPr>
        <w:t>不露明的</w:t>
      </w:r>
      <w:proofErr w:type="gramStart"/>
      <w:r>
        <w:rPr>
          <w:rFonts w:hint="eastAsia"/>
        </w:rPr>
        <w:t>金属制品仅刷红丹</w:t>
      </w:r>
      <w:proofErr w:type="gramEnd"/>
      <w:r>
        <w:rPr>
          <w:rFonts w:hint="eastAsia"/>
        </w:rPr>
        <w:t>二度</w:t>
      </w:r>
      <w:r>
        <w:rPr>
          <w:rFonts w:hint="eastAsia"/>
        </w:rPr>
        <w:t>,</w:t>
      </w:r>
      <w:r>
        <w:rPr>
          <w:rFonts w:hint="eastAsia"/>
        </w:rPr>
        <w:t>所有金属制品刷底漆前应先除锈。</w:t>
      </w:r>
    </w:p>
    <w:p w:rsidR="00020535" w:rsidRPr="00676155" w:rsidRDefault="00020535">
      <w:bookmarkStart w:id="0" w:name="_GoBack"/>
      <w:bookmarkEnd w:id="0"/>
    </w:p>
    <w:sectPr w:rsidR="00020535" w:rsidRPr="0067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87" w:rsidRDefault="00FF2687" w:rsidP="00676155">
      <w:r>
        <w:separator/>
      </w:r>
    </w:p>
  </w:endnote>
  <w:endnote w:type="continuationSeparator" w:id="0">
    <w:p w:rsidR="00FF2687" w:rsidRDefault="00FF2687" w:rsidP="0067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87" w:rsidRDefault="00FF2687" w:rsidP="00676155">
      <w:r>
        <w:separator/>
      </w:r>
    </w:p>
  </w:footnote>
  <w:footnote w:type="continuationSeparator" w:id="0">
    <w:p w:rsidR="00FF2687" w:rsidRDefault="00FF2687" w:rsidP="00676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64"/>
    <w:rsid w:val="00020535"/>
    <w:rsid w:val="00434D64"/>
    <w:rsid w:val="00676155"/>
    <w:rsid w:val="00F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1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1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1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14509</dc:creator>
  <cp:keywords/>
  <dc:description/>
  <cp:lastModifiedBy>14509</cp:lastModifiedBy>
  <cp:revision>2</cp:revision>
  <dcterms:created xsi:type="dcterms:W3CDTF">2021-02-23T03:23:00Z</dcterms:created>
  <dcterms:modified xsi:type="dcterms:W3CDTF">2021-02-23T03:23:00Z</dcterms:modified>
</cp:coreProperties>
</file>