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77865" w14:textId="77777777" w:rsidR="00D40158" w:rsidRDefault="00D40158" w:rsidP="00D40158">
      <w:pPr>
        <w:spacing w:line="180" w:lineRule="atLeast"/>
        <w:rPr>
          <w:rFonts w:ascii="宋体" w:hAnsi="宋体"/>
          <w:b/>
          <w:bCs/>
          <w:sz w:val="32"/>
          <w:szCs w:val="32"/>
        </w:rPr>
      </w:pPr>
    </w:p>
    <w:p w14:paraId="41B25EA8" w14:textId="77777777" w:rsidR="00D40158" w:rsidRDefault="00D40158" w:rsidP="00D40158">
      <w:pPr>
        <w:widowControl w:val="0"/>
        <w:spacing w:afterLines="100" w:after="312" w:line="240" w:lineRule="auto"/>
        <w:rPr>
          <w:rFonts w:ascii="宋体" w:hAnsi="宋体"/>
          <w:b/>
          <w:bCs/>
          <w:kern w:val="2"/>
          <w:sz w:val="30"/>
          <w:szCs w:val="24"/>
          <w:lang w:val="en-US"/>
        </w:rPr>
      </w:pPr>
    </w:p>
    <w:p w14:paraId="72E63410" w14:textId="77777777" w:rsidR="00D40158" w:rsidRPr="00A22524" w:rsidRDefault="00A41C1F" w:rsidP="00D40158">
      <w:pPr>
        <w:spacing w:beforeLines="100" w:before="312" w:line="180" w:lineRule="atLeast"/>
        <w:jc w:val="center"/>
        <w:rPr>
          <w:rFonts w:ascii="黑体" w:eastAsia="黑体" w:hAnsi="宋体"/>
          <w:b/>
          <w:bCs/>
          <w:sz w:val="72"/>
          <w:szCs w:val="72"/>
        </w:rPr>
      </w:pPr>
      <w:r w:rsidRPr="00A41C1F">
        <w:rPr>
          <w:rFonts w:ascii="黑体" w:eastAsia="黑体" w:hAnsi="宋体" w:hint="eastAsia"/>
          <w:b/>
          <w:bCs/>
          <w:sz w:val="72"/>
          <w:szCs w:val="72"/>
        </w:rPr>
        <w:t>室外风环境模拟分析报告</w:t>
      </w:r>
    </w:p>
    <w:p w14:paraId="04682C46" w14:textId="77777777" w:rsidR="00D40158" w:rsidRPr="00CE28AA" w:rsidRDefault="00D40158" w:rsidP="00CE28AA">
      <w:pPr>
        <w:spacing w:beforeLines="100" w:before="312" w:line="180" w:lineRule="atLeast"/>
        <w:jc w:val="center"/>
        <w:rPr>
          <w:rFonts w:ascii="宋体" w:hAnsi="宋体"/>
          <w:bCs/>
          <w:sz w:val="44"/>
          <w:szCs w:val="44"/>
          <w:lang w:val="en-US"/>
        </w:rPr>
      </w:pPr>
    </w:p>
    <w:p w14:paraId="2B77209E" w14:textId="77777777" w:rsidR="00CE28AA" w:rsidRPr="007A20AF" w:rsidRDefault="00CE28AA" w:rsidP="00D40158">
      <w:pPr>
        <w:spacing w:line="180" w:lineRule="atLeast"/>
        <w:jc w:val="center"/>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436886" w:rsidRPr="00D40158" w14:paraId="10EAFAE2" w14:textId="77777777" w:rsidTr="00E660D6">
        <w:trPr>
          <w:jc w:val="center"/>
        </w:trPr>
        <w:tc>
          <w:tcPr>
            <w:tcW w:w="1800" w:type="dxa"/>
            <w:tcBorders>
              <w:top w:val="single" w:sz="12" w:space="0" w:color="auto"/>
              <w:bottom w:val="single" w:sz="6" w:space="0" w:color="auto"/>
            </w:tcBorders>
            <w:shd w:val="clear" w:color="auto" w:fill="E6E6E6"/>
          </w:tcPr>
          <w:p w14:paraId="142B272A" w14:textId="77777777" w:rsidR="00436886" w:rsidRPr="00D40158" w:rsidRDefault="00436886" w:rsidP="00436886">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Pr="00D40158">
              <w:rPr>
                <w:rFonts w:ascii="宋体" w:hAnsi="宋体" w:hint="eastAsia"/>
                <w:szCs w:val="21"/>
              </w:rPr>
              <w:t>名称</w:t>
            </w:r>
          </w:p>
        </w:tc>
        <w:tc>
          <w:tcPr>
            <w:tcW w:w="3780" w:type="dxa"/>
          </w:tcPr>
          <w:p w14:paraId="568A40F6" w14:textId="0AAB1A20" w:rsidR="00436886" w:rsidRPr="00D40158" w:rsidRDefault="00436886" w:rsidP="00436886">
            <w:pPr>
              <w:pStyle w:val="a6"/>
              <w:tabs>
                <w:tab w:val="clear" w:pos="4153"/>
                <w:tab w:val="clear" w:pos="8306"/>
              </w:tabs>
              <w:snapToGrid/>
              <w:jc w:val="both"/>
              <w:rPr>
                <w:rFonts w:ascii="宋体" w:hAnsi="宋体"/>
                <w:szCs w:val="21"/>
              </w:rPr>
            </w:pPr>
            <w:bookmarkStart w:id="1" w:name="项目名称"/>
            <w:bookmarkStart w:id="2" w:name="工程名称"/>
            <w:bookmarkEnd w:id="1"/>
            <w:r>
              <w:rPr>
                <w:rFonts w:ascii="宋体" w:hAnsi="宋体" w:hint="eastAsia"/>
                <w:szCs w:val="21"/>
              </w:rPr>
              <w:t>太原理工大学中区旧建筑改造</w:t>
            </w:r>
            <w:bookmarkEnd w:id="2"/>
            <w:r>
              <w:rPr>
                <w:rFonts w:ascii="宋体" w:hAnsi="宋体" w:hint="eastAsia"/>
                <w:szCs w:val="21"/>
              </w:rPr>
              <w:t>设计</w:t>
            </w:r>
          </w:p>
        </w:tc>
      </w:tr>
      <w:tr w:rsidR="00436886" w:rsidRPr="00D40158" w14:paraId="1A2FD193" w14:textId="77777777" w:rsidTr="00E660D6">
        <w:trPr>
          <w:jc w:val="center"/>
        </w:trPr>
        <w:tc>
          <w:tcPr>
            <w:tcW w:w="1800" w:type="dxa"/>
            <w:tcBorders>
              <w:top w:val="single" w:sz="6" w:space="0" w:color="auto"/>
              <w:bottom w:val="single" w:sz="6" w:space="0" w:color="auto"/>
            </w:tcBorders>
            <w:shd w:val="clear" w:color="auto" w:fill="E6E6E6"/>
          </w:tcPr>
          <w:p w14:paraId="21A75797" w14:textId="77777777" w:rsidR="00436886" w:rsidRPr="00D40158" w:rsidRDefault="00436886" w:rsidP="00436886">
            <w:pPr>
              <w:jc w:val="both"/>
              <w:rPr>
                <w:rFonts w:ascii="宋体" w:hAnsi="宋体"/>
                <w:szCs w:val="21"/>
              </w:rPr>
            </w:pPr>
            <w:r w:rsidRPr="00D40158">
              <w:rPr>
                <w:rFonts w:ascii="宋体" w:hAnsi="宋体" w:hint="eastAsia"/>
                <w:szCs w:val="21"/>
              </w:rPr>
              <w:t>工程地点</w:t>
            </w:r>
          </w:p>
        </w:tc>
        <w:tc>
          <w:tcPr>
            <w:tcW w:w="3780" w:type="dxa"/>
          </w:tcPr>
          <w:p w14:paraId="2BD80B22" w14:textId="77777777" w:rsidR="00436886" w:rsidRPr="00D40158" w:rsidRDefault="00436886" w:rsidP="00436886">
            <w:pPr>
              <w:jc w:val="both"/>
              <w:rPr>
                <w:rFonts w:ascii="宋体" w:hAnsi="宋体"/>
                <w:szCs w:val="21"/>
              </w:rPr>
            </w:pPr>
            <w:bookmarkStart w:id="3" w:name="项目地点"/>
            <w:r>
              <w:t>太原</w:t>
            </w:r>
            <w:bookmarkEnd w:id="3"/>
          </w:p>
        </w:tc>
      </w:tr>
      <w:tr w:rsidR="00436886" w:rsidRPr="00D40158" w14:paraId="752203FD" w14:textId="77777777" w:rsidTr="00E660D6">
        <w:trPr>
          <w:jc w:val="center"/>
        </w:trPr>
        <w:tc>
          <w:tcPr>
            <w:tcW w:w="1800" w:type="dxa"/>
            <w:tcBorders>
              <w:top w:val="single" w:sz="6" w:space="0" w:color="auto"/>
              <w:bottom w:val="single" w:sz="6" w:space="0" w:color="auto"/>
            </w:tcBorders>
            <w:shd w:val="clear" w:color="auto" w:fill="E6E6E6"/>
          </w:tcPr>
          <w:p w14:paraId="3787AD0D" w14:textId="77777777" w:rsidR="00436886" w:rsidRPr="00D40158" w:rsidRDefault="00436886" w:rsidP="00436886">
            <w:pPr>
              <w:jc w:val="both"/>
              <w:rPr>
                <w:rFonts w:ascii="宋体" w:hAnsi="宋体"/>
                <w:szCs w:val="21"/>
              </w:rPr>
            </w:pPr>
            <w:r w:rsidRPr="00D40158">
              <w:rPr>
                <w:rFonts w:ascii="宋体" w:hAnsi="宋体" w:hint="eastAsia"/>
                <w:szCs w:val="21"/>
              </w:rPr>
              <w:t>设计编号</w:t>
            </w:r>
          </w:p>
        </w:tc>
        <w:tc>
          <w:tcPr>
            <w:tcW w:w="3780" w:type="dxa"/>
          </w:tcPr>
          <w:p w14:paraId="6B068B7C" w14:textId="583258BD" w:rsidR="00436886" w:rsidRPr="00D40158" w:rsidRDefault="00436886" w:rsidP="00436886">
            <w:pPr>
              <w:jc w:val="both"/>
              <w:rPr>
                <w:rFonts w:ascii="宋体" w:hAnsi="宋体"/>
                <w:szCs w:val="21"/>
              </w:rPr>
            </w:pPr>
            <w:bookmarkStart w:id="4" w:name="设计编号"/>
            <w:bookmarkEnd w:id="4"/>
            <w:r>
              <w:t>GX30271</w:t>
            </w:r>
          </w:p>
        </w:tc>
      </w:tr>
      <w:tr w:rsidR="00436886" w:rsidRPr="00D40158" w14:paraId="01495882" w14:textId="77777777" w:rsidTr="00E660D6">
        <w:trPr>
          <w:jc w:val="center"/>
        </w:trPr>
        <w:tc>
          <w:tcPr>
            <w:tcW w:w="1800" w:type="dxa"/>
            <w:tcBorders>
              <w:top w:val="single" w:sz="6" w:space="0" w:color="auto"/>
              <w:bottom w:val="single" w:sz="6" w:space="0" w:color="auto"/>
            </w:tcBorders>
            <w:shd w:val="clear" w:color="auto" w:fill="E6E6E6"/>
          </w:tcPr>
          <w:p w14:paraId="34FFE923" w14:textId="77777777" w:rsidR="00436886" w:rsidRPr="00D40158" w:rsidRDefault="00436886" w:rsidP="00436886">
            <w:pPr>
              <w:jc w:val="both"/>
              <w:rPr>
                <w:rFonts w:ascii="宋体" w:hAnsi="宋体"/>
                <w:szCs w:val="21"/>
              </w:rPr>
            </w:pPr>
            <w:r w:rsidRPr="00D40158">
              <w:rPr>
                <w:rFonts w:ascii="宋体" w:hAnsi="宋体" w:hint="eastAsia"/>
                <w:szCs w:val="21"/>
              </w:rPr>
              <w:t>建设单位</w:t>
            </w:r>
          </w:p>
        </w:tc>
        <w:tc>
          <w:tcPr>
            <w:tcW w:w="3780" w:type="dxa"/>
          </w:tcPr>
          <w:p w14:paraId="589FB0AA" w14:textId="77777777" w:rsidR="00436886" w:rsidRPr="00D40158" w:rsidRDefault="00436886" w:rsidP="00436886">
            <w:pPr>
              <w:rPr>
                <w:rFonts w:ascii="宋体" w:hAnsi="宋体"/>
                <w:szCs w:val="21"/>
              </w:rPr>
            </w:pPr>
            <w:bookmarkStart w:id="5" w:name="建设单位"/>
            <w:bookmarkEnd w:id="5"/>
          </w:p>
        </w:tc>
      </w:tr>
      <w:tr w:rsidR="00436886" w:rsidRPr="00D40158" w14:paraId="14B189B4" w14:textId="77777777" w:rsidTr="00E660D6">
        <w:trPr>
          <w:jc w:val="center"/>
        </w:trPr>
        <w:tc>
          <w:tcPr>
            <w:tcW w:w="1800" w:type="dxa"/>
            <w:tcBorders>
              <w:top w:val="single" w:sz="6" w:space="0" w:color="auto"/>
              <w:bottom w:val="single" w:sz="6" w:space="0" w:color="auto"/>
            </w:tcBorders>
            <w:shd w:val="clear" w:color="auto" w:fill="E6E6E6"/>
          </w:tcPr>
          <w:p w14:paraId="75D5122B" w14:textId="77777777" w:rsidR="00436886" w:rsidRPr="00D40158" w:rsidRDefault="00436886" w:rsidP="00436886">
            <w:pPr>
              <w:jc w:val="both"/>
              <w:rPr>
                <w:rFonts w:ascii="宋体" w:hAnsi="宋体"/>
                <w:szCs w:val="21"/>
              </w:rPr>
            </w:pPr>
            <w:r w:rsidRPr="00D40158">
              <w:rPr>
                <w:rFonts w:ascii="宋体" w:hAnsi="宋体" w:hint="eastAsia"/>
                <w:szCs w:val="21"/>
              </w:rPr>
              <w:t>设计单位</w:t>
            </w:r>
          </w:p>
        </w:tc>
        <w:tc>
          <w:tcPr>
            <w:tcW w:w="3780" w:type="dxa"/>
          </w:tcPr>
          <w:p w14:paraId="0A26FC81" w14:textId="2C0D06C8" w:rsidR="00436886" w:rsidRPr="00D40158" w:rsidRDefault="00436886" w:rsidP="00436886">
            <w:pPr>
              <w:rPr>
                <w:rFonts w:ascii="宋体" w:hAnsi="宋体"/>
                <w:szCs w:val="21"/>
              </w:rPr>
            </w:pPr>
            <w:bookmarkStart w:id="6" w:name="设计单位"/>
            <w:bookmarkEnd w:id="6"/>
            <w:r>
              <w:rPr>
                <w:rFonts w:ascii="宋体" w:hAnsi="宋体" w:hint="eastAsia"/>
                <w:szCs w:val="21"/>
              </w:rPr>
              <w:t>太原理工大学土木学院</w:t>
            </w:r>
          </w:p>
        </w:tc>
      </w:tr>
      <w:tr w:rsidR="00436886" w:rsidRPr="00D40158" w14:paraId="7CE99C94" w14:textId="77777777" w:rsidTr="00E660D6">
        <w:trPr>
          <w:jc w:val="center"/>
        </w:trPr>
        <w:tc>
          <w:tcPr>
            <w:tcW w:w="1800" w:type="dxa"/>
            <w:tcBorders>
              <w:top w:val="single" w:sz="6" w:space="0" w:color="auto"/>
              <w:bottom w:val="single" w:sz="6" w:space="0" w:color="auto"/>
            </w:tcBorders>
            <w:shd w:val="clear" w:color="auto" w:fill="E6E6E6"/>
          </w:tcPr>
          <w:p w14:paraId="79FC71A3" w14:textId="77777777" w:rsidR="00436886" w:rsidRPr="00D40158" w:rsidRDefault="00436886" w:rsidP="00436886">
            <w:pPr>
              <w:jc w:val="both"/>
              <w:rPr>
                <w:rFonts w:ascii="宋体" w:hAnsi="宋体"/>
                <w:szCs w:val="21"/>
              </w:rPr>
            </w:pPr>
            <w:r w:rsidRPr="00D40158">
              <w:rPr>
                <w:rFonts w:ascii="宋体" w:hAnsi="宋体" w:hint="eastAsia"/>
                <w:szCs w:val="21"/>
              </w:rPr>
              <w:t>设 计 人</w:t>
            </w:r>
          </w:p>
        </w:tc>
        <w:tc>
          <w:tcPr>
            <w:tcW w:w="3780" w:type="dxa"/>
          </w:tcPr>
          <w:p w14:paraId="64A083B5" w14:textId="77777777" w:rsidR="00436886" w:rsidRPr="00D40158" w:rsidRDefault="00436886" w:rsidP="00436886">
            <w:pPr>
              <w:rPr>
                <w:rFonts w:ascii="宋体" w:hAnsi="宋体"/>
                <w:szCs w:val="21"/>
              </w:rPr>
            </w:pPr>
          </w:p>
        </w:tc>
      </w:tr>
      <w:tr w:rsidR="00436886" w:rsidRPr="00D40158" w14:paraId="1CB3AEC1" w14:textId="77777777" w:rsidTr="00E660D6">
        <w:trPr>
          <w:jc w:val="center"/>
        </w:trPr>
        <w:tc>
          <w:tcPr>
            <w:tcW w:w="1800" w:type="dxa"/>
            <w:tcBorders>
              <w:top w:val="single" w:sz="6" w:space="0" w:color="auto"/>
              <w:bottom w:val="single" w:sz="6" w:space="0" w:color="auto"/>
            </w:tcBorders>
            <w:shd w:val="clear" w:color="auto" w:fill="E6E6E6"/>
          </w:tcPr>
          <w:p w14:paraId="2928D433" w14:textId="77777777" w:rsidR="00436886" w:rsidRPr="00D40158" w:rsidRDefault="00436886" w:rsidP="00436886">
            <w:pPr>
              <w:jc w:val="both"/>
              <w:rPr>
                <w:rFonts w:ascii="宋体" w:hAnsi="宋体"/>
                <w:szCs w:val="21"/>
              </w:rPr>
            </w:pPr>
            <w:r>
              <w:rPr>
                <w:rFonts w:ascii="宋体" w:hAnsi="宋体" w:hint="eastAsia"/>
                <w:szCs w:val="21"/>
              </w:rPr>
              <w:t>校 对</w:t>
            </w:r>
            <w:r w:rsidRPr="00D40158">
              <w:rPr>
                <w:rFonts w:ascii="宋体" w:hAnsi="宋体" w:hint="eastAsia"/>
                <w:szCs w:val="21"/>
              </w:rPr>
              <w:t xml:space="preserve"> 人</w:t>
            </w:r>
          </w:p>
        </w:tc>
        <w:tc>
          <w:tcPr>
            <w:tcW w:w="3780" w:type="dxa"/>
          </w:tcPr>
          <w:p w14:paraId="1E617AE0" w14:textId="77777777" w:rsidR="00436886" w:rsidRPr="00D40158" w:rsidRDefault="00436886" w:rsidP="00436886">
            <w:pPr>
              <w:rPr>
                <w:rFonts w:ascii="宋体" w:hAnsi="宋体"/>
                <w:szCs w:val="21"/>
              </w:rPr>
            </w:pPr>
          </w:p>
        </w:tc>
      </w:tr>
      <w:tr w:rsidR="00436886" w:rsidRPr="00D40158" w14:paraId="5D4F6E8A" w14:textId="77777777" w:rsidTr="00E660D6">
        <w:trPr>
          <w:jc w:val="center"/>
        </w:trPr>
        <w:tc>
          <w:tcPr>
            <w:tcW w:w="1800" w:type="dxa"/>
            <w:tcBorders>
              <w:top w:val="single" w:sz="6" w:space="0" w:color="auto"/>
              <w:bottom w:val="single" w:sz="6" w:space="0" w:color="auto"/>
            </w:tcBorders>
            <w:shd w:val="clear" w:color="auto" w:fill="E6E6E6"/>
          </w:tcPr>
          <w:p w14:paraId="3443F19D" w14:textId="77777777" w:rsidR="00436886" w:rsidRPr="00D40158" w:rsidRDefault="00436886" w:rsidP="00436886">
            <w:pPr>
              <w:jc w:val="both"/>
              <w:rPr>
                <w:rFonts w:ascii="宋体" w:hAnsi="宋体"/>
                <w:szCs w:val="21"/>
              </w:rPr>
            </w:pPr>
            <w:r>
              <w:rPr>
                <w:rFonts w:ascii="宋体" w:hAnsi="宋体" w:hint="eastAsia"/>
                <w:szCs w:val="21"/>
              </w:rPr>
              <w:t>审 核</w:t>
            </w:r>
            <w:r w:rsidRPr="00D40158">
              <w:rPr>
                <w:rFonts w:ascii="宋体" w:hAnsi="宋体" w:hint="eastAsia"/>
                <w:szCs w:val="21"/>
              </w:rPr>
              <w:t xml:space="preserve"> 人</w:t>
            </w:r>
          </w:p>
        </w:tc>
        <w:tc>
          <w:tcPr>
            <w:tcW w:w="3780" w:type="dxa"/>
          </w:tcPr>
          <w:p w14:paraId="2D98E329" w14:textId="77777777" w:rsidR="00436886" w:rsidRPr="00D40158" w:rsidRDefault="00436886" w:rsidP="00436886">
            <w:pPr>
              <w:rPr>
                <w:rFonts w:ascii="宋体" w:hAnsi="宋体"/>
                <w:szCs w:val="21"/>
              </w:rPr>
            </w:pPr>
          </w:p>
        </w:tc>
      </w:tr>
      <w:tr w:rsidR="00436886" w:rsidRPr="00D40158" w14:paraId="5A0B54CE" w14:textId="77777777" w:rsidTr="00E660D6">
        <w:trPr>
          <w:jc w:val="center"/>
        </w:trPr>
        <w:tc>
          <w:tcPr>
            <w:tcW w:w="1800" w:type="dxa"/>
            <w:tcBorders>
              <w:top w:val="single" w:sz="6" w:space="0" w:color="auto"/>
              <w:bottom w:val="single" w:sz="6" w:space="0" w:color="auto"/>
            </w:tcBorders>
            <w:shd w:val="clear" w:color="auto" w:fill="E6E6E6"/>
          </w:tcPr>
          <w:p w14:paraId="4B508B62" w14:textId="77777777" w:rsidR="00436886" w:rsidRDefault="00436886" w:rsidP="00436886">
            <w:pPr>
              <w:jc w:val="both"/>
              <w:rPr>
                <w:rFonts w:ascii="宋体" w:hAnsi="宋体"/>
                <w:szCs w:val="21"/>
              </w:rPr>
            </w:pPr>
            <w:r>
              <w:rPr>
                <w:rFonts w:ascii="宋体" w:hAnsi="宋体" w:hint="eastAsia"/>
                <w:szCs w:val="21"/>
              </w:rPr>
              <w:t>审 定 人</w:t>
            </w:r>
          </w:p>
        </w:tc>
        <w:tc>
          <w:tcPr>
            <w:tcW w:w="3780" w:type="dxa"/>
          </w:tcPr>
          <w:p w14:paraId="6C0013FA" w14:textId="77777777" w:rsidR="00436886" w:rsidRPr="00D40158" w:rsidRDefault="00436886" w:rsidP="00436886">
            <w:pPr>
              <w:rPr>
                <w:rFonts w:ascii="宋体" w:hAnsi="宋体"/>
                <w:szCs w:val="21"/>
              </w:rPr>
            </w:pPr>
          </w:p>
        </w:tc>
      </w:tr>
      <w:tr w:rsidR="00436886" w:rsidRPr="00D40158" w14:paraId="2B2238EE" w14:textId="77777777" w:rsidTr="00E660D6">
        <w:trPr>
          <w:jc w:val="center"/>
        </w:trPr>
        <w:tc>
          <w:tcPr>
            <w:tcW w:w="1800" w:type="dxa"/>
            <w:tcBorders>
              <w:top w:val="single" w:sz="6" w:space="0" w:color="auto"/>
              <w:bottom w:val="single" w:sz="12" w:space="0" w:color="auto"/>
            </w:tcBorders>
            <w:shd w:val="clear" w:color="auto" w:fill="E6E6E6"/>
          </w:tcPr>
          <w:p w14:paraId="7FC14DC1" w14:textId="77777777" w:rsidR="00436886" w:rsidRPr="00D40158" w:rsidRDefault="00436886" w:rsidP="00436886">
            <w:pPr>
              <w:jc w:val="both"/>
              <w:rPr>
                <w:rFonts w:ascii="宋体" w:hAnsi="宋体"/>
                <w:szCs w:val="21"/>
              </w:rPr>
            </w:pPr>
            <w:r w:rsidRPr="00D40158">
              <w:rPr>
                <w:rFonts w:ascii="宋体" w:hAnsi="宋体" w:hint="eastAsia"/>
                <w:szCs w:val="21"/>
              </w:rPr>
              <w:t>设计日期</w:t>
            </w:r>
          </w:p>
        </w:tc>
        <w:tc>
          <w:tcPr>
            <w:tcW w:w="3780" w:type="dxa"/>
          </w:tcPr>
          <w:p w14:paraId="35D0ED09" w14:textId="77777777" w:rsidR="00436886" w:rsidRPr="00D40158" w:rsidRDefault="00436886" w:rsidP="00436886">
            <w:pPr>
              <w:rPr>
                <w:rFonts w:ascii="宋体" w:hAnsi="宋体"/>
                <w:szCs w:val="21"/>
              </w:rPr>
            </w:pPr>
            <w:bookmarkStart w:id="7" w:name="报告日期"/>
            <w:r w:rsidRPr="00D40158">
              <w:rPr>
                <w:rFonts w:ascii="宋体" w:hAnsi="宋体" w:hint="eastAsia"/>
                <w:szCs w:val="21"/>
              </w:rPr>
              <w:t>2021年01月05日</w:t>
            </w:r>
            <w:bookmarkEnd w:id="7"/>
          </w:p>
        </w:tc>
      </w:tr>
    </w:tbl>
    <w:p w14:paraId="5AEEC0F3" w14:textId="77777777" w:rsidR="00D40158" w:rsidRDefault="00D40158" w:rsidP="00B41640">
      <w:pPr>
        <w:spacing w:line="240" w:lineRule="auto"/>
        <w:rPr>
          <w:rFonts w:ascii="宋体" w:hAnsi="宋体"/>
          <w:lang w:val="en-US"/>
        </w:rPr>
      </w:pPr>
    </w:p>
    <w:p w14:paraId="146D16DA" w14:textId="77777777" w:rsidR="00D51770" w:rsidRDefault="00D51770" w:rsidP="00B41640">
      <w:pPr>
        <w:spacing w:line="240" w:lineRule="auto"/>
        <w:rPr>
          <w:rFonts w:ascii="宋体" w:hAnsi="宋体"/>
          <w:lang w:val="en-US"/>
        </w:rPr>
      </w:pPr>
    </w:p>
    <w:p w14:paraId="3812643D" w14:textId="77777777" w:rsidR="00D51770" w:rsidRDefault="00D51770" w:rsidP="00B41640">
      <w:pPr>
        <w:spacing w:line="240" w:lineRule="auto"/>
        <w:rPr>
          <w:rFonts w:ascii="宋体" w:hAnsi="宋体"/>
          <w:lang w:val="en-US"/>
        </w:rPr>
      </w:pPr>
    </w:p>
    <w:p w14:paraId="349C5718" w14:textId="77777777" w:rsidR="00D40158" w:rsidRDefault="00D40158" w:rsidP="002A1AF2">
      <w:pPr>
        <w:spacing w:line="240" w:lineRule="auto"/>
        <w:jc w:val="center"/>
        <w:rPr>
          <w:rFonts w:ascii="宋体" w:hAnsi="宋体"/>
          <w:lang w:val="en-US"/>
        </w:rPr>
      </w:pPr>
      <w:bookmarkStart w:id="8" w:name="二维码"/>
      <w:bookmarkEnd w:id="8"/>
      <w:r>
        <w:rPr>
          <w:noProof/>
        </w:rPr>
        <w:drawing>
          <wp:inline distT="0" distB="0" distL="0" distR="0" wp14:anchorId="6A0093F5" wp14:editId="3338FD9D">
            <wp:extent cx="1514634" cy="1514634"/>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6CC612E0" w14:textId="77777777" w:rsidR="00CE28AA" w:rsidRDefault="00CE28AA" w:rsidP="00B41640">
      <w:pPr>
        <w:spacing w:line="240" w:lineRule="auto"/>
        <w:rPr>
          <w:rFonts w:ascii="宋体" w:hAnsi="宋体"/>
          <w:lang w:val="en-US"/>
        </w:rPr>
      </w:pPr>
    </w:p>
    <w:p w14:paraId="05CF0F71" w14:textId="77777777"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855"/>
      </w:tblGrid>
      <w:tr w:rsidR="00DD16C4" w:rsidRPr="00D40158" w14:paraId="43BC0E89" w14:textId="77777777" w:rsidTr="00772690">
        <w:trPr>
          <w:cantSplit/>
          <w:trHeight w:hRule="exact" w:val="597"/>
        </w:trPr>
        <w:tc>
          <w:tcPr>
            <w:tcW w:w="1800" w:type="dxa"/>
            <w:shd w:val="clear" w:color="auto" w:fill="E6E6E6"/>
            <w:vAlign w:val="center"/>
          </w:tcPr>
          <w:p w14:paraId="73902376" w14:textId="77777777" w:rsidR="00DD16C4" w:rsidRPr="00D40158" w:rsidRDefault="00DD16C4" w:rsidP="00CA1378">
            <w:pPr>
              <w:pStyle w:val="a4"/>
              <w:pBdr>
                <w:bottom w:val="none" w:sz="0" w:space="0" w:color="auto"/>
              </w:pBdr>
              <w:tabs>
                <w:tab w:val="clear" w:pos="4153"/>
                <w:tab w:val="clear" w:pos="8306"/>
              </w:tabs>
              <w:snapToGrid/>
              <w:spacing w:line="240" w:lineRule="auto"/>
              <w:jc w:val="both"/>
              <w:rPr>
                <w:rFonts w:ascii="宋体" w:hAnsi="宋体"/>
              </w:rPr>
            </w:pPr>
            <w:r w:rsidRPr="00D40158">
              <w:rPr>
                <w:rFonts w:ascii="宋体" w:hAnsi="宋体" w:hint="eastAsia"/>
              </w:rPr>
              <w:t>采用软件</w:t>
            </w:r>
          </w:p>
        </w:tc>
        <w:tc>
          <w:tcPr>
            <w:tcW w:w="3855" w:type="dxa"/>
            <w:shd w:val="clear" w:color="auto" w:fill="auto"/>
            <w:vAlign w:val="center"/>
          </w:tcPr>
          <w:p w14:paraId="7BAD55A8" w14:textId="77777777" w:rsidR="00DD16C4" w:rsidRPr="00D40158" w:rsidRDefault="00DD16C4" w:rsidP="00772690">
            <w:pPr>
              <w:pStyle w:val="a4"/>
              <w:pBdr>
                <w:bottom w:val="none" w:sz="0" w:space="0" w:color="auto"/>
              </w:pBdr>
              <w:tabs>
                <w:tab w:val="clear" w:pos="4153"/>
                <w:tab w:val="clear" w:pos="8306"/>
              </w:tabs>
              <w:snapToGrid/>
              <w:spacing w:line="240" w:lineRule="auto"/>
              <w:jc w:val="both"/>
              <w:rPr>
                <w:rFonts w:ascii="宋体" w:hAnsi="宋体"/>
              </w:rPr>
            </w:pPr>
            <w:r>
              <w:rPr>
                <w:rFonts w:ascii="宋体" w:hAnsi="宋体" w:hint="eastAsia"/>
              </w:rPr>
              <w:t>绿建</w:t>
            </w:r>
            <w:r w:rsidRPr="00D40158">
              <w:rPr>
                <w:rFonts w:ascii="宋体" w:hAnsi="宋体" w:hint="eastAsia"/>
              </w:rPr>
              <w:t>斯维尔</w:t>
            </w:r>
            <w:r w:rsidR="00A41C1F">
              <w:rPr>
                <w:rFonts w:ascii="宋体" w:hAnsi="宋体" w:hint="eastAsia"/>
              </w:rPr>
              <w:t>建筑通风计算</w:t>
            </w:r>
            <w:r>
              <w:rPr>
                <w:rFonts w:ascii="宋体" w:hAnsi="宋体" w:hint="eastAsia"/>
              </w:rPr>
              <w:t>软件</w:t>
            </w:r>
            <w:r w:rsidR="00A41C1F">
              <w:rPr>
                <w:rFonts w:ascii="宋体" w:hAnsi="宋体" w:hint="eastAsia"/>
              </w:rPr>
              <w:t>Vent</w:t>
            </w:r>
            <w:r>
              <w:rPr>
                <w:rFonts w:ascii="宋体" w:hAnsi="宋体" w:hint="eastAsia"/>
              </w:rPr>
              <w:t>20</w:t>
            </w:r>
            <w:r w:rsidR="00772690">
              <w:rPr>
                <w:rFonts w:ascii="宋体" w:hAnsi="宋体"/>
              </w:rPr>
              <w:t>20</w:t>
            </w:r>
          </w:p>
        </w:tc>
      </w:tr>
      <w:tr w:rsidR="001B7C87" w:rsidRPr="00D40158" w14:paraId="1AE40D7A" w14:textId="77777777" w:rsidTr="0077269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20866507" w14:textId="77777777" w:rsidR="001B7C87" w:rsidRPr="00D40158" w:rsidRDefault="001B7C87" w:rsidP="00CA1378">
            <w:pPr>
              <w:spacing w:line="240" w:lineRule="auto"/>
              <w:jc w:val="both"/>
              <w:rPr>
                <w:rFonts w:ascii="宋体" w:hAnsi="宋体"/>
                <w:szCs w:val="18"/>
              </w:rPr>
            </w:pPr>
            <w:r w:rsidRPr="00D40158">
              <w:rPr>
                <w:rFonts w:ascii="宋体" w:hAnsi="宋体" w:hint="eastAsia"/>
                <w:szCs w:val="18"/>
              </w:rPr>
              <w:t>研发单位</w:t>
            </w:r>
          </w:p>
        </w:tc>
        <w:tc>
          <w:tcPr>
            <w:tcW w:w="3855" w:type="dxa"/>
            <w:tcBorders>
              <w:top w:val="single" w:sz="4" w:space="0" w:color="auto"/>
              <w:left w:val="single" w:sz="4" w:space="0" w:color="auto"/>
              <w:bottom w:val="single" w:sz="4" w:space="0" w:color="auto"/>
            </w:tcBorders>
            <w:shd w:val="clear" w:color="auto" w:fill="FFFFFF"/>
            <w:vAlign w:val="center"/>
          </w:tcPr>
          <w:p w14:paraId="5EDE8D6A" w14:textId="77777777" w:rsidR="001B7C87" w:rsidRPr="00D40158" w:rsidRDefault="001B7C87" w:rsidP="00CA1378">
            <w:pPr>
              <w:spacing w:line="240" w:lineRule="auto"/>
              <w:jc w:val="both"/>
              <w:rPr>
                <w:rFonts w:ascii="宋体" w:hAnsi="宋体"/>
                <w:szCs w:val="18"/>
              </w:rPr>
            </w:pPr>
            <w:r w:rsidRPr="00790573">
              <w:rPr>
                <w:rFonts w:ascii="宋体" w:hAnsi="宋体"/>
                <w:szCs w:val="18"/>
              </w:rPr>
              <w:t>北京绿建软件</w:t>
            </w:r>
            <w:r w:rsidR="001D3014">
              <w:rPr>
                <w:rFonts w:ascii="宋体" w:hAnsi="宋体" w:hint="eastAsia"/>
                <w:szCs w:val="18"/>
              </w:rPr>
              <w:t>股份</w:t>
            </w:r>
            <w:r w:rsidRPr="00790573">
              <w:rPr>
                <w:rFonts w:ascii="宋体" w:hAnsi="宋体"/>
                <w:szCs w:val="18"/>
              </w:rPr>
              <w:t>有限公司</w:t>
            </w:r>
          </w:p>
        </w:tc>
      </w:tr>
    </w:tbl>
    <w:p w14:paraId="39E5BF5D"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p w14:paraId="3DEB158C" w14:textId="77777777" w:rsidR="00436886"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60781468" w:history="1">
        <w:r w:rsidR="00436886" w:rsidRPr="005C6CEA">
          <w:rPr>
            <w:rStyle w:val="a8"/>
          </w:rPr>
          <w:t>1</w:t>
        </w:r>
        <w:r w:rsidR="00436886">
          <w:rPr>
            <w:rFonts w:asciiTheme="minorHAnsi" w:eastAsiaTheme="minorEastAsia" w:hAnsiTheme="minorHAnsi" w:cstheme="minorBidi"/>
            <w:b w:val="0"/>
            <w:bCs w:val="0"/>
            <w:szCs w:val="22"/>
          </w:rPr>
          <w:tab/>
        </w:r>
        <w:r w:rsidR="00436886" w:rsidRPr="005C6CEA">
          <w:rPr>
            <w:rStyle w:val="a8"/>
          </w:rPr>
          <w:t>项目概况</w:t>
        </w:r>
        <w:r w:rsidR="00436886">
          <w:rPr>
            <w:webHidden/>
          </w:rPr>
          <w:tab/>
        </w:r>
        <w:r w:rsidR="00436886">
          <w:rPr>
            <w:webHidden/>
          </w:rPr>
          <w:fldChar w:fldCharType="begin"/>
        </w:r>
        <w:r w:rsidR="00436886">
          <w:rPr>
            <w:webHidden/>
          </w:rPr>
          <w:instrText xml:space="preserve"> PAGEREF _Toc60781468 \h </w:instrText>
        </w:r>
        <w:r w:rsidR="00436886">
          <w:rPr>
            <w:webHidden/>
          </w:rPr>
        </w:r>
        <w:r w:rsidR="00436886">
          <w:rPr>
            <w:webHidden/>
          </w:rPr>
          <w:fldChar w:fldCharType="separate"/>
        </w:r>
        <w:r w:rsidR="00436886">
          <w:rPr>
            <w:webHidden/>
          </w:rPr>
          <w:t>3</w:t>
        </w:r>
        <w:r w:rsidR="00436886">
          <w:rPr>
            <w:webHidden/>
          </w:rPr>
          <w:fldChar w:fldCharType="end"/>
        </w:r>
      </w:hyperlink>
    </w:p>
    <w:p w14:paraId="7EA66FA0" w14:textId="77777777" w:rsidR="00436886" w:rsidRDefault="00891B2F">
      <w:pPr>
        <w:pStyle w:val="TOC2"/>
        <w:rPr>
          <w:rFonts w:asciiTheme="minorHAnsi" w:eastAsiaTheme="minorEastAsia" w:hAnsiTheme="minorHAnsi" w:cstheme="minorBidi"/>
          <w:szCs w:val="22"/>
        </w:rPr>
      </w:pPr>
      <w:hyperlink w:anchor="_Toc60781469" w:history="1">
        <w:r w:rsidR="00436886" w:rsidRPr="005C6CEA">
          <w:rPr>
            <w:rStyle w:val="a8"/>
            <w:lang w:val="en-GB"/>
          </w:rPr>
          <w:t>1.1</w:t>
        </w:r>
        <w:r w:rsidR="00436886">
          <w:rPr>
            <w:rFonts w:asciiTheme="minorHAnsi" w:eastAsiaTheme="minorEastAsia" w:hAnsiTheme="minorHAnsi" w:cstheme="minorBidi"/>
            <w:szCs w:val="22"/>
          </w:rPr>
          <w:tab/>
        </w:r>
        <w:r w:rsidR="00436886" w:rsidRPr="005C6CEA">
          <w:rPr>
            <w:rStyle w:val="a8"/>
          </w:rPr>
          <w:t>总平面图</w:t>
        </w:r>
        <w:r w:rsidR="00436886">
          <w:rPr>
            <w:webHidden/>
          </w:rPr>
          <w:tab/>
        </w:r>
        <w:r w:rsidR="00436886">
          <w:rPr>
            <w:webHidden/>
          </w:rPr>
          <w:fldChar w:fldCharType="begin"/>
        </w:r>
        <w:r w:rsidR="00436886">
          <w:rPr>
            <w:webHidden/>
          </w:rPr>
          <w:instrText xml:space="preserve"> PAGEREF _Toc60781469 \h </w:instrText>
        </w:r>
        <w:r w:rsidR="00436886">
          <w:rPr>
            <w:webHidden/>
          </w:rPr>
        </w:r>
        <w:r w:rsidR="00436886">
          <w:rPr>
            <w:webHidden/>
          </w:rPr>
          <w:fldChar w:fldCharType="separate"/>
        </w:r>
        <w:r w:rsidR="00436886">
          <w:rPr>
            <w:webHidden/>
          </w:rPr>
          <w:t>4</w:t>
        </w:r>
        <w:r w:rsidR="00436886">
          <w:rPr>
            <w:webHidden/>
          </w:rPr>
          <w:fldChar w:fldCharType="end"/>
        </w:r>
      </w:hyperlink>
    </w:p>
    <w:p w14:paraId="5215502C" w14:textId="77777777" w:rsidR="00436886" w:rsidRDefault="00891B2F">
      <w:pPr>
        <w:pStyle w:val="TOC2"/>
        <w:rPr>
          <w:rFonts w:asciiTheme="minorHAnsi" w:eastAsiaTheme="minorEastAsia" w:hAnsiTheme="minorHAnsi" w:cstheme="minorBidi"/>
          <w:szCs w:val="22"/>
        </w:rPr>
      </w:pPr>
      <w:hyperlink w:anchor="_Toc60781470" w:history="1">
        <w:r w:rsidR="00436886" w:rsidRPr="005C6CEA">
          <w:rPr>
            <w:rStyle w:val="a8"/>
            <w:lang w:val="en-GB"/>
          </w:rPr>
          <w:t>1.2</w:t>
        </w:r>
        <w:r w:rsidR="00436886">
          <w:rPr>
            <w:rFonts w:asciiTheme="minorHAnsi" w:eastAsiaTheme="minorEastAsia" w:hAnsiTheme="minorHAnsi" w:cstheme="minorBidi"/>
            <w:szCs w:val="22"/>
          </w:rPr>
          <w:tab/>
        </w:r>
        <w:r w:rsidR="00436886" w:rsidRPr="005C6CEA">
          <w:rPr>
            <w:rStyle w:val="a8"/>
          </w:rPr>
          <w:t>三维视图</w:t>
        </w:r>
        <w:r w:rsidR="00436886">
          <w:rPr>
            <w:webHidden/>
          </w:rPr>
          <w:tab/>
        </w:r>
        <w:r w:rsidR="00436886">
          <w:rPr>
            <w:webHidden/>
          </w:rPr>
          <w:fldChar w:fldCharType="begin"/>
        </w:r>
        <w:r w:rsidR="00436886">
          <w:rPr>
            <w:webHidden/>
          </w:rPr>
          <w:instrText xml:space="preserve"> PAGEREF _Toc60781470 \h </w:instrText>
        </w:r>
        <w:r w:rsidR="00436886">
          <w:rPr>
            <w:webHidden/>
          </w:rPr>
        </w:r>
        <w:r w:rsidR="00436886">
          <w:rPr>
            <w:webHidden/>
          </w:rPr>
          <w:fldChar w:fldCharType="separate"/>
        </w:r>
        <w:r w:rsidR="00436886">
          <w:rPr>
            <w:webHidden/>
          </w:rPr>
          <w:t>5</w:t>
        </w:r>
        <w:r w:rsidR="00436886">
          <w:rPr>
            <w:webHidden/>
          </w:rPr>
          <w:fldChar w:fldCharType="end"/>
        </w:r>
      </w:hyperlink>
    </w:p>
    <w:p w14:paraId="16B19C5A" w14:textId="77777777" w:rsidR="00436886" w:rsidRDefault="00891B2F">
      <w:pPr>
        <w:pStyle w:val="TOC1"/>
        <w:rPr>
          <w:rFonts w:asciiTheme="minorHAnsi" w:eastAsiaTheme="minorEastAsia" w:hAnsiTheme="minorHAnsi" w:cstheme="minorBidi"/>
          <w:b w:val="0"/>
          <w:bCs w:val="0"/>
          <w:szCs w:val="22"/>
        </w:rPr>
      </w:pPr>
      <w:hyperlink w:anchor="_Toc60781471" w:history="1">
        <w:r w:rsidR="00436886" w:rsidRPr="005C6CEA">
          <w:rPr>
            <w:rStyle w:val="a8"/>
          </w:rPr>
          <w:t>2</w:t>
        </w:r>
        <w:r w:rsidR="00436886">
          <w:rPr>
            <w:rFonts w:asciiTheme="minorHAnsi" w:eastAsiaTheme="minorEastAsia" w:hAnsiTheme="minorHAnsi" w:cstheme="minorBidi"/>
            <w:b w:val="0"/>
            <w:bCs w:val="0"/>
            <w:szCs w:val="22"/>
          </w:rPr>
          <w:tab/>
        </w:r>
        <w:r w:rsidR="00436886" w:rsidRPr="005C6CEA">
          <w:rPr>
            <w:rStyle w:val="a8"/>
          </w:rPr>
          <w:t>计算依据</w:t>
        </w:r>
        <w:r w:rsidR="00436886">
          <w:rPr>
            <w:webHidden/>
          </w:rPr>
          <w:tab/>
        </w:r>
        <w:r w:rsidR="00436886">
          <w:rPr>
            <w:webHidden/>
          </w:rPr>
          <w:fldChar w:fldCharType="begin"/>
        </w:r>
        <w:r w:rsidR="00436886">
          <w:rPr>
            <w:webHidden/>
          </w:rPr>
          <w:instrText xml:space="preserve"> PAGEREF _Toc60781471 \h </w:instrText>
        </w:r>
        <w:r w:rsidR="00436886">
          <w:rPr>
            <w:webHidden/>
          </w:rPr>
        </w:r>
        <w:r w:rsidR="00436886">
          <w:rPr>
            <w:webHidden/>
          </w:rPr>
          <w:fldChar w:fldCharType="separate"/>
        </w:r>
        <w:r w:rsidR="00436886">
          <w:rPr>
            <w:webHidden/>
          </w:rPr>
          <w:t>6</w:t>
        </w:r>
        <w:r w:rsidR="00436886">
          <w:rPr>
            <w:webHidden/>
          </w:rPr>
          <w:fldChar w:fldCharType="end"/>
        </w:r>
      </w:hyperlink>
    </w:p>
    <w:p w14:paraId="36C7DF8B" w14:textId="77777777" w:rsidR="00436886" w:rsidRDefault="00891B2F">
      <w:pPr>
        <w:pStyle w:val="TOC1"/>
        <w:rPr>
          <w:rFonts w:asciiTheme="minorHAnsi" w:eastAsiaTheme="minorEastAsia" w:hAnsiTheme="minorHAnsi" w:cstheme="minorBidi"/>
          <w:b w:val="0"/>
          <w:bCs w:val="0"/>
          <w:szCs w:val="22"/>
        </w:rPr>
      </w:pPr>
      <w:hyperlink w:anchor="_Toc60781472" w:history="1">
        <w:r w:rsidR="00436886" w:rsidRPr="005C6CEA">
          <w:rPr>
            <w:rStyle w:val="a8"/>
          </w:rPr>
          <w:t>3</w:t>
        </w:r>
        <w:r w:rsidR="00436886">
          <w:rPr>
            <w:rFonts w:asciiTheme="minorHAnsi" w:eastAsiaTheme="minorEastAsia" w:hAnsiTheme="minorHAnsi" w:cstheme="minorBidi"/>
            <w:b w:val="0"/>
            <w:bCs w:val="0"/>
            <w:szCs w:val="22"/>
          </w:rPr>
          <w:tab/>
        </w:r>
        <w:r w:rsidR="00436886" w:rsidRPr="005C6CEA">
          <w:rPr>
            <w:rStyle w:val="a8"/>
          </w:rPr>
          <w:t>参考标准</w:t>
        </w:r>
        <w:r w:rsidR="00436886">
          <w:rPr>
            <w:webHidden/>
          </w:rPr>
          <w:tab/>
        </w:r>
        <w:r w:rsidR="00436886">
          <w:rPr>
            <w:webHidden/>
          </w:rPr>
          <w:fldChar w:fldCharType="begin"/>
        </w:r>
        <w:r w:rsidR="00436886">
          <w:rPr>
            <w:webHidden/>
          </w:rPr>
          <w:instrText xml:space="preserve"> PAGEREF _Toc60781472 \h </w:instrText>
        </w:r>
        <w:r w:rsidR="00436886">
          <w:rPr>
            <w:webHidden/>
          </w:rPr>
        </w:r>
        <w:r w:rsidR="00436886">
          <w:rPr>
            <w:webHidden/>
          </w:rPr>
          <w:fldChar w:fldCharType="separate"/>
        </w:r>
        <w:r w:rsidR="00436886">
          <w:rPr>
            <w:webHidden/>
          </w:rPr>
          <w:t>6</w:t>
        </w:r>
        <w:r w:rsidR="00436886">
          <w:rPr>
            <w:webHidden/>
          </w:rPr>
          <w:fldChar w:fldCharType="end"/>
        </w:r>
      </w:hyperlink>
    </w:p>
    <w:p w14:paraId="2CD7AFD7" w14:textId="77777777" w:rsidR="00436886" w:rsidRDefault="00891B2F">
      <w:pPr>
        <w:pStyle w:val="TOC1"/>
        <w:rPr>
          <w:rFonts w:asciiTheme="minorHAnsi" w:eastAsiaTheme="minorEastAsia" w:hAnsiTheme="minorHAnsi" w:cstheme="minorBidi"/>
          <w:b w:val="0"/>
          <w:bCs w:val="0"/>
          <w:szCs w:val="22"/>
        </w:rPr>
      </w:pPr>
      <w:hyperlink w:anchor="_Toc60781473" w:history="1">
        <w:r w:rsidR="00436886" w:rsidRPr="005C6CEA">
          <w:rPr>
            <w:rStyle w:val="a8"/>
          </w:rPr>
          <w:t>4</w:t>
        </w:r>
        <w:r w:rsidR="00436886">
          <w:rPr>
            <w:rFonts w:asciiTheme="minorHAnsi" w:eastAsiaTheme="minorEastAsia" w:hAnsiTheme="minorHAnsi" w:cstheme="minorBidi"/>
            <w:b w:val="0"/>
            <w:bCs w:val="0"/>
            <w:szCs w:val="22"/>
          </w:rPr>
          <w:tab/>
        </w:r>
        <w:r w:rsidR="00436886" w:rsidRPr="005C6CEA">
          <w:rPr>
            <w:rStyle w:val="a8"/>
          </w:rPr>
          <w:t>计算原理</w:t>
        </w:r>
        <w:r w:rsidR="00436886">
          <w:rPr>
            <w:webHidden/>
          </w:rPr>
          <w:tab/>
        </w:r>
        <w:r w:rsidR="00436886">
          <w:rPr>
            <w:webHidden/>
          </w:rPr>
          <w:fldChar w:fldCharType="begin"/>
        </w:r>
        <w:r w:rsidR="00436886">
          <w:rPr>
            <w:webHidden/>
          </w:rPr>
          <w:instrText xml:space="preserve"> PAGEREF _Toc60781473 \h </w:instrText>
        </w:r>
        <w:r w:rsidR="00436886">
          <w:rPr>
            <w:webHidden/>
          </w:rPr>
        </w:r>
        <w:r w:rsidR="00436886">
          <w:rPr>
            <w:webHidden/>
          </w:rPr>
          <w:fldChar w:fldCharType="separate"/>
        </w:r>
        <w:r w:rsidR="00436886">
          <w:rPr>
            <w:webHidden/>
          </w:rPr>
          <w:t>6</w:t>
        </w:r>
        <w:r w:rsidR="00436886">
          <w:rPr>
            <w:webHidden/>
          </w:rPr>
          <w:fldChar w:fldCharType="end"/>
        </w:r>
      </w:hyperlink>
    </w:p>
    <w:p w14:paraId="69818480" w14:textId="77777777" w:rsidR="00436886" w:rsidRDefault="00891B2F">
      <w:pPr>
        <w:pStyle w:val="TOC2"/>
        <w:rPr>
          <w:rFonts w:asciiTheme="minorHAnsi" w:eastAsiaTheme="minorEastAsia" w:hAnsiTheme="minorHAnsi" w:cstheme="minorBidi"/>
          <w:szCs w:val="22"/>
        </w:rPr>
      </w:pPr>
      <w:hyperlink w:anchor="_Toc60781474" w:history="1">
        <w:r w:rsidR="00436886" w:rsidRPr="005C6CEA">
          <w:rPr>
            <w:rStyle w:val="a8"/>
            <w:lang w:val="en-GB"/>
          </w:rPr>
          <w:t>4.1</w:t>
        </w:r>
        <w:r w:rsidR="00436886">
          <w:rPr>
            <w:rFonts w:asciiTheme="minorHAnsi" w:eastAsiaTheme="minorEastAsia" w:hAnsiTheme="minorHAnsi" w:cstheme="minorBidi"/>
            <w:szCs w:val="22"/>
          </w:rPr>
          <w:tab/>
        </w:r>
        <w:r w:rsidR="00436886" w:rsidRPr="005C6CEA">
          <w:rPr>
            <w:rStyle w:val="a8"/>
          </w:rPr>
          <w:t>风场计算域</w:t>
        </w:r>
        <w:r w:rsidR="00436886">
          <w:rPr>
            <w:webHidden/>
          </w:rPr>
          <w:tab/>
        </w:r>
        <w:r w:rsidR="00436886">
          <w:rPr>
            <w:webHidden/>
          </w:rPr>
          <w:fldChar w:fldCharType="begin"/>
        </w:r>
        <w:r w:rsidR="00436886">
          <w:rPr>
            <w:webHidden/>
          </w:rPr>
          <w:instrText xml:space="preserve"> PAGEREF _Toc60781474 \h </w:instrText>
        </w:r>
        <w:r w:rsidR="00436886">
          <w:rPr>
            <w:webHidden/>
          </w:rPr>
        </w:r>
        <w:r w:rsidR="00436886">
          <w:rPr>
            <w:webHidden/>
          </w:rPr>
          <w:fldChar w:fldCharType="separate"/>
        </w:r>
        <w:r w:rsidR="00436886">
          <w:rPr>
            <w:webHidden/>
          </w:rPr>
          <w:t>6</w:t>
        </w:r>
        <w:r w:rsidR="00436886">
          <w:rPr>
            <w:webHidden/>
          </w:rPr>
          <w:fldChar w:fldCharType="end"/>
        </w:r>
      </w:hyperlink>
    </w:p>
    <w:p w14:paraId="28C50196" w14:textId="77777777" w:rsidR="00436886" w:rsidRDefault="00891B2F">
      <w:pPr>
        <w:pStyle w:val="TOC3"/>
        <w:rPr>
          <w:rFonts w:asciiTheme="minorHAnsi" w:eastAsiaTheme="minorEastAsia" w:hAnsiTheme="minorHAnsi" w:cstheme="minorBidi"/>
          <w:szCs w:val="22"/>
        </w:rPr>
      </w:pPr>
      <w:hyperlink w:anchor="_Toc60781475" w:history="1">
        <w:r w:rsidR="00436886" w:rsidRPr="005C6CEA">
          <w:rPr>
            <w:rStyle w:val="a8"/>
            <w:lang w:val="en-GB"/>
          </w:rPr>
          <w:t>4.1.1</w:t>
        </w:r>
        <w:r w:rsidR="00436886">
          <w:rPr>
            <w:rFonts w:asciiTheme="minorHAnsi" w:eastAsiaTheme="minorEastAsia" w:hAnsiTheme="minorHAnsi" w:cstheme="minorBidi"/>
            <w:szCs w:val="22"/>
          </w:rPr>
          <w:tab/>
        </w:r>
        <w:r w:rsidR="00436886" w:rsidRPr="005C6CEA">
          <w:rPr>
            <w:rStyle w:val="a8"/>
          </w:rPr>
          <w:t>冬季工况风场计算域</w:t>
        </w:r>
        <w:r w:rsidR="00436886">
          <w:rPr>
            <w:webHidden/>
          </w:rPr>
          <w:tab/>
        </w:r>
        <w:r w:rsidR="00436886">
          <w:rPr>
            <w:webHidden/>
          </w:rPr>
          <w:fldChar w:fldCharType="begin"/>
        </w:r>
        <w:r w:rsidR="00436886">
          <w:rPr>
            <w:webHidden/>
          </w:rPr>
          <w:instrText xml:space="preserve"> PAGEREF _Toc60781475 \h </w:instrText>
        </w:r>
        <w:r w:rsidR="00436886">
          <w:rPr>
            <w:webHidden/>
          </w:rPr>
        </w:r>
        <w:r w:rsidR="00436886">
          <w:rPr>
            <w:webHidden/>
          </w:rPr>
          <w:fldChar w:fldCharType="separate"/>
        </w:r>
        <w:r w:rsidR="00436886">
          <w:rPr>
            <w:webHidden/>
          </w:rPr>
          <w:t>6</w:t>
        </w:r>
        <w:r w:rsidR="00436886">
          <w:rPr>
            <w:webHidden/>
          </w:rPr>
          <w:fldChar w:fldCharType="end"/>
        </w:r>
      </w:hyperlink>
    </w:p>
    <w:p w14:paraId="28DA9E3A" w14:textId="77777777" w:rsidR="00436886" w:rsidRDefault="00891B2F">
      <w:pPr>
        <w:pStyle w:val="TOC3"/>
        <w:rPr>
          <w:rFonts w:asciiTheme="minorHAnsi" w:eastAsiaTheme="minorEastAsia" w:hAnsiTheme="minorHAnsi" w:cstheme="minorBidi"/>
          <w:szCs w:val="22"/>
        </w:rPr>
      </w:pPr>
      <w:hyperlink w:anchor="_Toc60781476" w:history="1">
        <w:r w:rsidR="00436886" w:rsidRPr="005C6CEA">
          <w:rPr>
            <w:rStyle w:val="a8"/>
            <w:lang w:val="en-GB"/>
          </w:rPr>
          <w:t>4.1.2</w:t>
        </w:r>
        <w:r w:rsidR="00436886">
          <w:rPr>
            <w:rFonts w:asciiTheme="minorHAnsi" w:eastAsiaTheme="minorEastAsia" w:hAnsiTheme="minorHAnsi" w:cstheme="minorBidi"/>
            <w:szCs w:val="22"/>
          </w:rPr>
          <w:tab/>
        </w:r>
        <w:r w:rsidR="00436886" w:rsidRPr="005C6CEA">
          <w:rPr>
            <w:rStyle w:val="a8"/>
          </w:rPr>
          <w:t>夏季工况风场计算域</w:t>
        </w:r>
        <w:r w:rsidR="00436886">
          <w:rPr>
            <w:webHidden/>
          </w:rPr>
          <w:tab/>
        </w:r>
        <w:r w:rsidR="00436886">
          <w:rPr>
            <w:webHidden/>
          </w:rPr>
          <w:fldChar w:fldCharType="begin"/>
        </w:r>
        <w:r w:rsidR="00436886">
          <w:rPr>
            <w:webHidden/>
          </w:rPr>
          <w:instrText xml:space="preserve"> PAGEREF _Toc60781476 \h </w:instrText>
        </w:r>
        <w:r w:rsidR="00436886">
          <w:rPr>
            <w:webHidden/>
          </w:rPr>
        </w:r>
        <w:r w:rsidR="00436886">
          <w:rPr>
            <w:webHidden/>
          </w:rPr>
          <w:fldChar w:fldCharType="separate"/>
        </w:r>
        <w:r w:rsidR="00436886">
          <w:rPr>
            <w:webHidden/>
          </w:rPr>
          <w:t>7</w:t>
        </w:r>
        <w:r w:rsidR="00436886">
          <w:rPr>
            <w:webHidden/>
          </w:rPr>
          <w:fldChar w:fldCharType="end"/>
        </w:r>
      </w:hyperlink>
    </w:p>
    <w:p w14:paraId="65F4DC87" w14:textId="77777777" w:rsidR="00436886" w:rsidRDefault="00891B2F">
      <w:pPr>
        <w:pStyle w:val="TOC2"/>
        <w:rPr>
          <w:rFonts w:asciiTheme="minorHAnsi" w:eastAsiaTheme="minorEastAsia" w:hAnsiTheme="minorHAnsi" w:cstheme="minorBidi"/>
          <w:szCs w:val="22"/>
        </w:rPr>
      </w:pPr>
      <w:hyperlink w:anchor="_Toc60781477" w:history="1">
        <w:r w:rsidR="00436886" w:rsidRPr="005C6CEA">
          <w:rPr>
            <w:rStyle w:val="a8"/>
            <w:lang w:val="en-GB"/>
          </w:rPr>
          <w:t>4.2</w:t>
        </w:r>
        <w:r w:rsidR="00436886">
          <w:rPr>
            <w:rFonts w:asciiTheme="minorHAnsi" w:eastAsiaTheme="minorEastAsia" w:hAnsiTheme="minorHAnsi" w:cstheme="minorBidi"/>
            <w:szCs w:val="22"/>
          </w:rPr>
          <w:tab/>
        </w:r>
        <w:r w:rsidR="00436886" w:rsidRPr="005C6CEA">
          <w:rPr>
            <w:rStyle w:val="a8"/>
          </w:rPr>
          <w:t>网格划分</w:t>
        </w:r>
        <w:r w:rsidR="00436886">
          <w:rPr>
            <w:webHidden/>
          </w:rPr>
          <w:tab/>
        </w:r>
        <w:r w:rsidR="00436886">
          <w:rPr>
            <w:webHidden/>
          </w:rPr>
          <w:fldChar w:fldCharType="begin"/>
        </w:r>
        <w:r w:rsidR="00436886">
          <w:rPr>
            <w:webHidden/>
          </w:rPr>
          <w:instrText xml:space="preserve"> PAGEREF _Toc60781477 \h </w:instrText>
        </w:r>
        <w:r w:rsidR="00436886">
          <w:rPr>
            <w:webHidden/>
          </w:rPr>
        </w:r>
        <w:r w:rsidR="00436886">
          <w:rPr>
            <w:webHidden/>
          </w:rPr>
          <w:fldChar w:fldCharType="separate"/>
        </w:r>
        <w:r w:rsidR="00436886">
          <w:rPr>
            <w:webHidden/>
          </w:rPr>
          <w:t>8</w:t>
        </w:r>
        <w:r w:rsidR="00436886">
          <w:rPr>
            <w:webHidden/>
          </w:rPr>
          <w:fldChar w:fldCharType="end"/>
        </w:r>
      </w:hyperlink>
    </w:p>
    <w:p w14:paraId="7DBD0F7D" w14:textId="77777777" w:rsidR="00436886" w:rsidRDefault="00891B2F">
      <w:pPr>
        <w:pStyle w:val="TOC2"/>
        <w:rPr>
          <w:rFonts w:asciiTheme="minorHAnsi" w:eastAsiaTheme="minorEastAsia" w:hAnsiTheme="minorHAnsi" w:cstheme="minorBidi"/>
          <w:szCs w:val="22"/>
        </w:rPr>
      </w:pPr>
      <w:hyperlink w:anchor="_Toc60781478" w:history="1">
        <w:r w:rsidR="00436886" w:rsidRPr="005C6CEA">
          <w:rPr>
            <w:rStyle w:val="a8"/>
            <w:lang w:val="en-GB"/>
          </w:rPr>
          <w:t>4.3</w:t>
        </w:r>
        <w:r w:rsidR="00436886">
          <w:rPr>
            <w:rFonts w:asciiTheme="minorHAnsi" w:eastAsiaTheme="minorEastAsia" w:hAnsiTheme="minorHAnsi" w:cstheme="minorBidi"/>
            <w:szCs w:val="22"/>
          </w:rPr>
          <w:tab/>
        </w:r>
        <w:r w:rsidR="00436886" w:rsidRPr="005C6CEA">
          <w:rPr>
            <w:rStyle w:val="a8"/>
          </w:rPr>
          <w:t>边界条件</w:t>
        </w:r>
        <w:r w:rsidR="00436886">
          <w:rPr>
            <w:webHidden/>
          </w:rPr>
          <w:tab/>
        </w:r>
        <w:r w:rsidR="00436886">
          <w:rPr>
            <w:webHidden/>
          </w:rPr>
          <w:fldChar w:fldCharType="begin"/>
        </w:r>
        <w:r w:rsidR="00436886">
          <w:rPr>
            <w:webHidden/>
          </w:rPr>
          <w:instrText xml:space="preserve"> PAGEREF _Toc60781478 \h </w:instrText>
        </w:r>
        <w:r w:rsidR="00436886">
          <w:rPr>
            <w:webHidden/>
          </w:rPr>
        </w:r>
        <w:r w:rsidR="00436886">
          <w:rPr>
            <w:webHidden/>
          </w:rPr>
          <w:fldChar w:fldCharType="separate"/>
        </w:r>
        <w:r w:rsidR="00436886">
          <w:rPr>
            <w:webHidden/>
          </w:rPr>
          <w:t>9</w:t>
        </w:r>
        <w:r w:rsidR="00436886">
          <w:rPr>
            <w:webHidden/>
          </w:rPr>
          <w:fldChar w:fldCharType="end"/>
        </w:r>
      </w:hyperlink>
    </w:p>
    <w:p w14:paraId="5908368E" w14:textId="77777777" w:rsidR="00436886" w:rsidRDefault="00891B2F">
      <w:pPr>
        <w:pStyle w:val="TOC3"/>
        <w:rPr>
          <w:rFonts w:asciiTheme="minorHAnsi" w:eastAsiaTheme="minorEastAsia" w:hAnsiTheme="minorHAnsi" w:cstheme="minorBidi"/>
          <w:szCs w:val="22"/>
        </w:rPr>
      </w:pPr>
      <w:hyperlink w:anchor="_Toc60781479" w:history="1">
        <w:r w:rsidR="00436886" w:rsidRPr="005C6CEA">
          <w:rPr>
            <w:rStyle w:val="a8"/>
            <w:lang w:val="en-GB"/>
          </w:rPr>
          <w:t>4.3.1</w:t>
        </w:r>
        <w:r w:rsidR="00436886">
          <w:rPr>
            <w:rFonts w:asciiTheme="minorHAnsi" w:eastAsiaTheme="minorEastAsia" w:hAnsiTheme="minorHAnsi" w:cstheme="minorBidi"/>
            <w:szCs w:val="22"/>
          </w:rPr>
          <w:tab/>
        </w:r>
        <w:r w:rsidR="00436886" w:rsidRPr="005C6CEA">
          <w:rPr>
            <w:rStyle w:val="a8"/>
          </w:rPr>
          <w:t>入口与出口边界条件</w:t>
        </w:r>
        <w:r w:rsidR="00436886">
          <w:rPr>
            <w:webHidden/>
          </w:rPr>
          <w:tab/>
        </w:r>
        <w:r w:rsidR="00436886">
          <w:rPr>
            <w:webHidden/>
          </w:rPr>
          <w:fldChar w:fldCharType="begin"/>
        </w:r>
        <w:r w:rsidR="00436886">
          <w:rPr>
            <w:webHidden/>
          </w:rPr>
          <w:instrText xml:space="preserve"> PAGEREF _Toc60781479 \h </w:instrText>
        </w:r>
        <w:r w:rsidR="00436886">
          <w:rPr>
            <w:webHidden/>
          </w:rPr>
        </w:r>
        <w:r w:rsidR="00436886">
          <w:rPr>
            <w:webHidden/>
          </w:rPr>
          <w:fldChar w:fldCharType="separate"/>
        </w:r>
        <w:r w:rsidR="00436886">
          <w:rPr>
            <w:webHidden/>
          </w:rPr>
          <w:t>9</w:t>
        </w:r>
        <w:r w:rsidR="00436886">
          <w:rPr>
            <w:webHidden/>
          </w:rPr>
          <w:fldChar w:fldCharType="end"/>
        </w:r>
      </w:hyperlink>
    </w:p>
    <w:p w14:paraId="2B21C113" w14:textId="77777777" w:rsidR="00436886" w:rsidRDefault="00891B2F">
      <w:pPr>
        <w:pStyle w:val="TOC3"/>
        <w:rPr>
          <w:rFonts w:asciiTheme="minorHAnsi" w:eastAsiaTheme="minorEastAsia" w:hAnsiTheme="minorHAnsi" w:cstheme="minorBidi"/>
          <w:szCs w:val="22"/>
        </w:rPr>
      </w:pPr>
      <w:hyperlink w:anchor="_Toc60781480" w:history="1">
        <w:r w:rsidR="00436886" w:rsidRPr="005C6CEA">
          <w:rPr>
            <w:rStyle w:val="a8"/>
            <w:lang w:val="en-GB"/>
          </w:rPr>
          <w:t>4.3.2</w:t>
        </w:r>
        <w:r w:rsidR="00436886">
          <w:rPr>
            <w:rFonts w:asciiTheme="minorHAnsi" w:eastAsiaTheme="minorEastAsia" w:hAnsiTheme="minorHAnsi" w:cstheme="minorBidi"/>
            <w:szCs w:val="22"/>
          </w:rPr>
          <w:tab/>
        </w:r>
        <w:r w:rsidR="00436886" w:rsidRPr="005C6CEA">
          <w:rPr>
            <w:rStyle w:val="a8"/>
          </w:rPr>
          <w:t>壁面边界条件</w:t>
        </w:r>
        <w:r w:rsidR="00436886">
          <w:rPr>
            <w:webHidden/>
          </w:rPr>
          <w:tab/>
        </w:r>
        <w:r w:rsidR="00436886">
          <w:rPr>
            <w:webHidden/>
          </w:rPr>
          <w:fldChar w:fldCharType="begin"/>
        </w:r>
        <w:r w:rsidR="00436886">
          <w:rPr>
            <w:webHidden/>
          </w:rPr>
          <w:instrText xml:space="preserve"> PAGEREF _Toc60781480 \h </w:instrText>
        </w:r>
        <w:r w:rsidR="00436886">
          <w:rPr>
            <w:webHidden/>
          </w:rPr>
        </w:r>
        <w:r w:rsidR="00436886">
          <w:rPr>
            <w:webHidden/>
          </w:rPr>
          <w:fldChar w:fldCharType="separate"/>
        </w:r>
        <w:r w:rsidR="00436886">
          <w:rPr>
            <w:webHidden/>
          </w:rPr>
          <w:t>10</w:t>
        </w:r>
        <w:r w:rsidR="00436886">
          <w:rPr>
            <w:webHidden/>
          </w:rPr>
          <w:fldChar w:fldCharType="end"/>
        </w:r>
      </w:hyperlink>
    </w:p>
    <w:p w14:paraId="48F8C76D" w14:textId="77777777" w:rsidR="00436886" w:rsidRDefault="00891B2F">
      <w:pPr>
        <w:pStyle w:val="TOC2"/>
        <w:rPr>
          <w:rFonts w:asciiTheme="minorHAnsi" w:eastAsiaTheme="minorEastAsia" w:hAnsiTheme="minorHAnsi" w:cstheme="minorBidi"/>
          <w:szCs w:val="22"/>
        </w:rPr>
      </w:pPr>
      <w:hyperlink w:anchor="_Toc60781481" w:history="1">
        <w:r w:rsidR="00436886" w:rsidRPr="005C6CEA">
          <w:rPr>
            <w:rStyle w:val="a8"/>
            <w:lang w:val="en-GB"/>
          </w:rPr>
          <w:t>4.4</w:t>
        </w:r>
        <w:r w:rsidR="00436886">
          <w:rPr>
            <w:rFonts w:asciiTheme="minorHAnsi" w:eastAsiaTheme="minorEastAsia" w:hAnsiTheme="minorHAnsi" w:cstheme="minorBidi"/>
            <w:szCs w:val="22"/>
          </w:rPr>
          <w:tab/>
        </w:r>
        <w:r w:rsidR="00436886" w:rsidRPr="005C6CEA">
          <w:rPr>
            <w:rStyle w:val="a8"/>
          </w:rPr>
          <w:t>湍流模型</w:t>
        </w:r>
        <w:r w:rsidR="00436886">
          <w:rPr>
            <w:webHidden/>
          </w:rPr>
          <w:tab/>
        </w:r>
        <w:r w:rsidR="00436886">
          <w:rPr>
            <w:webHidden/>
          </w:rPr>
          <w:fldChar w:fldCharType="begin"/>
        </w:r>
        <w:r w:rsidR="00436886">
          <w:rPr>
            <w:webHidden/>
          </w:rPr>
          <w:instrText xml:space="preserve"> PAGEREF _Toc60781481 \h </w:instrText>
        </w:r>
        <w:r w:rsidR="00436886">
          <w:rPr>
            <w:webHidden/>
          </w:rPr>
        </w:r>
        <w:r w:rsidR="00436886">
          <w:rPr>
            <w:webHidden/>
          </w:rPr>
          <w:fldChar w:fldCharType="separate"/>
        </w:r>
        <w:r w:rsidR="00436886">
          <w:rPr>
            <w:webHidden/>
          </w:rPr>
          <w:t>10</w:t>
        </w:r>
        <w:r w:rsidR="00436886">
          <w:rPr>
            <w:webHidden/>
          </w:rPr>
          <w:fldChar w:fldCharType="end"/>
        </w:r>
      </w:hyperlink>
    </w:p>
    <w:p w14:paraId="0B076C0E" w14:textId="77777777" w:rsidR="00436886" w:rsidRDefault="00891B2F">
      <w:pPr>
        <w:pStyle w:val="TOC2"/>
        <w:rPr>
          <w:rFonts w:asciiTheme="minorHAnsi" w:eastAsiaTheme="minorEastAsia" w:hAnsiTheme="minorHAnsi" w:cstheme="minorBidi"/>
          <w:szCs w:val="22"/>
        </w:rPr>
      </w:pPr>
      <w:hyperlink w:anchor="_Toc60781482" w:history="1">
        <w:r w:rsidR="00436886" w:rsidRPr="005C6CEA">
          <w:rPr>
            <w:rStyle w:val="a8"/>
            <w:lang w:val="en-GB"/>
          </w:rPr>
          <w:t>4.5</w:t>
        </w:r>
        <w:r w:rsidR="00436886">
          <w:rPr>
            <w:rFonts w:asciiTheme="minorHAnsi" w:eastAsiaTheme="minorEastAsia" w:hAnsiTheme="minorHAnsi" w:cstheme="minorBidi"/>
            <w:szCs w:val="22"/>
          </w:rPr>
          <w:tab/>
        </w:r>
        <w:r w:rsidR="00436886" w:rsidRPr="005C6CEA">
          <w:rPr>
            <w:rStyle w:val="a8"/>
          </w:rPr>
          <w:t>求解计算</w:t>
        </w:r>
        <w:r w:rsidR="00436886">
          <w:rPr>
            <w:webHidden/>
          </w:rPr>
          <w:tab/>
        </w:r>
        <w:r w:rsidR="00436886">
          <w:rPr>
            <w:webHidden/>
          </w:rPr>
          <w:fldChar w:fldCharType="begin"/>
        </w:r>
        <w:r w:rsidR="00436886">
          <w:rPr>
            <w:webHidden/>
          </w:rPr>
          <w:instrText xml:space="preserve"> PAGEREF _Toc60781482 \h </w:instrText>
        </w:r>
        <w:r w:rsidR="00436886">
          <w:rPr>
            <w:webHidden/>
          </w:rPr>
        </w:r>
        <w:r w:rsidR="00436886">
          <w:rPr>
            <w:webHidden/>
          </w:rPr>
          <w:fldChar w:fldCharType="separate"/>
        </w:r>
        <w:r w:rsidR="00436886">
          <w:rPr>
            <w:webHidden/>
          </w:rPr>
          <w:t>11</w:t>
        </w:r>
        <w:r w:rsidR="00436886">
          <w:rPr>
            <w:webHidden/>
          </w:rPr>
          <w:fldChar w:fldCharType="end"/>
        </w:r>
      </w:hyperlink>
    </w:p>
    <w:p w14:paraId="36C90531" w14:textId="77777777" w:rsidR="00436886" w:rsidRDefault="00891B2F">
      <w:pPr>
        <w:pStyle w:val="TOC2"/>
        <w:rPr>
          <w:rFonts w:asciiTheme="minorHAnsi" w:eastAsiaTheme="minorEastAsia" w:hAnsiTheme="minorHAnsi" w:cstheme="minorBidi"/>
          <w:szCs w:val="22"/>
        </w:rPr>
      </w:pPr>
      <w:hyperlink w:anchor="_Toc60781483" w:history="1">
        <w:r w:rsidR="00436886" w:rsidRPr="005C6CEA">
          <w:rPr>
            <w:rStyle w:val="a8"/>
            <w:lang w:val="en-GB"/>
          </w:rPr>
          <w:t>4.6</w:t>
        </w:r>
        <w:r w:rsidR="00436886">
          <w:rPr>
            <w:rFonts w:asciiTheme="minorHAnsi" w:eastAsiaTheme="minorEastAsia" w:hAnsiTheme="minorHAnsi" w:cstheme="minorBidi"/>
            <w:szCs w:val="22"/>
          </w:rPr>
          <w:tab/>
        </w:r>
        <w:r w:rsidR="00436886" w:rsidRPr="005C6CEA">
          <w:rPr>
            <w:rStyle w:val="a8"/>
          </w:rPr>
          <w:t>风速放大系数计算</w:t>
        </w:r>
        <w:r w:rsidR="00436886">
          <w:rPr>
            <w:webHidden/>
          </w:rPr>
          <w:tab/>
        </w:r>
        <w:r w:rsidR="00436886">
          <w:rPr>
            <w:webHidden/>
          </w:rPr>
          <w:fldChar w:fldCharType="begin"/>
        </w:r>
        <w:r w:rsidR="00436886">
          <w:rPr>
            <w:webHidden/>
          </w:rPr>
          <w:instrText xml:space="preserve"> PAGEREF _Toc60781483 \h </w:instrText>
        </w:r>
        <w:r w:rsidR="00436886">
          <w:rPr>
            <w:webHidden/>
          </w:rPr>
        </w:r>
        <w:r w:rsidR="00436886">
          <w:rPr>
            <w:webHidden/>
          </w:rPr>
          <w:fldChar w:fldCharType="separate"/>
        </w:r>
        <w:r w:rsidR="00436886">
          <w:rPr>
            <w:webHidden/>
          </w:rPr>
          <w:t>12</w:t>
        </w:r>
        <w:r w:rsidR="00436886">
          <w:rPr>
            <w:webHidden/>
          </w:rPr>
          <w:fldChar w:fldCharType="end"/>
        </w:r>
      </w:hyperlink>
    </w:p>
    <w:p w14:paraId="58D8F3CE" w14:textId="77777777" w:rsidR="00436886" w:rsidRDefault="00891B2F">
      <w:pPr>
        <w:pStyle w:val="TOC1"/>
        <w:rPr>
          <w:rFonts w:asciiTheme="minorHAnsi" w:eastAsiaTheme="minorEastAsia" w:hAnsiTheme="minorHAnsi" w:cstheme="minorBidi"/>
          <w:b w:val="0"/>
          <w:bCs w:val="0"/>
          <w:szCs w:val="22"/>
        </w:rPr>
      </w:pPr>
      <w:hyperlink w:anchor="_Toc60781484" w:history="1">
        <w:r w:rsidR="00436886" w:rsidRPr="005C6CEA">
          <w:rPr>
            <w:rStyle w:val="a8"/>
          </w:rPr>
          <w:t>5</w:t>
        </w:r>
        <w:r w:rsidR="00436886">
          <w:rPr>
            <w:rFonts w:asciiTheme="minorHAnsi" w:eastAsiaTheme="minorEastAsia" w:hAnsiTheme="minorHAnsi" w:cstheme="minorBidi"/>
            <w:b w:val="0"/>
            <w:bCs w:val="0"/>
            <w:szCs w:val="22"/>
          </w:rPr>
          <w:tab/>
        </w:r>
        <w:r w:rsidR="00436886" w:rsidRPr="005C6CEA">
          <w:rPr>
            <w:rStyle w:val="a8"/>
          </w:rPr>
          <w:t>结果分析</w:t>
        </w:r>
        <w:r w:rsidR="00436886">
          <w:rPr>
            <w:webHidden/>
          </w:rPr>
          <w:tab/>
        </w:r>
        <w:r w:rsidR="00436886">
          <w:rPr>
            <w:webHidden/>
          </w:rPr>
          <w:fldChar w:fldCharType="begin"/>
        </w:r>
        <w:r w:rsidR="00436886">
          <w:rPr>
            <w:webHidden/>
          </w:rPr>
          <w:instrText xml:space="preserve"> PAGEREF _Toc60781484 \h </w:instrText>
        </w:r>
        <w:r w:rsidR="00436886">
          <w:rPr>
            <w:webHidden/>
          </w:rPr>
        </w:r>
        <w:r w:rsidR="00436886">
          <w:rPr>
            <w:webHidden/>
          </w:rPr>
          <w:fldChar w:fldCharType="separate"/>
        </w:r>
        <w:r w:rsidR="00436886">
          <w:rPr>
            <w:webHidden/>
          </w:rPr>
          <w:t>13</w:t>
        </w:r>
        <w:r w:rsidR="00436886">
          <w:rPr>
            <w:webHidden/>
          </w:rPr>
          <w:fldChar w:fldCharType="end"/>
        </w:r>
      </w:hyperlink>
    </w:p>
    <w:p w14:paraId="160DF8DC" w14:textId="77777777" w:rsidR="00436886" w:rsidRDefault="00891B2F">
      <w:pPr>
        <w:pStyle w:val="TOC2"/>
        <w:rPr>
          <w:rFonts w:asciiTheme="minorHAnsi" w:eastAsiaTheme="minorEastAsia" w:hAnsiTheme="minorHAnsi" w:cstheme="minorBidi"/>
          <w:szCs w:val="22"/>
        </w:rPr>
      </w:pPr>
      <w:hyperlink w:anchor="_Toc60781485" w:history="1">
        <w:r w:rsidR="00436886" w:rsidRPr="005C6CEA">
          <w:rPr>
            <w:rStyle w:val="a8"/>
            <w:lang w:val="en-GB"/>
          </w:rPr>
          <w:t>5.1</w:t>
        </w:r>
        <w:r w:rsidR="00436886">
          <w:rPr>
            <w:rFonts w:asciiTheme="minorHAnsi" w:eastAsiaTheme="minorEastAsia" w:hAnsiTheme="minorHAnsi" w:cstheme="minorBidi"/>
            <w:szCs w:val="22"/>
          </w:rPr>
          <w:tab/>
        </w:r>
        <w:r w:rsidR="00436886" w:rsidRPr="005C6CEA">
          <w:rPr>
            <w:rStyle w:val="a8"/>
          </w:rPr>
          <w:t>工况表</w:t>
        </w:r>
        <w:r w:rsidR="00436886">
          <w:rPr>
            <w:webHidden/>
          </w:rPr>
          <w:tab/>
        </w:r>
        <w:r w:rsidR="00436886">
          <w:rPr>
            <w:webHidden/>
          </w:rPr>
          <w:fldChar w:fldCharType="begin"/>
        </w:r>
        <w:r w:rsidR="00436886">
          <w:rPr>
            <w:webHidden/>
          </w:rPr>
          <w:instrText xml:space="preserve"> PAGEREF _Toc60781485 \h </w:instrText>
        </w:r>
        <w:r w:rsidR="00436886">
          <w:rPr>
            <w:webHidden/>
          </w:rPr>
        </w:r>
        <w:r w:rsidR="00436886">
          <w:rPr>
            <w:webHidden/>
          </w:rPr>
          <w:fldChar w:fldCharType="separate"/>
        </w:r>
        <w:r w:rsidR="00436886">
          <w:rPr>
            <w:webHidden/>
          </w:rPr>
          <w:t>13</w:t>
        </w:r>
        <w:r w:rsidR="00436886">
          <w:rPr>
            <w:webHidden/>
          </w:rPr>
          <w:fldChar w:fldCharType="end"/>
        </w:r>
      </w:hyperlink>
    </w:p>
    <w:p w14:paraId="3110CD4A" w14:textId="77777777" w:rsidR="00436886" w:rsidRDefault="00891B2F">
      <w:pPr>
        <w:pStyle w:val="TOC2"/>
        <w:rPr>
          <w:rFonts w:asciiTheme="minorHAnsi" w:eastAsiaTheme="minorEastAsia" w:hAnsiTheme="minorHAnsi" w:cstheme="minorBidi"/>
          <w:szCs w:val="22"/>
        </w:rPr>
      </w:pPr>
      <w:hyperlink w:anchor="_Toc60781486" w:history="1">
        <w:r w:rsidR="00436886" w:rsidRPr="005C6CEA">
          <w:rPr>
            <w:rStyle w:val="a8"/>
            <w:lang w:val="en-GB"/>
          </w:rPr>
          <w:t>5.2</w:t>
        </w:r>
        <w:r w:rsidR="00436886">
          <w:rPr>
            <w:rFonts w:asciiTheme="minorHAnsi" w:eastAsiaTheme="minorEastAsia" w:hAnsiTheme="minorHAnsi" w:cstheme="minorBidi"/>
            <w:szCs w:val="22"/>
          </w:rPr>
          <w:tab/>
        </w:r>
        <w:r w:rsidR="00436886" w:rsidRPr="005C6CEA">
          <w:rPr>
            <w:rStyle w:val="a8"/>
          </w:rPr>
          <w:t>冬季工况</w:t>
        </w:r>
        <w:r w:rsidR="00436886">
          <w:rPr>
            <w:webHidden/>
          </w:rPr>
          <w:tab/>
        </w:r>
        <w:r w:rsidR="00436886">
          <w:rPr>
            <w:webHidden/>
          </w:rPr>
          <w:fldChar w:fldCharType="begin"/>
        </w:r>
        <w:r w:rsidR="00436886">
          <w:rPr>
            <w:webHidden/>
          </w:rPr>
          <w:instrText xml:space="preserve"> PAGEREF _Toc60781486 \h </w:instrText>
        </w:r>
        <w:r w:rsidR="00436886">
          <w:rPr>
            <w:webHidden/>
          </w:rPr>
        </w:r>
        <w:r w:rsidR="00436886">
          <w:rPr>
            <w:webHidden/>
          </w:rPr>
          <w:fldChar w:fldCharType="separate"/>
        </w:r>
        <w:r w:rsidR="00436886">
          <w:rPr>
            <w:webHidden/>
          </w:rPr>
          <w:t>13</w:t>
        </w:r>
        <w:r w:rsidR="00436886">
          <w:rPr>
            <w:webHidden/>
          </w:rPr>
          <w:fldChar w:fldCharType="end"/>
        </w:r>
      </w:hyperlink>
    </w:p>
    <w:p w14:paraId="6CA060A7" w14:textId="77777777" w:rsidR="00436886" w:rsidRDefault="00891B2F">
      <w:pPr>
        <w:pStyle w:val="TOC3"/>
        <w:rPr>
          <w:rFonts w:asciiTheme="minorHAnsi" w:eastAsiaTheme="minorEastAsia" w:hAnsiTheme="minorHAnsi" w:cstheme="minorBidi"/>
          <w:szCs w:val="22"/>
        </w:rPr>
      </w:pPr>
      <w:hyperlink w:anchor="_Toc60781487" w:history="1">
        <w:r w:rsidR="00436886" w:rsidRPr="005C6CEA">
          <w:rPr>
            <w:rStyle w:val="a8"/>
            <w:lang w:val="en-GB"/>
          </w:rPr>
          <w:t>5.2.1</w:t>
        </w:r>
        <w:r w:rsidR="00436886">
          <w:rPr>
            <w:rFonts w:asciiTheme="minorHAnsi" w:eastAsiaTheme="minorEastAsia" w:hAnsiTheme="minorHAnsi" w:cstheme="minorBidi"/>
            <w:szCs w:val="22"/>
          </w:rPr>
          <w:tab/>
        </w:r>
        <w:r w:rsidR="00436886" w:rsidRPr="005C6CEA">
          <w:rPr>
            <w:rStyle w:val="a8"/>
          </w:rPr>
          <w:t>风速达标分析</w:t>
        </w:r>
        <w:r w:rsidR="00436886">
          <w:rPr>
            <w:webHidden/>
          </w:rPr>
          <w:tab/>
        </w:r>
        <w:r w:rsidR="00436886">
          <w:rPr>
            <w:webHidden/>
          </w:rPr>
          <w:fldChar w:fldCharType="begin"/>
        </w:r>
        <w:r w:rsidR="00436886">
          <w:rPr>
            <w:webHidden/>
          </w:rPr>
          <w:instrText xml:space="preserve"> PAGEREF _Toc60781487 \h </w:instrText>
        </w:r>
        <w:r w:rsidR="00436886">
          <w:rPr>
            <w:webHidden/>
          </w:rPr>
        </w:r>
        <w:r w:rsidR="00436886">
          <w:rPr>
            <w:webHidden/>
          </w:rPr>
          <w:fldChar w:fldCharType="separate"/>
        </w:r>
        <w:r w:rsidR="00436886">
          <w:rPr>
            <w:webHidden/>
          </w:rPr>
          <w:t>13</w:t>
        </w:r>
        <w:r w:rsidR="00436886">
          <w:rPr>
            <w:webHidden/>
          </w:rPr>
          <w:fldChar w:fldCharType="end"/>
        </w:r>
      </w:hyperlink>
    </w:p>
    <w:p w14:paraId="5FA8DF87" w14:textId="77777777" w:rsidR="00436886" w:rsidRDefault="00891B2F">
      <w:pPr>
        <w:pStyle w:val="TOC3"/>
        <w:rPr>
          <w:rFonts w:asciiTheme="minorHAnsi" w:eastAsiaTheme="minorEastAsia" w:hAnsiTheme="minorHAnsi" w:cstheme="minorBidi"/>
          <w:szCs w:val="22"/>
        </w:rPr>
      </w:pPr>
      <w:hyperlink w:anchor="_Toc60781488" w:history="1">
        <w:r w:rsidR="00436886" w:rsidRPr="005C6CEA">
          <w:rPr>
            <w:rStyle w:val="a8"/>
            <w:lang w:val="en-GB"/>
          </w:rPr>
          <w:t>5.2.2</w:t>
        </w:r>
        <w:r w:rsidR="00436886">
          <w:rPr>
            <w:rFonts w:asciiTheme="minorHAnsi" w:eastAsiaTheme="minorEastAsia" w:hAnsiTheme="minorHAnsi" w:cstheme="minorBidi"/>
            <w:szCs w:val="22"/>
          </w:rPr>
          <w:tab/>
        </w:r>
        <w:r w:rsidR="00436886" w:rsidRPr="005C6CEA">
          <w:rPr>
            <w:rStyle w:val="a8"/>
          </w:rPr>
          <w:t>风速放大系数达标分析</w:t>
        </w:r>
        <w:r w:rsidR="00436886">
          <w:rPr>
            <w:webHidden/>
          </w:rPr>
          <w:tab/>
        </w:r>
        <w:r w:rsidR="00436886">
          <w:rPr>
            <w:webHidden/>
          </w:rPr>
          <w:fldChar w:fldCharType="begin"/>
        </w:r>
        <w:r w:rsidR="00436886">
          <w:rPr>
            <w:webHidden/>
          </w:rPr>
          <w:instrText xml:space="preserve"> PAGEREF _Toc60781488 \h </w:instrText>
        </w:r>
        <w:r w:rsidR="00436886">
          <w:rPr>
            <w:webHidden/>
          </w:rPr>
        </w:r>
        <w:r w:rsidR="00436886">
          <w:rPr>
            <w:webHidden/>
          </w:rPr>
          <w:fldChar w:fldCharType="separate"/>
        </w:r>
        <w:r w:rsidR="00436886">
          <w:rPr>
            <w:webHidden/>
          </w:rPr>
          <w:t>14</w:t>
        </w:r>
        <w:r w:rsidR="00436886">
          <w:rPr>
            <w:webHidden/>
          </w:rPr>
          <w:fldChar w:fldCharType="end"/>
        </w:r>
      </w:hyperlink>
    </w:p>
    <w:p w14:paraId="6C94176E" w14:textId="77777777" w:rsidR="00436886" w:rsidRDefault="00891B2F">
      <w:pPr>
        <w:pStyle w:val="TOC3"/>
        <w:rPr>
          <w:rFonts w:asciiTheme="minorHAnsi" w:eastAsiaTheme="minorEastAsia" w:hAnsiTheme="minorHAnsi" w:cstheme="minorBidi"/>
          <w:szCs w:val="22"/>
        </w:rPr>
      </w:pPr>
      <w:hyperlink w:anchor="_Toc60781489" w:history="1">
        <w:r w:rsidR="00436886" w:rsidRPr="005C6CEA">
          <w:rPr>
            <w:rStyle w:val="a8"/>
            <w:lang w:val="en-GB"/>
          </w:rPr>
          <w:t>5.2.3</w:t>
        </w:r>
        <w:r w:rsidR="00436886">
          <w:rPr>
            <w:rFonts w:asciiTheme="minorHAnsi" w:eastAsiaTheme="minorEastAsia" w:hAnsiTheme="minorHAnsi" w:cstheme="minorBidi"/>
            <w:szCs w:val="22"/>
          </w:rPr>
          <w:tab/>
        </w:r>
        <w:r w:rsidR="00436886" w:rsidRPr="005C6CEA">
          <w:rPr>
            <w:rStyle w:val="a8"/>
            <w:rFonts w:cs="宋体"/>
            <w:lang w:val="en-GB"/>
          </w:rPr>
          <w:t>人行区域</w:t>
        </w:r>
        <w:r w:rsidR="00436886" w:rsidRPr="005C6CEA">
          <w:rPr>
            <w:rStyle w:val="a8"/>
          </w:rPr>
          <w:t>冬季工况风速</w:t>
        </w:r>
        <w:r w:rsidR="00436886" w:rsidRPr="005C6CEA">
          <w:rPr>
            <w:rStyle w:val="a8"/>
          </w:rPr>
          <w:t>/</w:t>
        </w:r>
        <w:r w:rsidR="00436886" w:rsidRPr="005C6CEA">
          <w:rPr>
            <w:rStyle w:val="a8"/>
          </w:rPr>
          <w:t>风速放大系数达标判定</w:t>
        </w:r>
        <w:r w:rsidR="00436886">
          <w:rPr>
            <w:webHidden/>
          </w:rPr>
          <w:tab/>
        </w:r>
        <w:r w:rsidR="00436886">
          <w:rPr>
            <w:webHidden/>
          </w:rPr>
          <w:fldChar w:fldCharType="begin"/>
        </w:r>
        <w:r w:rsidR="00436886">
          <w:rPr>
            <w:webHidden/>
          </w:rPr>
          <w:instrText xml:space="preserve"> PAGEREF _Toc60781489 \h </w:instrText>
        </w:r>
        <w:r w:rsidR="00436886">
          <w:rPr>
            <w:webHidden/>
          </w:rPr>
        </w:r>
        <w:r w:rsidR="00436886">
          <w:rPr>
            <w:webHidden/>
          </w:rPr>
          <w:fldChar w:fldCharType="separate"/>
        </w:r>
        <w:r w:rsidR="00436886">
          <w:rPr>
            <w:webHidden/>
          </w:rPr>
          <w:t>15</w:t>
        </w:r>
        <w:r w:rsidR="00436886">
          <w:rPr>
            <w:webHidden/>
          </w:rPr>
          <w:fldChar w:fldCharType="end"/>
        </w:r>
      </w:hyperlink>
    </w:p>
    <w:p w14:paraId="0853CB8E" w14:textId="77777777" w:rsidR="00436886" w:rsidRDefault="00891B2F">
      <w:pPr>
        <w:pStyle w:val="TOC3"/>
        <w:rPr>
          <w:rFonts w:asciiTheme="minorHAnsi" w:eastAsiaTheme="minorEastAsia" w:hAnsiTheme="minorHAnsi" w:cstheme="minorBidi"/>
          <w:szCs w:val="22"/>
        </w:rPr>
      </w:pPr>
      <w:hyperlink w:anchor="_Toc60781490" w:history="1">
        <w:r w:rsidR="00436886" w:rsidRPr="005C6CEA">
          <w:rPr>
            <w:rStyle w:val="a8"/>
            <w:lang w:val="en-GB"/>
          </w:rPr>
          <w:t>5.2.4</w:t>
        </w:r>
        <w:r w:rsidR="00436886">
          <w:rPr>
            <w:rFonts w:asciiTheme="minorHAnsi" w:eastAsiaTheme="minorEastAsia" w:hAnsiTheme="minorHAnsi" w:cstheme="minorBidi"/>
            <w:szCs w:val="22"/>
          </w:rPr>
          <w:tab/>
        </w:r>
        <w:r w:rsidR="00436886" w:rsidRPr="005C6CEA">
          <w:rPr>
            <w:rStyle w:val="a8"/>
          </w:rPr>
          <w:t>建筑迎风面和背风面风压分析</w:t>
        </w:r>
        <w:r w:rsidR="00436886">
          <w:rPr>
            <w:webHidden/>
          </w:rPr>
          <w:tab/>
        </w:r>
        <w:r w:rsidR="00436886">
          <w:rPr>
            <w:webHidden/>
          </w:rPr>
          <w:fldChar w:fldCharType="begin"/>
        </w:r>
        <w:r w:rsidR="00436886">
          <w:rPr>
            <w:webHidden/>
          </w:rPr>
          <w:instrText xml:space="preserve"> PAGEREF _Toc60781490 \h </w:instrText>
        </w:r>
        <w:r w:rsidR="00436886">
          <w:rPr>
            <w:webHidden/>
          </w:rPr>
        </w:r>
        <w:r w:rsidR="00436886">
          <w:rPr>
            <w:webHidden/>
          </w:rPr>
          <w:fldChar w:fldCharType="separate"/>
        </w:r>
        <w:r w:rsidR="00436886">
          <w:rPr>
            <w:webHidden/>
          </w:rPr>
          <w:t>15</w:t>
        </w:r>
        <w:r w:rsidR="00436886">
          <w:rPr>
            <w:webHidden/>
          </w:rPr>
          <w:fldChar w:fldCharType="end"/>
        </w:r>
      </w:hyperlink>
    </w:p>
    <w:p w14:paraId="11B4ABFA" w14:textId="77777777" w:rsidR="00436886" w:rsidRDefault="00891B2F">
      <w:pPr>
        <w:pStyle w:val="TOC2"/>
        <w:rPr>
          <w:rFonts w:asciiTheme="minorHAnsi" w:eastAsiaTheme="minorEastAsia" w:hAnsiTheme="minorHAnsi" w:cstheme="minorBidi"/>
          <w:szCs w:val="22"/>
        </w:rPr>
      </w:pPr>
      <w:hyperlink w:anchor="_Toc60781491" w:history="1">
        <w:r w:rsidR="00436886" w:rsidRPr="005C6CEA">
          <w:rPr>
            <w:rStyle w:val="a8"/>
            <w:lang w:val="en-GB"/>
          </w:rPr>
          <w:t>5.3</w:t>
        </w:r>
        <w:r w:rsidR="00436886">
          <w:rPr>
            <w:rFonts w:asciiTheme="minorHAnsi" w:eastAsiaTheme="minorEastAsia" w:hAnsiTheme="minorHAnsi" w:cstheme="minorBidi"/>
            <w:szCs w:val="22"/>
          </w:rPr>
          <w:tab/>
        </w:r>
        <w:r w:rsidR="00436886" w:rsidRPr="005C6CEA">
          <w:rPr>
            <w:rStyle w:val="a8"/>
          </w:rPr>
          <w:t>夏季工况</w:t>
        </w:r>
        <w:r w:rsidR="00436886">
          <w:rPr>
            <w:webHidden/>
          </w:rPr>
          <w:tab/>
        </w:r>
        <w:r w:rsidR="00436886">
          <w:rPr>
            <w:webHidden/>
          </w:rPr>
          <w:fldChar w:fldCharType="begin"/>
        </w:r>
        <w:r w:rsidR="00436886">
          <w:rPr>
            <w:webHidden/>
          </w:rPr>
          <w:instrText xml:space="preserve"> PAGEREF _Toc60781491 \h </w:instrText>
        </w:r>
        <w:r w:rsidR="00436886">
          <w:rPr>
            <w:webHidden/>
          </w:rPr>
        </w:r>
        <w:r w:rsidR="00436886">
          <w:rPr>
            <w:webHidden/>
          </w:rPr>
          <w:fldChar w:fldCharType="separate"/>
        </w:r>
        <w:r w:rsidR="00436886">
          <w:rPr>
            <w:webHidden/>
          </w:rPr>
          <w:t>18</w:t>
        </w:r>
        <w:r w:rsidR="00436886">
          <w:rPr>
            <w:webHidden/>
          </w:rPr>
          <w:fldChar w:fldCharType="end"/>
        </w:r>
      </w:hyperlink>
    </w:p>
    <w:p w14:paraId="5B3661CC" w14:textId="77777777" w:rsidR="00436886" w:rsidRDefault="00891B2F">
      <w:pPr>
        <w:pStyle w:val="TOC3"/>
        <w:rPr>
          <w:rFonts w:asciiTheme="minorHAnsi" w:eastAsiaTheme="minorEastAsia" w:hAnsiTheme="minorHAnsi" w:cstheme="minorBidi"/>
          <w:szCs w:val="22"/>
        </w:rPr>
      </w:pPr>
      <w:hyperlink w:anchor="_Toc60781492" w:history="1">
        <w:r w:rsidR="00436886" w:rsidRPr="005C6CEA">
          <w:rPr>
            <w:rStyle w:val="a8"/>
            <w:lang w:val="en-GB"/>
          </w:rPr>
          <w:t>5.3.1</w:t>
        </w:r>
        <w:r w:rsidR="00436886">
          <w:rPr>
            <w:rFonts w:asciiTheme="minorHAnsi" w:eastAsiaTheme="minorEastAsia" w:hAnsiTheme="minorHAnsi" w:cstheme="minorBidi"/>
            <w:szCs w:val="22"/>
          </w:rPr>
          <w:tab/>
        </w:r>
        <w:r w:rsidR="00436886" w:rsidRPr="005C6CEA">
          <w:rPr>
            <w:rStyle w:val="a8"/>
          </w:rPr>
          <w:t>无风区计算分析</w:t>
        </w:r>
        <w:r w:rsidR="00436886">
          <w:rPr>
            <w:webHidden/>
          </w:rPr>
          <w:tab/>
        </w:r>
        <w:r w:rsidR="00436886">
          <w:rPr>
            <w:webHidden/>
          </w:rPr>
          <w:fldChar w:fldCharType="begin"/>
        </w:r>
        <w:r w:rsidR="00436886">
          <w:rPr>
            <w:webHidden/>
          </w:rPr>
          <w:instrText xml:space="preserve"> PAGEREF _Toc60781492 \h </w:instrText>
        </w:r>
        <w:r w:rsidR="00436886">
          <w:rPr>
            <w:webHidden/>
          </w:rPr>
        </w:r>
        <w:r w:rsidR="00436886">
          <w:rPr>
            <w:webHidden/>
          </w:rPr>
          <w:fldChar w:fldCharType="separate"/>
        </w:r>
        <w:r w:rsidR="00436886">
          <w:rPr>
            <w:webHidden/>
          </w:rPr>
          <w:t>18</w:t>
        </w:r>
        <w:r w:rsidR="00436886">
          <w:rPr>
            <w:webHidden/>
          </w:rPr>
          <w:fldChar w:fldCharType="end"/>
        </w:r>
      </w:hyperlink>
    </w:p>
    <w:p w14:paraId="5052AFFE" w14:textId="77777777" w:rsidR="00436886" w:rsidRDefault="00891B2F">
      <w:pPr>
        <w:pStyle w:val="TOC3"/>
        <w:rPr>
          <w:rFonts w:asciiTheme="minorHAnsi" w:eastAsiaTheme="minorEastAsia" w:hAnsiTheme="minorHAnsi" w:cstheme="minorBidi"/>
          <w:szCs w:val="22"/>
        </w:rPr>
      </w:pPr>
      <w:hyperlink w:anchor="_Toc60781493" w:history="1">
        <w:r w:rsidR="00436886" w:rsidRPr="005C6CEA">
          <w:rPr>
            <w:rStyle w:val="a8"/>
            <w:lang w:val="en-GB"/>
          </w:rPr>
          <w:t>5.3.2</w:t>
        </w:r>
        <w:r w:rsidR="00436886">
          <w:rPr>
            <w:rFonts w:asciiTheme="minorHAnsi" w:eastAsiaTheme="minorEastAsia" w:hAnsiTheme="minorHAnsi" w:cstheme="minorBidi"/>
            <w:szCs w:val="22"/>
          </w:rPr>
          <w:tab/>
        </w:r>
        <w:r w:rsidR="00436886" w:rsidRPr="005C6CEA">
          <w:rPr>
            <w:rStyle w:val="a8"/>
          </w:rPr>
          <w:t>旋涡区分析</w:t>
        </w:r>
        <w:r w:rsidR="00436886">
          <w:rPr>
            <w:webHidden/>
          </w:rPr>
          <w:tab/>
        </w:r>
        <w:r w:rsidR="00436886">
          <w:rPr>
            <w:webHidden/>
          </w:rPr>
          <w:fldChar w:fldCharType="begin"/>
        </w:r>
        <w:r w:rsidR="00436886">
          <w:rPr>
            <w:webHidden/>
          </w:rPr>
          <w:instrText xml:space="preserve"> PAGEREF _Toc60781493 \h </w:instrText>
        </w:r>
        <w:r w:rsidR="00436886">
          <w:rPr>
            <w:webHidden/>
          </w:rPr>
        </w:r>
        <w:r w:rsidR="00436886">
          <w:rPr>
            <w:webHidden/>
          </w:rPr>
          <w:fldChar w:fldCharType="separate"/>
        </w:r>
        <w:r w:rsidR="00436886">
          <w:rPr>
            <w:webHidden/>
          </w:rPr>
          <w:t>19</w:t>
        </w:r>
        <w:r w:rsidR="00436886">
          <w:rPr>
            <w:webHidden/>
          </w:rPr>
          <w:fldChar w:fldCharType="end"/>
        </w:r>
      </w:hyperlink>
    </w:p>
    <w:p w14:paraId="0F3677CC" w14:textId="77777777" w:rsidR="00436886" w:rsidRDefault="00891B2F">
      <w:pPr>
        <w:pStyle w:val="TOC3"/>
        <w:rPr>
          <w:rFonts w:asciiTheme="minorHAnsi" w:eastAsiaTheme="minorEastAsia" w:hAnsiTheme="minorHAnsi" w:cstheme="minorBidi"/>
          <w:szCs w:val="22"/>
        </w:rPr>
      </w:pPr>
      <w:hyperlink w:anchor="_Toc60781494" w:history="1">
        <w:r w:rsidR="00436886" w:rsidRPr="005C6CEA">
          <w:rPr>
            <w:rStyle w:val="a8"/>
            <w:lang w:val="en-GB"/>
          </w:rPr>
          <w:t>5.3.3</w:t>
        </w:r>
        <w:r w:rsidR="00436886">
          <w:rPr>
            <w:rFonts w:asciiTheme="minorHAnsi" w:eastAsiaTheme="minorEastAsia" w:hAnsiTheme="minorHAnsi" w:cstheme="minorBidi"/>
            <w:szCs w:val="22"/>
          </w:rPr>
          <w:tab/>
        </w:r>
        <w:r w:rsidR="00436886" w:rsidRPr="005C6CEA">
          <w:rPr>
            <w:rStyle w:val="a8"/>
          </w:rPr>
          <w:t>人行区域旋涡区</w:t>
        </w:r>
        <w:r w:rsidR="00436886" w:rsidRPr="005C6CEA">
          <w:rPr>
            <w:rStyle w:val="a8"/>
          </w:rPr>
          <w:t>/</w:t>
        </w:r>
        <w:r w:rsidR="00436886" w:rsidRPr="005C6CEA">
          <w:rPr>
            <w:rStyle w:val="a8"/>
          </w:rPr>
          <w:t>无风区达标判定</w:t>
        </w:r>
        <w:r w:rsidR="00436886">
          <w:rPr>
            <w:webHidden/>
          </w:rPr>
          <w:tab/>
        </w:r>
        <w:r w:rsidR="00436886">
          <w:rPr>
            <w:webHidden/>
          </w:rPr>
          <w:fldChar w:fldCharType="begin"/>
        </w:r>
        <w:r w:rsidR="00436886">
          <w:rPr>
            <w:webHidden/>
          </w:rPr>
          <w:instrText xml:space="preserve"> PAGEREF _Toc60781494 \h </w:instrText>
        </w:r>
        <w:r w:rsidR="00436886">
          <w:rPr>
            <w:webHidden/>
          </w:rPr>
        </w:r>
        <w:r w:rsidR="00436886">
          <w:rPr>
            <w:webHidden/>
          </w:rPr>
          <w:fldChar w:fldCharType="separate"/>
        </w:r>
        <w:r w:rsidR="00436886">
          <w:rPr>
            <w:webHidden/>
          </w:rPr>
          <w:t>20</w:t>
        </w:r>
        <w:r w:rsidR="00436886">
          <w:rPr>
            <w:webHidden/>
          </w:rPr>
          <w:fldChar w:fldCharType="end"/>
        </w:r>
      </w:hyperlink>
    </w:p>
    <w:p w14:paraId="379E7C64" w14:textId="77777777" w:rsidR="00436886" w:rsidRDefault="00891B2F">
      <w:pPr>
        <w:pStyle w:val="TOC3"/>
        <w:rPr>
          <w:rFonts w:asciiTheme="minorHAnsi" w:eastAsiaTheme="minorEastAsia" w:hAnsiTheme="minorHAnsi" w:cstheme="minorBidi"/>
          <w:szCs w:val="22"/>
        </w:rPr>
      </w:pPr>
      <w:hyperlink w:anchor="_Toc60781495" w:history="1">
        <w:r w:rsidR="00436886" w:rsidRPr="005C6CEA">
          <w:rPr>
            <w:rStyle w:val="a8"/>
            <w:lang w:val="en-GB"/>
          </w:rPr>
          <w:t>5.3.4</w:t>
        </w:r>
        <w:r w:rsidR="00436886">
          <w:rPr>
            <w:rFonts w:asciiTheme="minorHAnsi" w:eastAsiaTheme="minorEastAsia" w:hAnsiTheme="minorHAnsi" w:cstheme="minorBidi"/>
            <w:szCs w:val="22"/>
          </w:rPr>
          <w:tab/>
        </w:r>
        <w:r w:rsidR="00436886" w:rsidRPr="005C6CEA">
          <w:rPr>
            <w:rStyle w:val="a8"/>
          </w:rPr>
          <w:t>外窗内外表面风压差达标分析</w:t>
        </w:r>
        <w:r w:rsidR="00436886">
          <w:rPr>
            <w:webHidden/>
          </w:rPr>
          <w:tab/>
        </w:r>
        <w:r w:rsidR="00436886">
          <w:rPr>
            <w:webHidden/>
          </w:rPr>
          <w:fldChar w:fldCharType="begin"/>
        </w:r>
        <w:r w:rsidR="00436886">
          <w:rPr>
            <w:webHidden/>
          </w:rPr>
          <w:instrText xml:space="preserve"> PAGEREF _Toc60781495 \h </w:instrText>
        </w:r>
        <w:r w:rsidR="00436886">
          <w:rPr>
            <w:webHidden/>
          </w:rPr>
        </w:r>
        <w:r w:rsidR="00436886">
          <w:rPr>
            <w:webHidden/>
          </w:rPr>
          <w:fldChar w:fldCharType="separate"/>
        </w:r>
        <w:r w:rsidR="00436886">
          <w:rPr>
            <w:webHidden/>
          </w:rPr>
          <w:t>20</w:t>
        </w:r>
        <w:r w:rsidR="00436886">
          <w:rPr>
            <w:webHidden/>
          </w:rPr>
          <w:fldChar w:fldCharType="end"/>
        </w:r>
      </w:hyperlink>
    </w:p>
    <w:p w14:paraId="5616D368" w14:textId="77777777" w:rsidR="00436886" w:rsidRDefault="00891B2F">
      <w:pPr>
        <w:pStyle w:val="TOC2"/>
        <w:rPr>
          <w:rFonts w:asciiTheme="minorHAnsi" w:eastAsiaTheme="minorEastAsia" w:hAnsiTheme="minorHAnsi" w:cstheme="minorBidi"/>
          <w:szCs w:val="22"/>
        </w:rPr>
      </w:pPr>
      <w:hyperlink w:anchor="_Toc60781496" w:history="1">
        <w:r w:rsidR="00436886" w:rsidRPr="005C6CEA">
          <w:rPr>
            <w:rStyle w:val="a8"/>
            <w:lang w:val="en-GB"/>
          </w:rPr>
          <w:t>5.4</w:t>
        </w:r>
        <w:r w:rsidR="00436886">
          <w:rPr>
            <w:rFonts w:asciiTheme="minorHAnsi" w:eastAsiaTheme="minorEastAsia" w:hAnsiTheme="minorHAnsi" w:cstheme="minorBidi"/>
            <w:szCs w:val="22"/>
          </w:rPr>
          <w:tab/>
        </w:r>
        <w:r w:rsidR="00436886" w:rsidRPr="005C6CEA">
          <w:rPr>
            <w:rStyle w:val="a8"/>
          </w:rPr>
          <w:t>结论</w:t>
        </w:r>
        <w:r w:rsidR="00436886">
          <w:rPr>
            <w:webHidden/>
          </w:rPr>
          <w:tab/>
        </w:r>
        <w:r w:rsidR="00436886">
          <w:rPr>
            <w:webHidden/>
          </w:rPr>
          <w:fldChar w:fldCharType="begin"/>
        </w:r>
        <w:r w:rsidR="00436886">
          <w:rPr>
            <w:webHidden/>
          </w:rPr>
          <w:instrText xml:space="preserve"> PAGEREF _Toc60781496 \h </w:instrText>
        </w:r>
        <w:r w:rsidR="00436886">
          <w:rPr>
            <w:webHidden/>
          </w:rPr>
        </w:r>
        <w:r w:rsidR="00436886">
          <w:rPr>
            <w:webHidden/>
          </w:rPr>
          <w:fldChar w:fldCharType="separate"/>
        </w:r>
        <w:r w:rsidR="00436886">
          <w:rPr>
            <w:webHidden/>
          </w:rPr>
          <w:t>22</w:t>
        </w:r>
        <w:r w:rsidR="00436886">
          <w:rPr>
            <w:webHidden/>
          </w:rPr>
          <w:fldChar w:fldCharType="end"/>
        </w:r>
      </w:hyperlink>
    </w:p>
    <w:p w14:paraId="44B916C5" w14:textId="77777777" w:rsidR="00436886" w:rsidRDefault="00891B2F">
      <w:pPr>
        <w:pStyle w:val="TOC3"/>
        <w:rPr>
          <w:rFonts w:asciiTheme="minorHAnsi" w:eastAsiaTheme="minorEastAsia" w:hAnsiTheme="minorHAnsi" w:cstheme="minorBidi"/>
          <w:szCs w:val="22"/>
        </w:rPr>
      </w:pPr>
      <w:hyperlink w:anchor="_Toc60781497" w:history="1">
        <w:r w:rsidR="00436886" w:rsidRPr="005C6CEA">
          <w:rPr>
            <w:rStyle w:val="a8"/>
            <w:lang w:val="en-GB"/>
          </w:rPr>
          <w:t>5.4.1</w:t>
        </w:r>
        <w:r w:rsidR="00436886">
          <w:rPr>
            <w:rFonts w:asciiTheme="minorHAnsi" w:eastAsiaTheme="minorEastAsia" w:hAnsiTheme="minorHAnsi" w:cstheme="minorBidi"/>
            <w:szCs w:val="22"/>
          </w:rPr>
          <w:tab/>
        </w:r>
        <w:r w:rsidR="00436886" w:rsidRPr="005C6CEA">
          <w:rPr>
            <w:rStyle w:val="a8"/>
          </w:rPr>
          <w:t>冬季工况达标判断</w:t>
        </w:r>
        <w:r w:rsidR="00436886">
          <w:rPr>
            <w:webHidden/>
          </w:rPr>
          <w:tab/>
        </w:r>
        <w:r w:rsidR="00436886">
          <w:rPr>
            <w:webHidden/>
          </w:rPr>
          <w:fldChar w:fldCharType="begin"/>
        </w:r>
        <w:r w:rsidR="00436886">
          <w:rPr>
            <w:webHidden/>
          </w:rPr>
          <w:instrText xml:space="preserve"> PAGEREF _Toc60781497 \h </w:instrText>
        </w:r>
        <w:r w:rsidR="00436886">
          <w:rPr>
            <w:webHidden/>
          </w:rPr>
        </w:r>
        <w:r w:rsidR="00436886">
          <w:rPr>
            <w:webHidden/>
          </w:rPr>
          <w:fldChar w:fldCharType="separate"/>
        </w:r>
        <w:r w:rsidR="00436886">
          <w:rPr>
            <w:webHidden/>
          </w:rPr>
          <w:t>22</w:t>
        </w:r>
        <w:r w:rsidR="00436886">
          <w:rPr>
            <w:webHidden/>
          </w:rPr>
          <w:fldChar w:fldCharType="end"/>
        </w:r>
      </w:hyperlink>
    </w:p>
    <w:p w14:paraId="0BAB632E" w14:textId="77777777" w:rsidR="00436886" w:rsidRDefault="00891B2F">
      <w:pPr>
        <w:pStyle w:val="TOC3"/>
        <w:rPr>
          <w:rFonts w:asciiTheme="minorHAnsi" w:eastAsiaTheme="minorEastAsia" w:hAnsiTheme="minorHAnsi" w:cstheme="minorBidi"/>
          <w:szCs w:val="22"/>
        </w:rPr>
      </w:pPr>
      <w:hyperlink w:anchor="_Toc60781498" w:history="1">
        <w:r w:rsidR="00436886" w:rsidRPr="005C6CEA">
          <w:rPr>
            <w:rStyle w:val="a8"/>
            <w:lang w:val="en-GB"/>
          </w:rPr>
          <w:t>5.4.2</w:t>
        </w:r>
        <w:r w:rsidR="00436886">
          <w:rPr>
            <w:rFonts w:asciiTheme="minorHAnsi" w:eastAsiaTheme="minorEastAsia" w:hAnsiTheme="minorHAnsi" w:cstheme="minorBidi"/>
            <w:szCs w:val="22"/>
          </w:rPr>
          <w:tab/>
        </w:r>
        <w:r w:rsidR="00436886" w:rsidRPr="005C6CEA">
          <w:rPr>
            <w:rStyle w:val="a8"/>
          </w:rPr>
          <w:t>过渡季、夏季工况达标判断</w:t>
        </w:r>
        <w:r w:rsidR="00436886">
          <w:rPr>
            <w:webHidden/>
          </w:rPr>
          <w:tab/>
        </w:r>
        <w:r w:rsidR="00436886">
          <w:rPr>
            <w:webHidden/>
          </w:rPr>
          <w:fldChar w:fldCharType="begin"/>
        </w:r>
        <w:r w:rsidR="00436886">
          <w:rPr>
            <w:webHidden/>
          </w:rPr>
          <w:instrText xml:space="preserve"> PAGEREF _Toc60781498 \h </w:instrText>
        </w:r>
        <w:r w:rsidR="00436886">
          <w:rPr>
            <w:webHidden/>
          </w:rPr>
        </w:r>
        <w:r w:rsidR="00436886">
          <w:rPr>
            <w:webHidden/>
          </w:rPr>
          <w:fldChar w:fldCharType="separate"/>
        </w:r>
        <w:r w:rsidR="00436886">
          <w:rPr>
            <w:webHidden/>
          </w:rPr>
          <w:t>22</w:t>
        </w:r>
        <w:r w:rsidR="00436886">
          <w:rPr>
            <w:webHidden/>
          </w:rPr>
          <w:fldChar w:fldCharType="end"/>
        </w:r>
      </w:hyperlink>
    </w:p>
    <w:p w14:paraId="4908867F" w14:textId="77777777" w:rsidR="00AA47FE" w:rsidRDefault="00D40158" w:rsidP="004C7D33">
      <w:pPr>
        <w:pStyle w:val="TOC1"/>
        <w:spacing w:line="240" w:lineRule="auto"/>
        <w:sectPr w:rsidR="00AA47FE" w:rsidSect="00C976BE">
          <w:headerReference w:type="default" r:id="rId9"/>
          <w:footerReference w:type="default" r:id="rId10"/>
          <w:footerReference w:type="first" r:id="rId11"/>
          <w:pgSz w:w="11906" w:h="16838"/>
          <w:pgMar w:top="1440" w:right="1418" w:bottom="1440" w:left="1418" w:header="850" w:footer="170" w:gutter="0"/>
          <w:cols w:space="425"/>
          <w:titlePg/>
          <w:docGrid w:type="lines" w:linePitch="312"/>
        </w:sectPr>
      </w:pPr>
      <w:r>
        <w:fldChar w:fldCharType="end"/>
      </w:r>
    </w:p>
    <w:p w14:paraId="4C2B6E3E" w14:textId="4C14DF1A" w:rsidR="0000578F" w:rsidRPr="00436886" w:rsidRDefault="0000578F" w:rsidP="00436886">
      <w:pPr>
        <w:pStyle w:val="1"/>
      </w:pPr>
      <w:bookmarkStart w:id="9" w:name="_Toc452108759"/>
      <w:bookmarkStart w:id="10" w:name="_Toc60781468"/>
      <w:r w:rsidRPr="0000578F">
        <w:rPr>
          <w:rFonts w:hint="eastAsia"/>
        </w:rPr>
        <w:lastRenderedPageBreak/>
        <w:t>项目概况</w:t>
      </w:r>
      <w:bookmarkStart w:id="11" w:name="项目概况"/>
      <w:bookmarkEnd w:id="9"/>
      <w:bookmarkEnd w:id="10"/>
      <w:bookmarkEnd w:id="11"/>
    </w:p>
    <w:p w14:paraId="39313004" w14:textId="77D906FA" w:rsidR="007C15B9" w:rsidRDefault="00436886" w:rsidP="0000578F">
      <w:pPr>
        <w:pStyle w:val="a0"/>
        <w:ind w:firstLine="420"/>
        <w:rPr>
          <w:lang w:val="en-US"/>
        </w:rPr>
      </w:pPr>
      <w:r>
        <w:t>本次绿色建筑改造主要针对太原理工大学虎峪校区动力中心的改造，该动力中心建成于上个世纪七八十年代，采用砖混结构，随着技术与功能的进一步提升，现已无法满足其使用要求，故特做此改造，希望能为目前在该动力中心工作的工作人员带来更加舒适的环境。</w:t>
      </w:r>
    </w:p>
    <w:p w14:paraId="2F0BEE15" w14:textId="77777777" w:rsidR="0000578F" w:rsidRDefault="0000578F" w:rsidP="0000578F">
      <w:pPr>
        <w:pStyle w:val="a0"/>
        <w:ind w:firstLine="420"/>
        <w:rPr>
          <w:lang w:val="en-US"/>
        </w:rPr>
      </w:pPr>
    </w:p>
    <w:p w14:paraId="77B9734B"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2088F205" w14:textId="77777777" w:rsidR="0000578F" w:rsidRDefault="0000578F" w:rsidP="0000578F">
      <w:pPr>
        <w:pStyle w:val="2"/>
      </w:pPr>
      <w:bookmarkStart w:id="12" w:name="_Toc452108760"/>
      <w:bookmarkStart w:id="13" w:name="_Toc60781469"/>
      <w:r>
        <w:rPr>
          <w:rFonts w:hint="eastAsia"/>
        </w:rPr>
        <w:lastRenderedPageBreak/>
        <w:t>总</w:t>
      </w:r>
      <w:r>
        <w:t>平面图</w:t>
      </w:r>
      <w:bookmarkEnd w:id="12"/>
      <w:bookmarkEnd w:id="13"/>
    </w:p>
    <w:p w14:paraId="40B96157" w14:textId="77777777" w:rsidR="00712C8C" w:rsidRDefault="00D30545" w:rsidP="006C2D59">
      <w:pPr>
        <w:pStyle w:val="a0"/>
        <w:ind w:firstLineChars="0" w:firstLine="0"/>
        <w:jc w:val="center"/>
        <w:rPr>
          <w:lang w:val="en-US"/>
        </w:rPr>
      </w:pPr>
      <w:r>
        <w:rPr>
          <w:rFonts w:hint="eastAsia"/>
          <w:lang w:val="en-US"/>
        </w:rPr>
        <w:t xml:space="preserve"> </w:t>
      </w:r>
      <w:bookmarkStart w:id="14" w:name="总平面图"/>
      <w:bookmarkEnd w:id="14"/>
      <w:r>
        <w:rPr>
          <w:noProof/>
        </w:rPr>
        <w:drawing>
          <wp:inline distT="0" distB="0" distL="0" distR="0" wp14:anchorId="4E7434B3" wp14:editId="5B16A52C">
            <wp:extent cx="5667375" cy="38100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10000"/>
                    </a:xfrm>
                    <a:prstGeom prst="rect">
                      <a:avLst/>
                    </a:prstGeom>
                  </pic:spPr>
                </pic:pic>
              </a:graphicData>
            </a:graphic>
          </wp:inline>
        </w:drawing>
      </w:r>
    </w:p>
    <w:p w14:paraId="22D810F0"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436886">
        <w:rPr>
          <w:rFonts w:ascii="黑体" w:hAnsi="黑体"/>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436886">
        <w:rPr>
          <w:rFonts w:ascii="黑体" w:hAnsi="黑体"/>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14:paraId="560E81DB" w14:textId="77777777" w:rsidR="0000578F" w:rsidRDefault="0000578F" w:rsidP="0000578F">
      <w:pPr>
        <w:pStyle w:val="a0"/>
        <w:ind w:firstLine="420"/>
        <w:rPr>
          <w:lang w:val="en-US"/>
        </w:rPr>
        <w:sectPr w:rsidR="0000578F" w:rsidSect="008B115C">
          <w:pgSz w:w="11906" w:h="16838"/>
          <w:pgMar w:top="992" w:right="709" w:bottom="822" w:left="1134" w:header="284" w:footer="170" w:gutter="0"/>
          <w:cols w:space="720"/>
          <w:docGrid w:type="linesAndChars" w:linePitch="312"/>
        </w:sectPr>
      </w:pPr>
    </w:p>
    <w:p w14:paraId="05989105" w14:textId="77777777" w:rsidR="0000578F" w:rsidRDefault="0000578F" w:rsidP="0000578F">
      <w:pPr>
        <w:pStyle w:val="2"/>
      </w:pPr>
      <w:bookmarkStart w:id="15" w:name="_Toc452108761"/>
      <w:bookmarkStart w:id="16" w:name="_Toc60781470"/>
      <w:r>
        <w:rPr>
          <w:rFonts w:hint="eastAsia"/>
        </w:rPr>
        <w:lastRenderedPageBreak/>
        <w:t>三</w:t>
      </w:r>
      <w:r>
        <w:t>维视图</w:t>
      </w:r>
      <w:bookmarkEnd w:id="15"/>
      <w:bookmarkEnd w:id="16"/>
    </w:p>
    <w:p w14:paraId="490013DB" w14:textId="77777777" w:rsidR="0000578F" w:rsidRDefault="00DF1DCD" w:rsidP="006C2D59">
      <w:pPr>
        <w:pStyle w:val="a0"/>
        <w:ind w:firstLineChars="0" w:firstLine="0"/>
        <w:jc w:val="center"/>
        <w:rPr>
          <w:lang w:val="en-US"/>
        </w:rPr>
      </w:pPr>
      <w:r>
        <w:rPr>
          <w:rFonts w:hint="eastAsia"/>
          <w:lang w:val="en-US"/>
        </w:rPr>
        <w:t xml:space="preserve"> </w:t>
      </w:r>
      <w:bookmarkStart w:id="17" w:name="三维视图"/>
      <w:bookmarkEnd w:id="17"/>
      <w:r>
        <w:rPr>
          <w:noProof/>
        </w:rPr>
        <w:drawing>
          <wp:inline distT="0" distB="0" distL="0" distR="0" wp14:anchorId="0ECB6347" wp14:editId="2BAC498D">
            <wp:extent cx="5667375" cy="38195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819525"/>
                    </a:xfrm>
                    <a:prstGeom prst="rect">
                      <a:avLst/>
                    </a:prstGeom>
                  </pic:spPr>
                </pic:pic>
              </a:graphicData>
            </a:graphic>
          </wp:inline>
        </w:drawing>
      </w:r>
    </w:p>
    <w:p w14:paraId="23068463"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436886">
        <w:rPr>
          <w:rFonts w:ascii="黑体" w:hAnsi="黑体"/>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436886">
        <w:rPr>
          <w:rFonts w:ascii="黑体" w:hAnsi="黑体"/>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14:paraId="4C119CE9"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5ABD7368" w14:textId="77777777" w:rsidR="0069542D" w:rsidRDefault="0069542D" w:rsidP="00D40158">
      <w:pPr>
        <w:pStyle w:val="1"/>
      </w:pPr>
      <w:bookmarkStart w:id="18" w:name="TitleFormat"/>
      <w:bookmarkStart w:id="19" w:name="_Toc452108762"/>
      <w:bookmarkStart w:id="20" w:name="_Toc60781471"/>
      <w:r>
        <w:rPr>
          <w:rFonts w:hint="eastAsia"/>
        </w:rPr>
        <w:lastRenderedPageBreak/>
        <w:t>计算</w:t>
      </w:r>
      <w:r>
        <w:t>依据</w:t>
      </w:r>
      <w:bookmarkEnd w:id="18"/>
      <w:bookmarkEnd w:id="19"/>
      <w:bookmarkEnd w:id="20"/>
    </w:p>
    <w:p w14:paraId="310131AD" w14:textId="77777777" w:rsidR="0000578F" w:rsidRPr="0000578F" w:rsidRDefault="0000578F" w:rsidP="0000578F">
      <w:pPr>
        <w:pStyle w:val="a0"/>
        <w:ind w:firstLine="420"/>
        <w:rPr>
          <w:lang w:val="en-US"/>
        </w:rPr>
      </w:pPr>
      <w:r w:rsidRPr="0000578F">
        <w:rPr>
          <w:rFonts w:hint="eastAsia"/>
          <w:lang w:val="en-US"/>
        </w:rPr>
        <w:t>本项目主要参照资料为：</w:t>
      </w:r>
    </w:p>
    <w:p w14:paraId="15DB8BF9" w14:textId="77777777" w:rsidR="0000578F" w:rsidRPr="0000578F" w:rsidRDefault="0000578F" w:rsidP="0000578F">
      <w:pPr>
        <w:pStyle w:val="a0"/>
        <w:numPr>
          <w:ilvl w:val="0"/>
          <w:numId w:val="2"/>
        </w:numPr>
        <w:ind w:firstLineChars="0"/>
        <w:rPr>
          <w:lang w:val="en-US"/>
        </w:rPr>
      </w:pPr>
      <w:r w:rsidRPr="0000578F">
        <w:rPr>
          <w:rFonts w:hint="eastAsia"/>
          <w:lang w:val="en-US"/>
        </w:rPr>
        <w:t>《绿色建筑评价标准》</w:t>
      </w:r>
      <w:r w:rsidRPr="0000578F">
        <w:rPr>
          <w:rFonts w:hint="eastAsia"/>
          <w:lang w:val="en-US"/>
        </w:rPr>
        <w:t>GB/T 50378</w:t>
      </w:r>
      <w:r w:rsidRPr="0000578F">
        <w:rPr>
          <w:rFonts w:hint="eastAsia"/>
          <w:lang w:val="en-US"/>
        </w:rPr>
        <w:t>—</w:t>
      </w:r>
      <w:r w:rsidRPr="0000578F">
        <w:rPr>
          <w:rFonts w:hint="eastAsia"/>
          <w:lang w:val="en-US"/>
        </w:rPr>
        <w:t>2014</w:t>
      </w:r>
    </w:p>
    <w:p w14:paraId="229585EF" w14:textId="77777777"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14:paraId="5D3FD752" w14:textId="77777777" w:rsidR="003D3E8E" w:rsidRDefault="0000578F" w:rsidP="00654C63">
      <w:pPr>
        <w:pStyle w:val="a0"/>
        <w:numPr>
          <w:ilvl w:val="0"/>
          <w:numId w:val="2"/>
        </w:numPr>
        <w:ind w:firstLineChars="0"/>
        <w:rPr>
          <w:lang w:val="en-US"/>
        </w:rPr>
      </w:pPr>
      <w:r w:rsidRPr="0000578F">
        <w:rPr>
          <w:rFonts w:hint="eastAsia"/>
          <w:lang w:val="en-US"/>
        </w:rPr>
        <w:t>《绿色建筑评价技术细则》</w:t>
      </w:r>
    </w:p>
    <w:p w14:paraId="75345926" w14:textId="77777777"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14:paraId="744D0A60" w14:textId="77777777" w:rsidR="0000578F" w:rsidRDefault="0000578F" w:rsidP="0000578F">
      <w:pPr>
        <w:pStyle w:val="1"/>
      </w:pPr>
      <w:bookmarkStart w:id="21" w:name="_Toc452108763"/>
      <w:bookmarkStart w:id="22" w:name="_Toc60781472"/>
      <w:r>
        <w:rPr>
          <w:rFonts w:hint="eastAsia"/>
        </w:rPr>
        <w:t>参考</w:t>
      </w:r>
      <w:r>
        <w:t>标准</w:t>
      </w:r>
      <w:bookmarkEnd w:id="21"/>
      <w:bookmarkEnd w:id="22"/>
    </w:p>
    <w:p w14:paraId="4A940394" w14:textId="77777777" w:rsidR="0000578F" w:rsidRPr="00D24F54" w:rsidRDefault="0000578F" w:rsidP="0000578F">
      <w:pPr>
        <w:pStyle w:val="a0"/>
        <w:ind w:firstLine="420"/>
        <w:rPr>
          <w:lang w:val="en-US"/>
        </w:rPr>
      </w:pPr>
      <w:r w:rsidRPr="00D24F54">
        <w:rPr>
          <w:rFonts w:hint="eastAsia"/>
          <w:lang w:val="en-US"/>
        </w:rPr>
        <w:t>室外风环境评价依据为《绿色建筑评价标准》（</w:t>
      </w:r>
      <w:r w:rsidRPr="00D24F54">
        <w:rPr>
          <w:rFonts w:hint="eastAsia"/>
          <w:lang w:val="en-US"/>
        </w:rPr>
        <w:t>GB/T 50378-2014</w:t>
      </w:r>
      <w:r w:rsidRPr="00D24F54">
        <w:rPr>
          <w:rFonts w:hint="eastAsia"/>
          <w:lang w:val="en-US"/>
        </w:rPr>
        <w:t>）中有关室外风环境的条目要求。具体要求如下：</w:t>
      </w:r>
    </w:p>
    <w:p w14:paraId="2B5A249A" w14:textId="77777777" w:rsidR="005A1031" w:rsidRPr="00931B71" w:rsidRDefault="005A1031" w:rsidP="005A1031">
      <w:pPr>
        <w:pStyle w:val="a0"/>
        <w:ind w:firstLine="420"/>
        <w:rPr>
          <w:lang w:val="en-US"/>
        </w:rPr>
      </w:pPr>
      <w:bookmarkStart w:id="23" w:name="_Toc451698935"/>
      <w:bookmarkStart w:id="24" w:name="_Toc452108764"/>
      <w:bookmarkStart w:id="25" w:name="_Toc451436145"/>
      <w:r w:rsidRPr="00931B71">
        <w:rPr>
          <w:rFonts w:hint="eastAsia"/>
          <w:lang w:val="en-US"/>
        </w:rPr>
        <w:t xml:space="preserve">4.2.6 </w:t>
      </w:r>
      <w:r w:rsidRPr="00931B71">
        <w:rPr>
          <w:rFonts w:hint="eastAsia"/>
          <w:lang w:val="en-US"/>
        </w:rPr>
        <w:t>场地内风环境有利于室外行走、活动舒适和建筑的自然通风。评分规则如下：</w:t>
      </w:r>
    </w:p>
    <w:p w14:paraId="3C3AE7A3" w14:textId="77777777" w:rsidR="005A1031" w:rsidRPr="00931B71" w:rsidRDefault="005A1031" w:rsidP="005A1031">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冬季典型风速和风向条件下，建筑物周围人行区风速低于</w:t>
      </w:r>
      <w:r w:rsidRPr="00931B71">
        <w:rPr>
          <w:rFonts w:hint="eastAsia"/>
          <w:lang w:val="en-US"/>
        </w:rPr>
        <w:t>5m/s</w:t>
      </w:r>
      <w:r w:rsidRPr="00931B71">
        <w:rPr>
          <w:rFonts w:hint="eastAsia"/>
          <w:lang w:val="en-US"/>
        </w:rPr>
        <w:t>，且室外风速放大系数小于</w:t>
      </w:r>
      <w:r w:rsidRPr="00931B71">
        <w:rPr>
          <w:rFonts w:hint="eastAsia"/>
          <w:lang w:val="en-US"/>
        </w:rPr>
        <w:t>2</w:t>
      </w:r>
      <w:r w:rsidRPr="00931B71">
        <w:rPr>
          <w:rFonts w:hint="eastAsia"/>
          <w:lang w:val="en-US"/>
        </w:rPr>
        <w:t>，得</w:t>
      </w:r>
      <w:r w:rsidRPr="00931B71">
        <w:rPr>
          <w:rFonts w:hint="eastAsia"/>
          <w:lang w:val="en-US"/>
        </w:rPr>
        <w:t>2</w:t>
      </w:r>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r w:rsidRPr="00931B71">
        <w:rPr>
          <w:rFonts w:hint="eastAsia"/>
          <w:lang w:val="en-US"/>
        </w:rPr>
        <w:t>1</w:t>
      </w:r>
      <w:r w:rsidRPr="00931B71">
        <w:rPr>
          <w:rFonts w:hint="eastAsia"/>
          <w:lang w:val="en-US"/>
        </w:rPr>
        <w:t>分。</w:t>
      </w:r>
    </w:p>
    <w:p w14:paraId="3AD51AD4" w14:textId="77777777" w:rsidR="005A1031" w:rsidRPr="00931B71" w:rsidRDefault="005A1031" w:rsidP="005A1031">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r w:rsidRPr="00931B71">
        <w:rPr>
          <w:rFonts w:hint="eastAsia"/>
          <w:lang w:val="en-US"/>
        </w:rPr>
        <w:t>2</w:t>
      </w:r>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r w:rsidRPr="00931B71">
        <w:rPr>
          <w:rFonts w:hint="eastAsia"/>
          <w:lang w:val="en-US"/>
        </w:rPr>
        <w:t>1</w:t>
      </w:r>
      <w:r w:rsidRPr="00931B71">
        <w:rPr>
          <w:rFonts w:hint="eastAsia"/>
          <w:lang w:val="en-US"/>
        </w:rPr>
        <w:t>分。</w:t>
      </w:r>
    </w:p>
    <w:p w14:paraId="1C72FCDA" w14:textId="77777777" w:rsidR="0000578F" w:rsidRDefault="0000578F" w:rsidP="0000578F">
      <w:pPr>
        <w:pStyle w:val="1"/>
      </w:pPr>
      <w:bookmarkStart w:id="26" w:name="_Toc60781473"/>
      <w:r>
        <w:rPr>
          <w:rFonts w:hint="eastAsia"/>
        </w:rPr>
        <w:t>计算原理</w:t>
      </w:r>
      <w:bookmarkEnd w:id="23"/>
      <w:bookmarkEnd w:id="24"/>
      <w:bookmarkEnd w:id="26"/>
    </w:p>
    <w:p w14:paraId="025AF5C4" w14:textId="77777777" w:rsidR="00BE0E75" w:rsidRDefault="00BE0E75" w:rsidP="00BE0E75">
      <w:pPr>
        <w:pStyle w:val="2"/>
        <w:numPr>
          <w:ilvl w:val="1"/>
          <w:numId w:val="4"/>
        </w:numPr>
      </w:pPr>
      <w:bookmarkStart w:id="27" w:name="_Toc509844740"/>
      <w:bookmarkStart w:id="28" w:name="_Toc60781474"/>
      <w:bookmarkStart w:id="29" w:name="_Toc451698937"/>
      <w:bookmarkStart w:id="30" w:name="_Toc452108765"/>
      <w:r>
        <w:rPr>
          <w:rFonts w:hint="eastAsia"/>
        </w:rPr>
        <w:t>风场计算域</w:t>
      </w:r>
      <w:bookmarkEnd w:id="27"/>
      <w:bookmarkEnd w:id="28"/>
    </w:p>
    <w:p w14:paraId="76930703" w14:textId="77777777"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14:paraId="018101BF" w14:textId="77777777" w:rsidR="00E27B4C" w:rsidRPr="002A554F" w:rsidRDefault="00E27B4C" w:rsidP="00E27B4C">
      <w:pPr>
        <w:pStyle w:val="3"/>
        <w:numPr>
          <w:ilvl w:val="2"/>
          <w:numId w:val="4"/>
        </w:numPr>
      </w:pPr>
      <w:bookmarkStart w:id="31" w:name="_Toc60781475"/>
      <w:r>
        <w:rPr>
          <w:rFonts w:hint="eastAsia"/>
        </w:rPr>
        <w:t>冬季工况风场计算域</w:t>
      </w:r>
      <w:bookmarkEnd w:id="31"/>
    </w:p>
    <w:p w14:paraId="4D2CA5F9" w14:textId="77777777"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436886">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436886">
        <w:rPr>
          <w:rFonts w:ascii="黑体" w:eastAsia="黑体" w:hAnsi="黑体"/>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冬季工况风场计算域信息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14:paraId="5EF6C45D" w14:textId="77777777" w:rsidTr="00594974">
        <w:trPr>
          <w:jc w:val="center"/>
        </w:trPr>
        <w:tc>
          <w:tcPr>
            <w:tcW w:w="0" w:type="auto"/>
            <w:shd w:val="clear" w:color="auto" w:fill="F2F2F2" w:themeFill="background1" w:themeFillShade="F2"/>
          </w:tcPr>
          <w:p w14:paraId="44E81407" w14:textId="77777777" w:rsidR="00E27B4C" w:rsidRPr="00124784" w:rsidRDefault="00F959B8"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16553C4B" w14:textId="77777777" w:rsidR="00E27B4C" w:rsidRPr="00124784" w:rsidRDefault="00E27B4C" w:rsidP="00124784">
            <w:pPr>
              <w:pStyle w:val="a0"/>
              <w:ind w:firstLineChars="0" w:firstLine="0"/>
              <w:rPr>
                <w:lang w:val="en-US"/>
              </w:rPr>
            </w:pPr>
            <w:r>
              <w:t>433</w:t>
            </w:r>
          </w:p>
        </w:tc>
      </w:tr>
      <w:tr w:rsidR="00E27B4C" w:rsidRPr="00124784" w14:paraId="7D5267E4" w14:textId="77777777" w:rsidTr="00594974">
        <w:trPr>
          <w:jc w:val="center"/>
        </w:trPr>
        <w:tc>
          <w:tcPr>
            <w:tcW w:w="0" w:type="auto"/>
            <w:shd w:val="clear" w:color="auto" w:fill="F2F2F2" w:themeFill="background1" w:themeFillShade="F2"/>
          </w:tcPr>
          <w:p w14:paraId="3BD809B0" w14:textId="77777777" w:rsidR="00E27B4C" w:rsidRPr="00124784" w:rsidRDefault="00F959B8"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69F87FF9" w14:textId="77777777" w:rsidR="00E27B4C" w:rsidRPr="00124784" w:rsidRDefault="00E27B4C" w:rsidP="00124784">
            <w:pPr>
              <w:pStyle w:val="a0"/>
              <w:ind w:firstLineChars="0" w:firstLine="0"/>
              <w:rPr>
                <w:lang w:val="en-US"/>
              </w:rPr>
            </w:pPr>
            <w:r>
              <w:t>241</w:t>
            </w:r>
          </w:p>
        </w:tc>
      </w:tr>
      <w:tr w:rsidR="00E27B4C" w:rsidRPr="00124784" w14:paraId="6DA635EF" w14:textId="77777777" w:rsidTr="00594974">
        <w:trPr>
          <w:jc w:val="center"/>
        </w:trPr>
        <w:tc>
          <w:tcPr>
            <w:tcW w:w="0" w:type="auto"/>
            <w:shd w:val="clear" w:color="auto" w:fill="F2F2F2" w:themeFill="background1" w:themeFillShade="F2"/>
          </w:tcPr>
          <w:p w14:paraId="5D68A05E" w14:textId="77777777" w:rsidR="00E27B4C" w:rsidRPr="00124784" w:rsidRDefault="00F959B8"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11DD30CF" w14:textId="77777777" w:rsidR="00E27B4C" w:rsidRPr="00124784" w:rsidRDefault="00E27B4C" w:rsidP="00124784">
            <w:pPr>
              <w:pStyle w:val="a0"/>
              <w:ind w:firstLineChars="0" w:firstLine="0"/>
              <w:rPr>
                <w:lang w:val="en-US"/>
              </w:rPr>
            </w:pPr>
            <w:r>
              <w:t>100</w:t>
            </w:r>
          </w:p>
        </w:tc>
      </w:tr>
    </w:tbl>
    <w:p w14:paraId="1C700FA2" w14:textId="77777777" w:rsidR="00E27B4C" w:rsidRDefault="00E27B4C" w:rsidP="00E27B4C">
      <w:pPr>
        <w:pStyle w:val="a0"/>
        <w:ind w:firstLineChars="0" w:firstLine="0"/>
        <w:jc w:val="center"/>
        <w:rPr>
          <w:lang w:val="en-US"/>
        </w:rPr>
      </w:pPr>
      <w:r>
        <w:rPr>
          <w:noProof/>
        </w:rPr>
        <w:lastRenderedPageBreak/>
        <w:drawing>
          <wp:inline distT="0" distB="0" distL="0" distR="0" wp14:anchorId="0B8E66E4" wp14:editId="710DE2EF">
            <wp:extent cx="5667375" cy="36195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619500"/>
                    </a:xfrm>
                    <a:prstGeom prst="rect">
                      <a:avLst/>
                    </a:prstGeom>
                  </pic:spPr>
                </pic:pic>
              </a:graphicData>
            </a:graphic>
          </wp:inline>
        </w:drawing>
      </w:r>
    </w:p>
    <w:p w14:paraId="12146C6E" w14:textId="77777777" w:rsidR="00005045" w:rsidRPr="00005045" w:rsidRDefault="00E27B4C" w:rsidP="005A7584">
      <w:pPr>
        <w:pStyle w:val="ac"/>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436886">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436886">
        <w:rPr>
          <w:rFonts w:ascii="黑体" w:hAnsi="黑体"/>
          <w:noProof/>
        </w:rPr>
        <w:t>1</w:t>
      </w:r>
      <w:r w:rsidRPr="006156D5">
        <w:rPr>
          <w:rFonts w:ascii="黑体" w:hAnsi="黑体"/>
        </w:rPr>
        <w:fldChar w:fldCharType="end"/>
      </w:r>
      <w:r w:rsidRPr="006156D5">
        <w:rPr>
          <w:rFonts w:ascii="黑体" w:hAnsi="黑体" w:hint="eastAsia"/>
        </w:rPr>
        <w:t xml:space="preserve">  冬季</w:t>
      </w:r>
      <w:r w:rsidRPr="00E27B4C">
        <w:rPr>
          <w:rFonts w:hint="eastAsia"/>
        </w:rPr>
        <w:t>工况风场计算域图</w:t>
      </w:r>
      <w:r>
        <w:rPr>
          <w:rFonts w:hint="eastAsia"/>
        </w:rPr>
        <w:t>示</w:t>
      </w:r>
      <w:r w:rsidR="00F959B8">
        <w:rPr>
          <w:rFonts w:hint="eastAsia"/>
          <w:szCs w:val="21"/>
          <w:lang w:val="en-US"/>
        </w:rPr>
        <w:t xml:space="preserve"> </w:t>
      </w:r>
    </w:p>
    <w:p w14:paraId="349082BE" w14:textId="77777777" w:rsidR="00E27B4C" w:rsidRPr="002A554F" w:rsidRDefault="00E27B4C" w:rsidP="00E27B4C">
      <w:pPr>
        <w:pStyle w:val="3"/>
        <w:numPr>
          <w:ilvl w:val="2"/>
          <w:numId w:val="4"/>
        </w:numPr>
      </w:pPr>
      <w:bookmarkStart w:id="32" w:name="_Toc60781476"/>
      <w:r>
        <w:rPr>
          <w:rFonts w:hint="eastAsia"/>
        </w:rPr>
        <w:t>夏季工况风场计算域</w:t>
      </w:r>
      <w:bookmarkEnd w:id="32"/>
    </w:p>
    <w:p w14:paraId="26F47124" w14:textId="77777777"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436886">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436886">
        <w:rPr>
          <w:rFonts w:ascii="黑体" w:eastAsia="黑体" w:hAnsi="黑体"/>
          <w:noProof/>
          <w:sz w:val="20"/>
          <w:szCs w:val="20"/>
        </w:rPr>
        <w:t>2</w:t>
      </w:r>
      <w:r w:rsidRPr="006156D5">
        <w:rPr>
          <w:rFonts w:ascii="黑体" w:eastAsia="黑体" w:hAnsi="黑体"/>
          <w:sz w:val="20"/>
          <w:szCs w:val="20"/>
        </w:rPr>
        <w:fldChar w:fldCharType="end"/>
      </w:r>
      <w:r w:rsidRPr="00E27B4C">
        <w:rPr>
          <w:rFonts w:ascii="黑体" w:eastAsia="黑体" w:hAnsi="黑体" w:hint="eastAsia"/>
          <w:sz w:val="20"/>
          <w:szCs w:val="20"/>
        </w:rPr>
        <w:t xml:space="preserve"> 夏季工况风场计算域信息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14:paraId="58DBB8E4" w14:textId="77777777" w:rsidTr="00594974">
        <w:trPr>
          <w:jc w:val="center"/>
        </w:trPr>
        <w:tc>
          <w:tcPr>
            <w:tcW w:w="0" w:type="auto"/>
            <w:shd w:val="clear" w:color="auto" w:fill="F2F2F2" w:themeFill="background1" w:themeFillShade="F2"/>
          </w:tcPr>
          <w:p w14:paraId="0AA53BD0" w14:textId="77777777" w:rsidR="00E27B4C" w:rsidRPr="00124784" w:rsidRDefault="00F959B8"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7FF443D8" w14:textId="77777777" w:rsidR="00E27B4C" w:rsidRPr="00124784" w:rsidRDefault="00E27B4C" w:rsidP="00124784">
            <w:pPr>
              <w:pStyle w:val="a0"/>
              <w:ind w:firstLineChars="0" w:firstLine="0"/>
              <w:rPr>
                <w:lang w:val="en-US"/>
              </w:rPr>
            </w:pPr>
            <w:bookmarkStart w:id="33" w:name="冬季风场X尺寸"/>
            <w:r>
              <w:t>435</w:t>
            </w:r>
            <w:bookmarkEnd w:id="33"/>
          </w:p>
        </w:tc>
      </w:tr>
      <w:tr w:rsidR="00E27B4C" w:rsidRPr="00124784" w14:paraId="6F887475" w14:textId="77777777" w:rsidTr="00594974">
        <w:trPr>
          <w:jc w:val="center"/>
        </w:trPr>
        <w:tc>
          <w:tcPr>
            <w:tcW w:w="0" w:type="auto"/>
            <w:shd w:val="clear" w:color="auto" w:fill="F2F2F2" w:themeFill="background1" w:themeFillShade="F2"/>
          </w:tcPr>
          <w:p w14:paraId="0050F3C0" w14:textId="77777777" w:rsidR="00E27B4C" w:rsidRPr="00124784" w:rsidRDefault="00F959B8"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3CA3B5F6" w14:textId="77777777" w:rsidR="00E27B4C" w:rsidRPr="00124784" w:rsidRDefault="00E27B4C" w:rsidP="00124784">
            <w:pPr>
              <w:pStyle w:val="a0"/>
              <w:ind w:firstLineChars="0" w:firstLine="0"/>
              <w:rPr>
                <w:lang w:val="en-US"/>
              </w:rPr>
            </w:pPr>
            <w:bookmarkStart w:id="34" w:name="冬季风场Y尺寸"/>
            <w:r>
              <w:t>290</w:t>
            </w:r>
            <w:bookmarkEnd w:id="34"/>
          </w:p>
        </w:tc>
      </w:tr>
      <w:tr w:rsidR="00E27B4C" w:rsidRPr="00124784" w14:paraId="4157BD81" w14:textId="77777777" w:rsidTr="00594974">
        <w:trPr>
          <w:jc w:val="center"/>
        </w:trPr>
        <w:tc>
          <w:tcPr>
            <w:tcW w:w="0" w:type="auto"/>
            <w:shd w:val="clear" w:color="auto" w:fill="F2F2F2" w:themeFill="background1" w:themeFillShade="F2"/>
          </w:tcPr>
          <w:p w14:paraId="60E8AFC7" w14:textId="77777777" w:rsidR="00E27B4C" w:rsidRPr="00124784" w:rsidRDefault="00F959B8"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59AC481F" w14:textId="77777777" w:rsidR="00E27B4C" w:rsidRPr="00124784" w:rsidRDefault="00E27B4C" w:rsidP="00124784">
            <w:pPr>
              <w:pStyle w:val="a0"/>
              <w:ind w:firstLineChars="0" w:firstLine="0"/>
              <w:rPr>
                <w:lang w:val="en-US"/>
              </w:rPr>
            </w:pPr>
            <w:bookmarkStart w:id="35" w:name="冬季风场Z尺寸"/>
            <w:r>
              <w:t>100</w:t>
            </w:r>
            <w:bookmarkEnd w:id="35"/>
          </w:p>
        </w:tc>
      </w:tr>
    </w:tbl>
    <w:p w14:paraId="5E0DDB72" w14:textId="77777777" w:rsidR="00E27B4C" w:rsidRDefault="00E27B4C" w:rsidP="00E27B4C">
      <w:pPr>
        <w:pStyle w:val="a0"/>
        <w:ind w:firstLineChars="0" w:firstLine="0"/>
        <w:jc w:val="center"/>
        <w:rPr>
          <w:lang w:val="en-US"/>
        </w:rPr>
      </w:pPr>
      <w:bookmarkStart w:id="36" w:name="冬季工况风场计算域图示"/>
      <w:bookmarkEnd w:id="36"/>
      <w:r>
        <w:rPr>
          <w:noProof/>
        </w:rPr>
        <w:drawing>
          <wp:inline distT="0" distB="0" distL="0" distR="0" wp14:anchorId="3CC7EE2D" wp14:editId="5D08F7DB">
            <wp:extent cx="5667375" cy="36195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619500"/>
                    </a:xfrm>
                    <a:prstGeom prst="rect">
                      <a:avLst/>
                    </a:prstGeom>
                  </pic:spPr>
                </pic:pic>
              </a:graphicData>
            </a:graphic>
          </wp:inline>
        </w:drawing>
      </w:r>
    </w:p>
    <w:p w14:paraId="54A89F98" w14:textId="77777777" w:rsidR="00005045" w:rsidRPr="00005045" w:rsidRDefault="00E27B4C" w:rsidP="005A7584">
      <w:pPr>
        <w:pStyle w:val="ac"/>
        <w:jc w:val="center"/>
        <w:rPr>
          <w:szCs w:val="21"/>
          <w:lang w:val="en-US"/>
        </w:rPr>
      </w:pPr>
      <w:r>
        <w:rPr>
          <w:rFonts w:hint="eastAsia"/>
        </w:rPr>
        <w:lastRenderedPageBreak/>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436886">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436886">
        <w:rPr>
          <w:rFonts w:ascii="黑体" w:hAnsi="黑体"/>
          <w:noProof/>
        </w:rPr>
        <w:t>2</w:t>
      </w:r>
      <w:r w:rsidRPr="006156D5">
        <w:rPr>
          <w:rFonts w:ascii="黑体" w:hAnsi="黑体"/>
        </w:rPr>
        <w:fldChar w:fldCharType="end"/>
      </w:r>
      <w:r w:rsidRPr="006156D5">
        <w:rPr>
          <w:rFonts w:ascii="黑体" w:hAnsi="黑体" w:hint="eastAsia"/>
        </w:rPr>
        <w:t xml:space="preserve">  夏季</w:t>
      </w:r>
      <w:r w:rsidRPr="00E27B4C">
        <w:rPr>
          <w:rFonts w:hint="eastAsia"/>
        </w:rPr>
        <w:t>工况风场计算域图</w:t>
      </w:r>
      <w:r>
        <w:rPr>
          <w:rFonts w:hint="eastAsia"/>
        </w:rPr>
        <w:t>示</w:t>
      </w:r>
      <w:r w:rsidR="00F959B8">
        <w:rPr>
          <w:rFonts w:hint="eastAsia"/>
          <w:szCs w:val="21"/>
          <w:lang w:val="en-US"/>
        </w:rPr>
        <w:t xml:space="preserve"> </w:t>
      </w:r>
    </w:p>
    <w:p w14:paraId="63FF7BBC" w14:textId="77777777" w:rsidR="00DD2870" w:rsidRPr="00DD2870" w:rsidRDefault="00DD2870" w:rsidP="00BE0E75">
      <w:pPr>
        <w:pStyle w:val="a0"/>
        <w:ind w:firstLineChars="150" w:firstLine="315"/>
        <w:rPr>
          <w:lang w:val="en-US"/>
        </w:rPr>
      </w:pPr>
      <w:bookmarkStart w:id="37" w:name="计算域"/>
      <w:bookmarkEnd w:id="37"/>
    </w:p>
    <w:p w14:paraId="5B3ABC41" w14:textId="77777777" w:rsidR="003857DF" w:rsidRDefault="003857DF" w:rsidP="003857DF">
      <w:pPr>
        <w:pStyle w:val="a0"/>
        <w:ind w:firstLine="420"/>
        <w:rPr>
          <w:rFonts w:ascii="黑体" w:eastAsia="黑体" w:hAnsi="黑体"/>
          <w:szCs w:val="20"/>
          <w:lang w:val="en-US"/>
        </w:rPr>
      </w:pPr>
      <w:r w:rsidRPr="009D2F6D">
        <w:rPr>
          <w:rFonts w:ascii="黑体" w:eastAsia="黑体" w:hAnsi="黑体" w:hint="eastAsia"/>
          <w:szCs w:val="20"/>
          <w:lang w:val="en-US"/>
        </w:rPr>
        <w:t>注：不同季节因风向不同，为了最大限度反</w:t>
      </w:r>
      <w:r w:rsidR="00015AD3">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14:paraId="7754E519" w14:textId="77777777" w:rsidR="003857DF" w:rsidRDefault="003857DF" w:rsidP="003857DF">
      <w:pPr>
        <w:pStyle w:val="2"/>
      </w:pPr>
      <w:bookmarkStart w:id="38" w:name="_Toc509844741"/>
      <w:bookmarkStart w:id="39" w:name="_Toc60781477"/>
      <w:r>
        <w:rPr>
          <w:rFonts w:hint="eastAsia"/>
        </w:rPr>
        <w:t>网格划分</w:t>
      </w:r>
      <w:bookmarkEnd w:id="38"/>
      <w:bookmarkEnd w:id="39"/>
    </w:p>
    <w:p w14:paraId="0EE5E7F8" w14:textId="77777777" w:rsidR="003857DF" w:rsidRDefault="003857DF" w:rsidP="003857DF">
      <w:pPr>
        <w:pStyle w:val="a0"/>
        <w:ind w:leftChars="-67" w:left="-141" w:firstLine="420"/>
        <w:rPr>
          <w:lang w:val="en-US"/>
        </w:rPr>
      </w:pPr>
      <w:r>
        <w:rPr>
          <w:rFonts w:hint="eastAsia"/>
          <w:lang w:val="en-US"/>
        </w:rPr>
        <w:t>网格划分决定着计算的精确程度并影响计算速度，</w:t>
      </w:r>
      <w:r w:rsidRPr="00C9578E">
        <w:rPr>
          <w:rFonts w:hint="eastAsia"/>
          <w:lang w:val="en-US"/>
        </w:rPr>
        <w:t>网格太密会导致计算速度下降并浪费计算资源；网格太疏导致计算精度不足结果不够准确，合理的网格方案需要考虑对计算域中不同的部分采用不同的网格方案。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14:paraId="2500E08C" w14:textId="77777777" w:rsidR="003857DF" w:rsidRPr="005A5AAA" w:rsidRDefault="003857DF" w:rsidP="003857DF">
      <w:pPr>
        <w:pStyle w:val="ae"/>
        <w:spacing w:before="156"/>
        <w:ind w:left="426" w:firstLine="0"/>
      </w:pPr>
      <w:bookmarkStart w:id="40" w:name="OLE_LINK276"/>
      <w:bookmarkStart w:id="41" w:name="OLE_LINK277"/>
      <w:r>
        <w:rPr>
          <w:rFonts w:hint="eastAsia"/>
        </w:rPr>
        <w:t>1）普通网格：指除靠近地面和建筑以外的网格，通常不需要特别加密处理</w:t>
      </w:r>
    </w:p>
    <w:p w14:paraId="2DB33154" w14:textId="77777777" w:rsidR="003857DF" w:rsidRDefault="003857DF" w:rsidP="003857DF">
      <w:pPr>
        <w:pStyle w:val="ae"/>
        <w:numPr>
          <w:ilvl w:val="0"/>
          <w:numId w:val="8"/>
        </w:numPr>
        <w:spacing w:before="156"/>
      </w:pPr>
      <w:bookmarkStart w:id="42"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分解为线段时，弦到弧的最大距离；</w:t>
      </w:r>
    </w:p>
    <w:bookmarkEnd w:id="42"/>
    <w:p w14:paraId="4E782E85" w14:textId="77777777" w:rsidR="003857DF" w:rsidRDefault="003857DF" w:rsidP="003857DF">
      <w:pPr>
        <w:pStyle w:val="af"/>
        <w:numPr>
          <w:ilvl w:val="0"/>
          <w:numId w:val="8"/>
        </w:numPr>
        <w:spacing w:before="156"/>
        <w:ind w:firstLineChars="0"/>
      </w:pPr>
      <w:r>
        <w:rPr>
          <w:rFonts w:hint="eastAsia"/>
        </w:rPr>
        <w:t>初始网格大小：初始化时候正交网格的大小，单位米</w:t>
      </w:r>
      <w:r>
        <w:rPr>
          <w:rFonts w:hint="eastAsia"/>
        </w:rPr>
        <w:t>(m)</w:t>
      </w:r>
      <w:r>
        <w:rPr>
          <w:rFonts w:hint="eastAsia"/>
        </w:rPr>
        <w:t>；</w:t>
      </w:r>
    </w:p>
    <w:p w14:paraId="739D7756" w14:textId="77777777" w:rsidR="003857DF" w:rsidRDefault="003857DF" w:rsidP="003857DF">
      <w:pPr>
        <w:pStyle w:val="af"/>
        <w:numPr>
          <w:ilvl w:val="0"/>
          <w:numId w:val="8"/>
        </w:numPr>
        <w:spacing w:before="156"/>
        <w:ind w:firstLineChars="0"/>
      </w:pPr>
      <w:r>
        <w:rPr>
          <w:rFonts w:hint="eastAsia"/>
        </w:rPr>
        <w:t>最小细分级数：初始网格至少细分的级数；</w:t>
      </w:r>
    </w:p>
    <w:p w14:paraId="7AF801F8" w14:textId="77777777" w:rsidR="003857DF" w:rsidRDefault="003857DF" w:rsidP="003857DF">
      <w:pPr>
        <w:pStyle w:val="af"/>
        <w:numPr>
          <w:ilvl w:val="0"/>
          <w:numId w:val="8"/>
        </w:numPr>
        <w:tabs>
          <w:tab w:val="left" w:pos="851"/>
        </w:tabs>
        <w:spacing w:before="156"/>
        <w:ind w:firstLineChars="0"/>
      </w:pPr>
      <w:r>
        <w:rPr>
          <w:rFonts w:hint="eastAsia"/>
        </w:rPr>
        <w:t>最大细分级数：初始网格最多细分的级数；</w:t>
      </w:r>
    </w:p>
    <w:p w14:paraId="17707E4F" w14:textId="77777777" w:rsidR="003857DF" w:rsidRDefault="003857DF" w:rsidP="003857DF">
      <w:pPr>
        <w:pStyle w:val="ae"/>
        <w:spacing w:before="156"/>
        <w:ind w:left="0" w:firstLineChars="150" w:firstLine="315"/>
      </w:pPr>
      <w:r>
        <w:rPr>
          <w:rFonts w:hint="eastAsia"/>
        </w:rPr>
        <w:t>2）地面网格</w:t>
      </w:r>
    </w:p>
    <w:p w14:paraId="51AA4FE0" w14:textId="77777777" w:rsidR="003857DF" w:rsidRDefault="003857DF" w:rsidP="003857DF">
      <w:pPr>
        <w:pStyle w:val="ae"/>
        <w:spacing w:before="156"/>
        <w:ind w:firstLineChars="150" w:firstLine="315"/>
      </w:pPr>
      <w:r>
        <w:rPr>
          <w:rFonts w:hint="eastAsia"/>
        </w:rPr>
        <w:t>靠近建筑物的区域称为近场，远离建筑物的区域称为远场。</w:t>
      </w:r>
    </w:p>
    <w:p w14:paraId="0DC7208A" w14:textId="77777777" w:rsidR="003857DF" w:rsidRPr="005A5AAA" w:rsidRDefault="003857DF" w:rsidP="003857DF">
      <w:pPr>
        <w:pStyle w:val="ae"/>
        <w:spacing w:before="156"/>
        <w:ind w:firstLineChars="150" w:firstLine="315"/>
      </w:pPr>
      <w:r>
        <w:rPr>
          <w:rFonts w:hint="eastAsia"/>
        </w:rPr>
        <w:t>近场的地面网格需要加密，对应地面细分级数较大；而远场地面对应网格较疏，地面细分级数较小。</w:t>
      </w:r>
    </w:p>
    <w:p w14:paraId="2B3811A5" w14:textId="77777777" w:rsidR="003857DF" w:rsidRDefault="003857DF" w:rsidP="003857DF">
      <w:pPr>
        <w:pStyle w:val="ae"/>
        <w:spacing w:before="156"/>
        <w:ind w:leftChars="150" w:hangingChars="50" w:hanging="105"/>
      </w:pPr>
      <w:r>
        <w:rPr>
          <w:rFonts w:hint="eastAsia"/>
        </w:rPr>
        <w:t>3）</w:t>
      </w:r>
      <w:r w:rsidRPr="009D2F6D">
        <w:rPr>
          <w:rFonts w:hint="eastAsia"/>
          <w:b/>
        </w:rPr>
        <w:t>附面层</w:t>
      </w:r>
      <w:r>
        <w:rPr>
          <w:rFonts w:hint="eastAsia"/>
        </w:rPr>
        <w:t>网格</w:t>
      </w:r>
    </w:p>
    <w:p w14:paraId="2109B3AC" w14:textId="77777777" w:rsidR="003857DF" w:rsidRPr="00637C23" w:rsidRDefault="003857DF" w:rsidP="003857DF">
      <w:pPr>
        <w:pStyle w:val="a0"/>
        <w:ind w:leftChars="-67" w:left="-141" w:firstLine="420"/>
      </w:pPr>
      <w:r w:rsidRPr="00E33E4B">
        <w:rPr>
          <w:rFonts w:hint="eastAsia"/>
          <w:lang w:val="en-US"/>
        </w:rPr>
        <w:t>贴近地面</w:t>
      </w:r>
      <w:r w:rsidRPr="00E33E4B">
        <w:rPr>
          <w:rFonts w:hint="eastAsia"/>
          <w:lang w:val="en-US"/>
        </w:rPr>
        <w:t>/</w:t>
      </w:r>
      <w:r w:rsidRPr="00E33E4B">
        <w:rPr>
          <w:rFonts w:hint="eastAsia"/>
          <w:lang w:val="en-US"/>
        </w:rPr>
        <w:t>建筑壁面的空气流动，因为空气自身粘性而受到地面</w:t>
      </w:r>
      <w:r w:rsidRPr="00E33E4B">
        <w:rPr>
          <w:rFonts w:hint="eastAsia"/>
          <w:lang w:val="en-US"/>
        </w:rPr>
        <w:t>/</w:t>
      </w:r>
      <w:r w:rsidRPr="00E33E4B">
        <w:rPr>
          <w:rFonts w:hint="eastAsia"/>
          <w:lang w:val="en-US"/>
        </w:rPr>
        <w:t>建筑表面阻滞作用，紧贴地面</w:t>
      </w:r>
      <w:r w:rsidRPr="00E33E4B">
        <w:rPr>
          <w:rFonts w:hint="eastAsia"/>
          <w:lang w:val="en-US"/>
        </w:rPr>
        <w:t>/</w:t>
      </w:r>
      <w:r w:rsidRPr="00E33E4B">
        <w:rPr>
          <w:rFonts w:hint="eastAsia"/>
          <w:lang w:val="en-US"/>
        </w:rPr>
        <w:t>建筑壁面的空气流动速度几乎为</w:t>
      </w:r>
      <w:r w:rsidRPr="00E33E4B">
        <w:rPr>
          <w:rFonts w:hint="eastAsia"/>
          <w:lang w:val="en-US"/>
        </w:rPr>
        <w:t>0</w:t>
      </w:r>
      <w:r w:rsidRPr="00E33E4B">
        <w:rPr>
          <w:rFonts w:hint="eastAsia"/>
          <w:lang w:val="en-US"/>
        </w:rPr>
        <w:t>，且速度随着与地面</w:t>
      </w:r>
      <w:r w:rsidRPr="00E33E4B">
        <w:rPr>
          <w:rFonts w:hint="eastAsia"/>
          <w:lang w:val="en-US"/>
        </w:rPr>
        <w:t>/</w:t>
      </w:r>
      <w:r>
        <w:rPr>
          <w:rFonts w:hint="eastAsia"/>
          <w:lang w:val="en-US"/>
        </w:rPr>
        <w:t>建筑</w:t>
      </w:r>
      <w:r w:rsidRPr="00E33E4B">
        <w:rPr>
          <w:rFonts w:hint="eastAsia"/>
          <w:lang w:val="en-US"/>
        </w:rPr>
        <w:t>壁面距离的增加而增加，</w:t>
      </w:r>
      <w:r>
        <w:rPr>
          <w:rFonts w:hint="eastAsia"/>
          <w:lang w:val="en-US"/>
        </w:rPr>
        <w:t>使得</w:t>
      </w:r>
      <w:r w:rsidRPr="00E33E4B">
        <w:rPr>
          <w:rFonts w:hint="eastAsia"/>
          <w:lang w:val="en-US"/>
        </w:rPr>
        <w:t>靠近地面的一定厚度空气层的流速呈现梯度分布</w:t>
      </w:r>
      <w:r>
        <w:rPr>
          <w:rFonts w:hint="eastAsia"/>
          <w:lang w:val="en-US"/>
        </w:rPr>
        <w:t>，最终达到主流速度，而这层空气层通常称为流动边界层或者附面层。在做计算流体力学分析时，为了获取边界层</w:t>
      </w:r>
      <w:r>
        <w:rPr>
          <w:rFonts w:hint="eastAsia"/>
          <w:lang w:val="en-US"/>
        </w:rPr>
        <w:t>/</w:t>
      </w:r>
      <w:r>
        <w:rPr>
          <w:rFonts w:hint="eastAsia"/>
          <w:lang w:val="en-US"/>
        </w:rPr>
        <w:t>附面层内的空气流动特征，提升分析精度，宜对其中的网格进行分层加密，形成</w:t>
      </w:r>
      <w:r w:rsidRPr="001A4505">
        <w:rPr>
          <w:rFonts w:hint="eastAsia"/>
          <w:b/>
          <w:lang w:val="en-US"/>
        </w:rPr>
        <w:t>附面层网格</w:t>
      </w:r>
      <w:r>
        <w:rPr>
          <w:rFonts w:hint="eastAsia"/>
          <w:lang w:val="en-US"/>
        </w:rPr>
        <w:t>。</w:t>
      </w:r>
    </w:p>
    <w:p w14:paraId="0C3E80F7" w14:textId="77777777" w:rsidR="003857DF"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地面附面层数：地面附面层网格的层数；</w:t>
      </w:r>
    </w:p>
    <w:p w14:paraId="54E62F0A" w14:textId="77777777" w:rsidR="003857DF" w:rsidRPr="00637C23"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建筑附面层数：建筑表面附面层网格的层数；</w:t>
      </w:r>
      <w:bookmarkEnd w:id="40"/>
      <w:bookmarkEnd w:id="41"/>
    </w:p>
    <w:p w14:paraId="1DA76C06" w14:textId="77777777" w:rsidR="003857DF" w:rsidRDefault="003857DF" w:rsidP="003857DF">
      <w:pPr>
        <w:pStyle w:val="ae"/>
        <w:spacing w:before="156"/>
        <w:ind w:firstLineChars="100" w:firstLine="210"/>
      </w:pPr>
      <w:r>
        <w:rPr>
          <w:rFonts w:hint="eastAsia"/>
        </w:rPr>
        <w:t>以下为本项目的网格划分信息，上述网格方案对网格的控制分别体现在相应的网格参数中：</w:t>
      </w:r>
    </w:p>
    <w:p w14:paraId="3AE7F068" w14:textId="77777777" w:rsidR="003857DF" w:rsidRPr="003857DF" w:rsidRDefault="003857DF" w:rsidP="003857DF">
      <w:pPr>
        <w:pStyle w:val="ac"/>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436886">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436886">
        <w:rPr>
          <w:rFonts w:ascii="黑体" w:hAnsi="黑体"/>
          <w:noProof/>
        </w:rPr>
        <w:t>1</w:t>
      </w:r>
      <w:r w:rsidRPr="006156D5">
        <w:rPr>
          <w:rFonts w:ascii="黑体" w:hAnsi="黑体"/>
        </w:rPr>
        <w:fldChar w:fldCharType="end"/>
      </w:r>
      <w:r w:rsidR="00F959B8" w:rsidRPr="00842A6F">
        <w:rPr>
          <w:rFonts w:ascii="黑体" w:hAnsi="黑体" w:hint="eastAsia"/>
        </w:rPr>
        <w:t>冬季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14:paraId="05E26B55" w14:textId="77777777"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FE9188" w14:textId="77777777" w:rsidR="00842A6F" w:rsidRDefault="00F959B8" w:rsidP="00005045">
            <w:pPr>
              <w:spacing w:line="240" w:lineRule="auto"/>
              <w:jc w:val="center"/>
              <w:rPr>
                <w:szCs w:val="21"/>
                <w:lang w:val="en-US"/>
              </w:rPr>
            </w:pPr>
            <w:r>
              <w:rPr>
                <w:rFonts w:hint="eastAsia"/>
                <w:szCs w:val="21"/>
                <w:lang w:val="en-US"/>
              </w:rPr>
              <w:t>网格总数（个）</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72200BF" w14:textId="77777777" w:rsidR="00842A6F" w:rsidRPr="001C5353" w:rsidRDefault="00F959B8"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E83806C" w14:textId="77777777" w:rsidR="00842A6F" w:rsidRPr="001C5353" w:rsidRDefault="00F959B8" w:rsidP="00005045">
            <w:pPr>
              <w:spacing w:line="240" w:lineRule="auto"/>
              <w:jc w:val="center"/>
              <w:rPr>
                <w:szCs w:val="21"/>
                <w:lang w:val="en-US"/>
              </w:rPr>
            </w:pPr>
            <w:r>
              <w:rPr>
                <w:rFonts w:hint="eastAsia"/>
                <w:szCs w:val="21"/>
                <w:lang w:val="en-US"/>
              </w:rPr>
              <w:t>网格尺寸</w:t>
            </w:r>
          </w:p>
        </w:tc>
      </w:tr>
      <w:tr w:rsidR="00842A6F" w:rsidRPr="001C5353" w14:paraId="64130DBC" w14:textId="77777777" w:rsidTr="000A4FC5">
        <w:trPr>
          <w:trHeight w:val="270"/>
        </w:trPr>
        <w:tc>
          <w:tcPr>
            <w:tcW w:w="1863" w:type="dxa"/>
            <w:vMerge w:val="restart"/>
            <w:tcBorders>
              <w:top w:val="single" w:sz="4" w:space="0" w:color="auto"/>
              <w:left w:val="single" w:sz="4" w:space="0" w:color="auto"/>
              <w:right w:val="single" w:sz="4" w:space="0" w:color="auto"/>
            </w:tcBorders>
            <w:vAlign w:val="center"/>
          </w:tcPr>
          <w:p w14:paraId="5A3C42EA" w14:textId="77777777" w:rsidR="00842A6F" w:rsidRPr="001C5353" w:rsidRDefault="00F959B8" w:rsidP="003857DF">
            <w:pPr>
              <w:spacing w:line="240" w:lineRule="auto"/>
              <w:jc w:val="center"/>
              <w:rPr>
                <w:szCs w:val="21"/>
                <w:lang w:val="en-US"/>
              </w:rPr>
            </w:pPr>
            <w:r>
              <w:t>917726</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4DFFD33" w14:textId="77777777" w:rsidR="00842A6F" w:rsidRPr="009D2F6D" w:rsidRDefault="00F959B8"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0016079" w14:textId="77777777" w:rsidR="00842A6F" w:rsidRPr="009D2F6D" w:rsidRDefault="00F959B8"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FDEDEB8" w14:textId="77777777" w:rsidR="00842A6F" w:rsidRPr="009D2F6D" w:rsidRDefault="00F959B8" w:rsidP="00005045">
            <w:pPr>
              <w:spacing w:line="240" w:lineRule="auto"/>
              <w:jc w:val="center"/>
              <w:rPr>
                <w:szCs w:val="21"/>
                <w:lang w:val="en-US"/>
              </w:rPr>
            </w:pPr>
            <w:r>
              <w:t>0.18</w:t>
            </w:r>
          </w:p>
        </w:tc>
      </w:tr>
      <w:tr w:rsidR="00842A6F" w:rsidRPr="001C5353" w14:paraId="7C574501" w14:textId="77777777" w:rsidTr="000A4FC5">
        <w:trPr>
          <w:trHeight w:val="270"/>
        </w:trPr>
        <w:tc>
          <w:tcPr>
            <w:tcW w:w="1863" w:type="dxa"/>
            <w:vMerge/>
            <w:tcBorders>
              <w:left w:val="single" w:sz="4" w:space="0" w:color="auto"/>
              <w:right w:val="single" w:sz="4" w:space="0" w:color="auto"/>
            </w:tcBorders>
            <w:vAlign w:val="center"/>
          </w:tcPr>
          <w:p w14:paraId="4A02DDC8" w14:textId="77777777" w:rsidR="00842A6F" w:rsidRPr="001C5353" w:rsidRDefault="00891B2F"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031E7D" w14:textId="77777777" w:rsidR="00842A6F" w:rsidRPr="009D2F6D" w:rsidRDefault="00891B2F"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1B5A3A2" w14:textId="77777777" w:rsidR="00842A6F" w:rsidRPr="009D2F6D" w:rsidRDefault="00F959B8"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6053725D" w14:textId="77777777" w:rsidR="00842A6F" w:rsidRPr="009D2F6D" w:rsidRDefault="00F959B8" w:rsidP="003857DF">
            <w:pPr>
              <w:spacing w:line="240" w:lineRule="auto"/>
              <w:jc w:val="center"/>
              <w:rPr>
                <w:szCs w:val="21"/>
                <w:lang w:val="en-US"/>
              </w:rPr>
            </w:pPr>
            <w:r>
              <w:t>8.0</w:t>
            </w:r>
          </w:p>
        </w:tc>
      </w:tr>
      <w:tr w:rsidR="00842A6F" w:rsidRPr="001C5353" w14:paraId="5E0B42A5" w14:textId="77777777" w:rsidTr="000A4FC5">
        <w:trPr>
          <w:trHeight w:val="270"/>
        </w:trPr>
        <w:tc>
          <w:tcPr>
            <w:tcW w:w="1863" w:type="dxa"/>
            <w:vMerge/>
            <w:tcBorders>
              <w:left w:val="single" w:sz="4" w:space="0" w:color="auto"/>
              <w:right w:val="single" w:sz="4" w:space="0" w:color="auto"/>
            </w:tcBorders>
            <w:vAlign w:val="center"/>
          </w:tcPr>
          <w:p w14:paraId="3AFF34CB" w14:textId="77777777" w:rsidR="00842A6F" w:rsidRPr="001C5353" w:rsidRDefault="00891B2F"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992C48" w14:textId="77777777" w:rsidR="00842A6F" w:rsidRPr="009D2F6D" w:rsidRDefault="00891B2F"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E44AC81" w14:textId="77777777" w:rsidR="00842A6F" w:rsidRPr="009D2F6D" w:rsidRDefault="00F959B8"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14:paraId="5B9AD5DC" w14:textId="77777777" w:rsidR="00842A6F" w:rsidRPr="009D2F6D" w:rsidRDefault="00F959B8" w:rsidP="00005045">
            <w:pPr>
              <w:spacing w:line="240" w:lineRule="auto"/>
              <w:jc w:val="center"/>
              <w:rPr>
                <w:szCs w:val="21"/>
                <w:lang w:val="en-US"/>
              </w:rPr>
            </w:pPr>
            <w:r>
              <w:t>2</w:t>
            </w:r>
          </w:p>
        </w:tc>
      </w:tr>
      <w:tr w:rsidR="00842A6F" w:rsidRPr="001C5353" w14:paraId="0D83D976" w14:textId="77777777" w:rsidTr="000A4FC5">
        <w:trPr>
          <w:trHeight w:val="270"/>
        </w:trPr>
        <w:tc>
          <w:tcPr>
            <w:tcW w:w="1863" w:type="dxa"/>
            <w:vMerge/>
            <w:tcBorders>
              <w:left w:val="single" w:sz="4" w:space="0" w:color="auto"/>
              <w:right w:val="single" w:sz="4" w:space="0" w:color="auto"/>
            </w:tcBorders>
            <w:vAlign w:val="center"/>
          </w:tcPr>
          <w:p w14:paraId="71089918" w14:textId="77777777" w:rsidR="00842A6F" w:rsidRPr="001C5353" w:rsidRDefault="00891B2F"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E60FCC" w14:textId="77777777" w:rsidR="00842A6F" w:rsidRPr="009D2F6D" w:rsidRDefault="00891B2F"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1F8FC79" w14:textId="77777777" w:rsidR="00842A6F" w:rsidRPr="009D2F6D" w:rsidRDefault="00F959B8"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14:paraId="67FA6F11" w14:textId="77777777" w:rsidR="00842A6F" w:rsidRPr="009D2F6D" w:rsidRDefault="00F959B8" w:rsidP="00005045">
            <w:pPr>
              <w:spacing w:line="240" w:lineRule="auto"/>
              <w:jc w:val="center"/>
              <w:rPr>
                <w:szCs w:val="21"/>
                <w:lang w:val="en-US"/>
              </w:rPr>
            </w:pPr>
            <w:r>
              <w:t>3</w:t>
            </w:r>
          </w:p>
        </w:tc>
      </w:tr>
      <w:tr w:rsidR="00842A6F" w:rsidRPr="001C5353" w14:paraId="55DC5832" w14:textId="77777777" w:rsidTr="000A4FC5">
        <w:trPr>
          <w:trHeight w:val="270"/>
        </w:trPr>
        <w:tc>
          <w:tcPr>
            <w:tcW w:w="1863" w:type="dxa"/>
            <w:vMerge/>
            <w:tcBorders>
              <w:left w:val="single" w:sz="4" w:space="0" w:color="auto"/>
              <w:right w:val="single" w:sz="4" w:space="0" w:color="auto"/>
            </w:tcBorders>
            <w:vAlign w:val="center"/>
          </w:tcPr>
          <w:p w14:paraId="163A4821" w14:textId="77777777" w:rsidR="00842A6F" w:rsidRPr="001C5353" w:rsidRDefault="00891B2F"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4EDDFAC" w14:textId="77777777" w:rsidR="00842A6F" w:rsidRPr="009D2F6D" w:rsidRDefault="00F959B8"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4AAA07A" w14:textId="77777777" w:rsidR="00842A6F" w:rsidRPr="009D2F6D" w:rsidRDefault="00F959B8"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14:paraId="60DB3DBD" w14:textId="77777777" w:rsidR="00842A6F" w:rsidRPr="009D2F6D" w:rsidRDefault="00F959B8" w:rsidP="00005045">
            <w:pPr>
              <w:spacing w:line="240" w:lineRule="auto"/>
              <w:jc w:val="center"/>
              <w:rPr>
                <w:szCs w:val="21"/>
                <w:lang w:val="en-US"/>
              </w:rPr>
            </w:pPr>
            <w:r>
              <w:t>2</w:t>
            </w:r>
          </w:p>
        </w:tc>
      </w:tr>
      <w:tr w:rsidR="00842A6F" w:rsidRPr="001C5353" w14:paraId="763A5159" w14:textId="77777777" w:rsidTr="000A4FC5">
        <w:trPr>
          <w:trHeight w:val="270"/>
        </w:trPr>
        <w:tc>
          <w:tcPr>
            <w:tcW w:w="1863" w:type="dxa"/>
            <w:vMerge/>
            <w:tcBorders>
              <w:left w:val="single" w:sz="4" w:space="0" w:color="auto"/>
              <w:right w:val="single" w:sz="4" w:space="0" w:color="auto"/>
            </w:tcBorders>
            <w:vAlign w:val="center"/>
          </w:tcPr>
          <w:p w14:paraId="01305C85" w14:textId="77777777" w:rsidR="00842A6F" w:rsidRPr="001C5353" w:rsidRDefault="00891B2F"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5A1270" w14:textId="77777777" w:rsidR="00842A6F" w:rsidRPr="009D2F6D" w:rsidRDefault="00891B2F"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5822E67" w14:textId="77777777" w:rsidR="00842A6F" w:rsidRPr="009D2F6D" w:rsidRDefault="00F959B8"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14:paraId="3E3AF0F2" w14:textId="77777777" w:rsidR="00842A6F" w:rsidRPr="009D2F6D" w:rsidRDefault="00F959B8" w:rsidP="00005045">
            <w:pPr>
              <w:spacing w:line="240" w:lineRule="auto"/>
              <w:jc w:val="center"/>
              <w:rPr>
                <w:szCs w:val="21"/>
                <w:lang w:val="en-US"/>
              </w:rPr>
            </w:pPr>
            <w:r>
              <w:t>3</w:t>
            </w:r>
          </w:p>
        </w:tc>
      </w:tr>
      <w:tr w:rsidR="00842A6F" w:rsidRPr="001C5353" w14:paraId="1662D8AC" w14:textId="77777777" w:rsidTr="000A4FC5">
        <w:trPr>
          <w:trHeight w:val="270"/>
        </w:trPr>
        <w:tc>
          <w:tcPr>
            <w:tcW w:w="1863" w:type="dxa"/>
            <w:vMerge/>
            <w:tcBorders>
              <w:left w:val="single" w:sz="4" w:space="0" w:color="auto"/>
              <w:right w:val="single" w:sz="4" w:space="0" w:color="auto"/>
            </w:tcBorders>
            <w:vAlign w:val="center"/>
          </w:tcPr>
          <w:p w14:paraId="364FB094" w14:textId="77777777" w:rsidR="00842A6F" w:rsidRPr="001C5353" w:rsidRDefault="00891B2F"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A35F150" w14:textId="77777777" w:rsidR="00842A6F" w:rsidRPr="009D2F6D" w:rsidRDefault="00F959B8"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27751D7" w14:textId="77777777" w:rsidR="00842A6F" w:rsidRPr="009D2F6D" w:rsidRDefault="00F959B8"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668BA5C1" w14:textId="77777777" w:rsidR="00842A6F" w:rsidRPr="009D2F6D" w:rsidRDefault="00F959B8" w:rsidP="00005045">
            <w:pPr>
              <w:spacing w:line="240" w:lineRule="auto"/>
              <w:jc w:val="center"/>
              <w:rPr>
                <w:szCs w:val="21"/>
                <w:lang w:val="en-US"/>
              </w:rPr>
            </w:pPr>
            <w:r>
              <w:t>4</w:t>
            </w:r>
          </w:p>
        </w:tc>
      </w:tr>
      <w:tr w:rsidR="00842A6F" w:rsidRPr="001C5353" w14:paraId="26B420DF" w14:textId="77777777" w:rsidTr="000A4FC5">
        <w:trPr>
          <w:trHeight w:val="270"/>
        </w:trPr>
        <w:tc>
          <w:tcPr>
            <w:tcW w:w="1863" w:type="dxa"/>
            <w:vMerge/>
            <w:tcBorders>
              <w:left w:val="single" w:sz="4" w:space="0" w:color="auto"/>
              <w:bottom w:val="single" w:sz="4" w:space="0" w:color="auto"/>
              <w:right w:val="single" w:sz="4" w:space="0" w:color="auto"/>
            </w:tcBorders>
            <w:vAlign w:val="center"/>
          </w:tcPr>
          <w:p w14:paraId="691F061D" w14:textId="77777777" w:rsidR="00842A6F" w:rsidRPr="001C5353" w:rsidRDefault="00891B2F"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3A7940" w14:textId="77777777" w:rsidR="00842A6F" w:rsidRPr="009D2F6D" w:rsidRDefault="00891B2F"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C4A699C" w14:textId="77777777" w:rsidR="00842A6F" w:rsidRPr="009D2F6D" w:rsidRDefault="00F959B8"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7DC26BF2" w14:textId="77777777" w:rsidR="00842A6F" w:rsidRPr="009D2F6D" w:rsidRDefault="00F959B8" w:rsidP="00005045">
            <w:pPr>
              <w:spacing w:line="240" w:lineRule="auto"/>
              <w:jc w:val="center"/>
              <w:rPr>
                <w:szCs w:val="21"/>
                <w:lang w:val="en-US"/>
              </w:rPr>
            </w:pPr>
            <w:r>
              <w:t>1</w:t>
            </w:r>
          </w:p>
        </w:tc>
      </w:tr>
    </w:tbl>
    <w:p w14:paraId="675DCB86" w14:textId="77777777" w:rsidR="00005045" w:rsidRPr="00005045" w:rsidRDefault="00005045" w:rsidP="003747B9">
      <w:pPr>
        <w:rPr>
          <w:szCs w:val="21"/>
          <w:lang w:val="en-US"/>
        </w:rPr>
      </w:pPr>
    </w:p>
    <w:p w14:paraId="1455BC95" w14:textId="77777777" w:rsidR="003857DF" w:rsidRPr="003857DF" w:rsidRDefault="003857DF" w:rsidP="003857DF">
      <w:pPr>
        <w:pStyle w:val="ac"/>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436886">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436886">
        <w:rPr>
          <w:rFonts w:ascii="黑体" w:hAnsi="黑体"/>
          <w:noProof/>
        </w:rPr>
        <w:t>2</w:t>
      </w:r>
      <w:r w:rsidRPr="006156D5">
        <w:rPr>
          <w:rFonts w:ascii="黑体" w:hAnsi="黑体"/>
        </w:rPr>
        <w:fldChar w:fldCharType="end"/>
      </w:r>
      <w:r w:rsidR="00F959B8" w:rsidRPr="00842A6F">
        <w:rPr>
          <w:rFonts w:ascii="黑体" w:hAnsi="黑体" w:hint="eastAsia"/>
        </w:rPr>
        <w:t>夏季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14:paraId="52809472" w14:textId="77777777"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305EFF" w14:textId="77777777" w:rsidR="00842A6F" w:rsidRDefault="00F959B8" w:rsidP="00005045">
            <w:pPr>
              <w:spacing w:line="240" w:lineRule="auto"/>
              <w:jc w:val="center"/>
              <w:rPr>
                <w:szCs w:val="21"/>
                <w:lang w:val="en-US"/>
              </w:rPr>
            </w:pPr>
            <w:r>
              <w:rPr>
                <w:rFonts w:hint="eastAsia"/>
                <w:szCs w:val="21"/>
                <w:lang w:val="en-US"/>
              </w:rPr>
              <w:t>网格总数（个）</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2B91F53" w14:textId="77777777" w:rsidR="00842A6F" w:rsidRPr="001C5353" w:rsidRDefault="00F959B8"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2F37FF5" w14:textId="77777777" w:rsidR="00842A6F" w:rsidRPr="001C5353" w:rsidRDefault="00F959B8" w:rsidP="00005045">
            <w:pPr>
              <w:spacing w:line="240" w:lineRule="auto"/>
              <w:jc w:val="center"/>
              <w:rPr>
                <w:szCs w:val="21"/>
                <w:lang w:val="en-US"/>
              </w:rPr>
            </w:pPr>
            <w:r>
              <w:rPr>
                <w:rFonts w:hint="eastAsia"/>
                <w:szCs w:val="21"/>
                <w:lang w:val="en-US"/>
              </w:rPr>
              <w:t>网格尺寸</w:t>
            </w:r>
          </w:p>
        </w:tc>
      </w:tr>
      <w:tr w:rsidR="00842A6F" w:rsidRPr="001C5353" w14:paraId="4C89C080" w14:textId="77777777" w:rsidTr="000A4FC5">
        <w:trPr>
          <w:trHeight w:val="270"/>
        </w:trPr>
        <w:tc>
          <w:tcPr>
            <w:tcW w:w="1863" w:type="dxa"/>
            <w:vMerge w:val="restart"/>
            <w:tcBorders>
              <w:top w:val="single" w:sz="4" w:space="0" w:color="auto"/>
              <w:left w:val="single" w:sz="4" w:space="0" w:color="auto"/>
              <w:right w:val="single" w:sz="4" w:space="0" w:color="auto"/>
            </w:tcBorders>
            <w:vAlign w:val="center"/>
          </w:tcPr>
          <w:p w14:paraId="29CBCD55" w14:textId="77777777" w:rsidR="00842A6F" w:rsidRPr="001C5353" w:rsidRDefault="00F959B8" w:rsidP="003857DF">
            <w:pPr>
              <w:spacing w:line="240" w:lineRule="auto"/>
              <w:jc w:val="center"/>
              <w:rPr>
                <w:szCs w:val="21"/>
                <w:lang w:val="en-US"/>
              </w:rPr>
            </w:pPr>
            <w:bookmarkStart w:id="43" w:name="冬季网格总数"/>
            <w:r>
              <w:t>5421349</w:t>
            </w:r>
            <w:bookmarkEnd w:id="43"/>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A910049" w14:textId="77777777" w:rsidR="00842A6F" w:rsidRPr="009D2F6D" w:rsidRDefault="00F959B8"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7C4B227" w14:textId="77777777" w:rsidR="00842A6F" w:rsidRPr="009D2F6D" w:rsidRDefault="00F959B8"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FF386DE" w14:textId="77777777" w:rsidR="00842A6F" w:rsidRPr="009D2F6D" w:rsidRDefault="00F959B8" w:rsidP="00005045">
            <w:pPr>
              <w:spacing w:line="240" w:lineRule="auto"/>
              <w:jc w:val="center"/>
              <w:rPr>
                <w:szCs w:val="21"/>
                <w:lang w:val="en-US"/>
              </w:rPr>
            </w:pPr>
            <w:bookmarkStart w:id="44" w:name="冬季分弧精度"/>
            <w:r>
              <w:t>0.12</w:t>
            </w:r>
            <w:bookmarkEnd w:id="44"/>
          </w:p>
        </w:tc>
      </w:tr>
      <w:tr w:rsidR="00842A6F" w:rsidRPr="001C5353" w14:paraId="65263FB2" w14:textId="77777777" w:rsidTr="000A4FC5">
        <w:trPr>
          <w:trHeight w:val="270"/>
        </w:trPr>
        <w:tc>
          <w:tcPr>
            <w:tcW w:w="1863" w:type="dxa"/>
            <w:vMerge/>
            <w:tcBorders>
              <w:left w:val="single" w:sz="4" w:space="0" w:color="auto"/>
              <w:right w:val="single" w:sz="4" w:space="0" w:color="auto"/>
            </w:tcBorders>
            <w:vAlign w:val="center"/>
          </w:tcPr>
          <w:p w14:paraId="5BAABDC6" w14:textId="77777777" w:rsidR="00842A6F" w:rsidRPr="001C5353" w:rsidRDefault="00891B2F"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3F3583" w14:textId="77777777" w:rsidR="00842A6F" w:rsidRPr="009D2F6D" w:rsidRDefault="00891B2F"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3F4C199" w14:textId="77777777" w:rsidR="00842A6F" w:rsidRPr="009D2F6D" w:rsidRDefault="00F959B8"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6FB3F0B5" w14:textId="77777777" w:rsidR="00842A6F" w:rsidRPr="009D2F6D" w:rsidRDefault="00F959B8" w:rsidP="003857DF">
            <w:pPr>
              <w:spacing w:line="240" w:lineRule="auto"/>
              <w:jc w:val="center"/>
              <w:rPr>
                <w:szCs w:val="21"/>
                <w:lang w:val="en-US"/>
              </w:rPr>
            </w:pPr>
            <w:bookmarkStart w:id="45" w:name="冬季初始网格"/>
            <w:r>
              <w:t>8.0</w:t>
            </w:r>
            <w:bookmarkEnd w:id="45"/>
          </w:p>
        </w:tc>
      </w:tr>
      <w:tr w:rsidR="00842A6F" w:rsidRPr="001C5353" w14:paraId="60A4EA5C" w14:textId="77777777" w:rsidTr="000A4FC5">
        <w:trPr>
          <w:trHeight w:val="270"/>
        </w:trPr>
        <w:tc>
          <w:tcPr>
            <w:tcW w:w="1863" w:type="dxa"/>
            <w:vMerge/>
            <w:tcBorders>
              <w:left w:val="single" w:sz="4" w:space="0" w:color="auto"/>
              <w:right w:val="single" w:sz="4" w:space="0" w:color="auto"/>
            </w:tcBorders>
            <w:vAlign w:val="center"/>
          </w:tcPr>
          <w:p w14:paraId="076677E5" w14:textId="77777777" w:rsidR="00842A6F" w:rsidRPr="001C5353" w:rsidRDefault="00891B2F"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1232B5" w14:textId="77777777" w:rsidR="00842A6F" w:rsidRPr="009D2F6D" w:rsidRDefault="00891B2F"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2300B2B" w14:textId="77777777" w:rsidR="00842A6F" w:rsidRPr="009D2F6D" w:rsidRDefault="00F959B8"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14:paraId="78293A0D" w14:textId="77777777" w:rsidR="00842A6F" w:rsidRPr="009D2F6D" w:rsidRDefault="00F959B8" w:rsidP="00005045">
            <w:pPr>
              <w:spacing w:line="240" w:lineRule="auto"/>
              <w:jc w:val="center"/>
              <w:rPr>
                <w:szCs w:val="21"/>
                <w:lang w:val="en-US"/>
              </w:rPr>
            </w:pPr>
            <w:bookmarkStart w:id="46" w:name="冬季最小细分级数"/>
            <w:r>
              <w:t>2</w:t>
            </w:r>
            <w:bookmarkEnd w:id="46"/>
          </w:p>
        </w:tc>
      </w:tr>
      <w:tr w:rsidR="00842A6F" w:rsidRPr="001C5353" w14:paraId="542B2D22" w14:textId="77777777" w:rsidTr="000A4FC5">
        <w:trPr>
          <w:trHeight w:val="270"/>
        </w:trPr>
        <w:tc>
          <w:tcPr>
            <w:tcW w:w="1863" w:type="dxa"/>
            <w:vMerge/>
            <w:tcBorders>
              <w:left w:val="single" w:sz="4" w:space="0" w:color="auto"/>
              <w:right w:val="single" w:sz="4" w:space="0" w:color="auto"/>
            </w:tcBorders>
            <w:vAlign w:val="center"/>
          </w:tcPr>
          <w:p w14:paraId="31BFC7BB" w14:textId="77777777" w:rsidR="00842A6F" w:rsidRPr="001C5353" w:rsidRDefault="00891B2F"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5E1186" w14:textId="77777777" w:rsidR="00842A6F" w:rsidRPr="009D2F6D" w:rsidRDefault="00891B2F"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4D30B30" w14:textId="77777777" w:rsidR="00842A6F" w:rsidRPr="009D2F6D" w:rsidRDefault="00F959B8"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14:paraId="4F60EB2E" w14:textId="77777777" w:rsidR="00842A6F" w:rsidRPr="009D2F6D" w:rsidRDefault="00F959B8" w:rsidP="00005045">
            <w:pPr>
              <w:spacing w:line="240" w:lineRule="auto"/>
              <w:jc w:val="center"/>
              <w:rPr>
                <w:szCs w:val="21"/>
                <w:lang w:val="en-US"/>
              </w:rPr>
            </w:pPr>
            <w:bookmarkStart w:id="47" w:name="冬季最大细分级数"/>
            <w:r>
              <w:t>4</w:t>
            </w:r>
            <w:bookmarkEnd w:id="47"/>
          </w:p>
        </w:tc>
      </w:tr>
      <w:tr w:rsidR="00842A6F" w:rsidRPr="001C5353" w14:paraId="28E63915" w14:textId="77777777" w:rsidTr="000A4FC5">
        <w:trPr>
          <w:trHeight w:val="270"/>
        </w:trPr>
        <w:tc>
          <w:tcPr>
            <w:tcW w:w="1863" w:type="dxa"/>
            <w:vMerge/>
            <w:tcBorders>
              <w:left w:val="single" w:sz="4" w:space="0" w:color="auto"/>
              <w:right w:val="single" w:sz="4" w:space="0" w:color="auto"/>
            </w:tcBorders>
            <w:vAlign w:val="center"/>
          </w:tcPr>
          <w:p w14:paraId="176F60FF" w14:textId="77777777" w:rsidR="00842A6F" w:rsidRPr="001C5353" w:rsidRDefault="00891B2F"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6E8E2D7" w14:textId="77777777" w:rsidR="00842A6F" w:rsidRPr="009D2F6D" w:rsidRDefault="00F959B8"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F532187" w14:textId="77777777" w:rsidR="00842A6F" w:rsidRPr="009D2F6D" w:rsidRDefault="00F959B8"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14:paraId="433A2690" w14:textId="77777777" w:rsidR="00842A6F" w:rsidRPr="009D2F6D" w:rsidRDefault="00F959B8" w:rsidP="00005045">
            <w:pPr>
              <w:spacing w:line="240" w:lineRule="auto"/>
              <w:jc w:val="center"/>
              <w:rPr>
                <w:szCs w:val="21"/>
                <w:lang w:val="en-US"/>
              </w:rPr>
            </w:pPr>
            <w:bookmarkStart w:id="48" w:name="冬季远场细分级数"/>
            <w:r>
              <w:t>2</w:t>
            </w:r>
            <w:bookmarkEnd w:id="48"/>
          </w:p>
        </w:tc>
      </w:tr>
      <w:tr w:rsidR="00842A6F" w:rsidRPr="001C5353" w14:paraId="7FCF91F1" w14:textId="77777777" w:rsidTr="000A4FC5">
        <w:trPr>
          <w:trHeight w:val="270"/>
        </w:trPr>
        <w:tc>
          <w:tcPr>
            <w:tcW w:w="1863" w:type="dxa"/>
            <w:vMerge/>
            <w:tcBorders>
              <w:left w:val="single" w:sz="4" w:space="0" w:color="auto"/>
              <w:right w:val="single" w:sz="4" w:space="0" w:color="auto"/>
            </w:tcBorders>
            <w:vAlign w:val="center"/>
          </w:tcPr>
          <w:p w14:paraId="23289B25" w14:textId="77777777" w:rsidR="00842A6F" w:rsidRPr="001C5353" w:rsidRDefault="00891B2F"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D49CFA" w14:textId="77777777" w:rsidR="00842A6F" w:rsidRPr="009D2F6D" w:rsidRDefault="00891B2F"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297080C" w14:textId="77777777" w:rsidR="00842A6F" w:rsidRPr="009D2F6D" w:rsidRDefault="00F959B8"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14:paraId="571C9D68" w14:textId="77777777" w:rsidR="00842A6F" w:rsidRPr="009D2F6D" w:rsidRDefault="00F959B8" w:rsidP="00005045">
            <w:pPr>
              <w:spacing w:line="240" w:lineRule="auto"/>
              <w:jc w:val="center"/>
              <w:rPr>
                <w:szCs w:val="21"/>
                <w:lang w:val="en-US"/>
              </w:rPr>
            </w:pPr>
            <w:bookmarkStart w:id="49" w:name="冬季近场细分级数"/>
            <w:r>
              <w:t>4</w:t>
            </w:r>
            <w:bookmarkEnd w:id="49"/>
          </w:p>
        </w:tc>
      </w:tr>
      <w:tr w:rsidR="00842A6F" w:rsidRPr="001C5353" w14:paraId="7F19BA94" w14:textId="77777777" w:rsidTr="000A4FC5">
        <w:trPr>
          <w:trHeight w:val="270"/>
        </w:trPr>
        <w:tc>
          <w:tcPr>
            <w:tcW w:w="1863" w:type="dxa"/>
            <w:vMerge/>
            <w:tcBorders>
              <w:left w:val="single" w:sz="4" w:space="0" w:color="auto"/>
              <w:right w:val="single" w:sz="4" w:space="0" w:color="auto"/>
            </w:tcBorders>
            <w:vAlign w:val="center"/>
          </w:tcPr>
          <w:p w14:paraId="591ED1B8" w14:textId="77777777" w:rsidR="00842A6F" w:rsidRPr="001C5353" w:rsidRDefault="00891B2F"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E6073C3" w14:textId="77777777" w:rsidR="00842A6F" w:rsidRPr="009D2F6D" w:rsidRDefault="00F959B8"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545B33E" w14:textId="77777777" w:rsidR="00842A6F" w:rsidRPr="009D2F6D" w:rsidRDefault="00F959B8"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7DFA1C39" w14:textId="77777777" w:rsidR="00842A6F" w:rsidRPr="009D2F6D" w:rsidRDefault="00F959B8" w:rsidP="00005045">
            <w:pPr>
              <w:spacing w:line="240" w:lineRule="auto"/>
              <w:jc w:val="center"/>
              <w:rPr>
                <w:szCs w:val="21"/>
                <w:lang w:val="en-US"/>
              </w:rPr>
            </w:pPr>
            <w:bookmarkStart w:id="50" w:name="冬季地面附面层数"/>
            <w:r>
              <w:t>6</w:t>
            </w:r>
            <w:bookmarkEnd w:id="50"/>
          </w:p>
        </w:tc>
      </w:tr>
      <w:tr w:rsidR="00842A6F" w:rsidRPr="001C5353" w14:paraId="44BA8554" w14:textId="77777777" w:rsidTr="000A4FC5">
        <w:trPr>
          <w:trHeight w:val="270"/>
        </w:trPr>
        <w:tc>
          <w:tcPr>
            <w:tcW w:w="1863" w:type="dxa"/>
            <w:vMerge/>
            <w:tcBorders>
              <w:left w:val="single" w:sz="4" w:space="0" w:color="auto"/>
              <w:bottom w:val="single" w:sz="4" w:space="0" w:color="auto"/>
              <w:right w:val="single" w:sz="4" w:space="0" w:color="auto"/>
            </w:tcBorders>
            <w:vAlign w:val="center"/>
          </w:tcPr>
          <w:p w14:paraId="1917B3FB" w14:textId="77777777" w:rsidR="00842A6F" w:rsidRPr="001C5353" w:rsidRDefault="00891B2F"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607388" w14:textId="77777777" w:rsidR="00842A6F" w:rsidRPr="009D2F6D" w:rsidRDefault="00891B2F"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83D0FF5" w14:textId="77777777" w:rsidR="00842A6F" w:rsidRPr="009D2F6D" w:rsidRDefault="00F959B8"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199A04E5" w14:textId="77777777" w:rsidR="00842A6F" w:rsidRPr="009D2F6D" w:rsidRDefault="00F959B8" w:rsidP="00005045">
            <w:pPr>
              <w:spacing w:line="240" w:lineRule="auto"/>
              <w:jc w:val="center"/>
              <w:rPr>
                <w:szCs w:val="21"/>
                <w:lang w:val="en-US"/>
              </w:rPr>
            </w:pPr>
            <w:bookmarkStart w:id="51" w:name="冬季建筑附面层数"/>
            <w:r>
              <w:t>2</w:t>
            </w:r>
            <w:bookmarkEnd w:id="51"/>
          </w:p>
        </w:tc>
      </w:tr>
    </w:tbl>
    <w:p w14:paraId="4299D3F0" w14:textId="77777777" w:rsidR="00005045" w:rsidRPr="00005045" w:rsidRDefault="00005045" w:rsidP="003747B9">
      <w:pPr>
        <w:rPr>
          <w:szCs w:val="21"/>
          <w:lang w:val="en-US"/>
        </w:rPr>
      </w:pPr>
    </w:p>
    <w:p w14:paraId="226471A9" w14:textId="77777777" w:rsidR="003857DF" w:rsidRPr="009D2F6D" w:rsidRDefault="003857DF" w:rsidP="003857DF">
      <w:pPr>
        <w:pStyle w:val="a0"/>
        <w:ind w:firstLineChars="300" w:firstLine="630"/>
        <w:rPr>
          <w:rFonts w:ascii="黑体" w:eastAsia="黑体" w:hAnsi="黑体"/>
          <w:szCs w:val="20"/>
        </w:rPr>
      </w:pPr>
      <w:bookmarkStart w:id="52" w:name="网格划分信息"/>
      <w:bookmarkEnd w:id="52"/>
      <w:r w:rsidRPr="001A4505">
        <w:rPr>
          <w:rFonts w:ascii="黑体" w:eastAsia="黑体" w:hAnsi="黑体" w:hint="eastAsia"/>
          <w:szCs w:val="20"/>
          <w:lang w:val="en-US"/>
        </w:rPr>
        <w:t>注：</w:t>
      </w:r>
      <w:r>
        <w:rPr>
          <w:rFonts w:ascii="黑体" w:eastAsia="黑体" w:hAnsi="黑体" w:hint="eastAsia"/>
          <w:szCs w:val="20"/>
          <w:lang w:val="en-US"/>
        </w:rPr>
        <w:t>前述计算域随风向不同，所以相同的网格方案会产生不同的网格数量</w:t>
      </w:r>
      <w:r w:rsidRPr="001A4505">
        <w:rPr>
          <w:rFonts w:ascii="黑体" w:eastAsia="黑体" w:hAnsi="黑体" w:hint="eastAsia"/>
          <w:szCs w:val="20"/>
          <w:lang w:val="en-US"/>
        </w:rPr>
        <w:t>。</w:t>
      </w:r>
    </w:p>
    <w:p w14:paraId="02692136" w14:textId="77777777" w:rsidR="003857DF" w:rsidRDefault="003857DF" w:rsidP="003857DF">
      <w:pPr>
        <w:pStyle w:val="2"/>
        <w:numPr>
          <w:ilvl w:val="1"/>
          <w:numId w:val="4"/>
        </w:numPr>
      </w:pPr>
      <w:bookmarkStart w:id="53" w:name="_Toc509844742"/>
      <w:bookmarkStart w:id="54" w:name="_Toc60781478"/>
      <w:r>
        <w:rPr>
          <w:rFonts w:hint="eastAsia"/>
        </w:rPr>
        <w:t>边界条件</w:t>
      </w:r>
      <w:bookmarkEnd w:id="53"/>
      <w:bookmarkEnd w:id="54"/>
    </w:p>
    <w:p w14:paraId="162BCCAB" w14:textId="77777777" w:rsidR="003857DF" w:rsidRDefault="00672C75" w:rsidP="003857DF">
      <w:r w:rsidRPr="003857DF">
        <w:rPr>
          <w:noProof/>
          <w:lang w:val="en-US"/>
        </w:rPr>
        <w:drawing>
          <wp:inline distT="0" distB="0" distL="0" distR="0" wp14:anchorId="3C197FA6" wp14:editId="3942DD25">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14:paraId="29576A81" w14:textId="77777777"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436886">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436886">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14:paraId="199DB20E" w14:textId="77777777" w:rsidR="003857DF" w:rsidRPr="00F43EA0" w:rsidRDefault="003857DF" w:rsidP="003857DF">
      <w:pPr>
        <w:pStyle w:val="a0"/>
        <w:ind w:firstLineChars="193" w:firstLine="405"/>
      </w:pPr>
      <w:r>
        <w:rPr>
          <w:rFonts w:hint="eastAsia"/>
          <w:lang w:val="en-US"/>
        </w:rPr>
        <w:t>上图展示了计算域中风场边界的类型，本小节将给出不同边界的边界条件。</w:t>
      </w:r>
    </w:p>
    <w:p w14:paraId="51C478BC" w14:textId="77777777" w:rsidR="003857DF" w:rsidRDefault="003857DF" w:rsidP="003857DF">
      <w:pPr>
        <w:pStyle w:val="3"/>
      </w:pPr>
      <w:bookmarkStart w:id="55" w:name="_Toc509844743"/>
      <w:bookmarkStart w:id="56" w:name="_Toc60781479"/>
      <w:r>
        <w:rPr>
          <w:rFonts w:hint="eastAsia"/>
        </w:rPr>
        <w:t>入口与出口边界条件</w:t>
      </w:r>
      <w:bookmarkEnd w:id="55"/>
      <w:bookmarkEnd w:id="56"/>
    </w:p>
    <w:p w14:paraId="7958A03B" w14:textId="77777777" w:rsidR="003857DF" w:rsidRPr="009D2F6D" w:rsidRDefault="003857DF" w:rsidP="003857DF">
      <w:pPr>
        <w:rPr>
          <w:rFonts w:ascii="黑体" w:eastAsia="黑体" w:hAnsi="黑体"/>
          <w:sz w:val="24"/>
          <w:szCs w:val="24"/>
        </w:rPr>
      </w:pPr>
      <w:r w:rsidRPr="009D2F6D">
        <w:rPr>
          <w:rFonts w:ascii="黑体" w:eastAsia="黑体" w:hAnsi="黑体" w:hint="eastAsia"/>
          <w:sz w:val="24"/>
          <w:szCs w:val="24"/>
        </w:rPr>
        <w:t>1）入口风速梯度</w:t>
      </w:r>
    </w:p>
    <w:p w14:paraId="5807F2C4" w14:textId="77777777"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14:paraId="43F92271" w14:textId="77777777" w:rsidR="003857DF" w:rsidRDefault="003857DF" w:rsidP="006156D5">
      <w:pPr>
        <w:pStyle w:val="a0"/>
        <w:ind w:firstLine="420"/>
        <w:jc w:val="right"/>
        <w:rPr>
          <w:lang w:val="en-US"/>
        </w:rPr>
      </w:pPr>
      <w:r w:rsidRPr="00A63BCE">
        <w:rPr>
          <w:position w:val="-32"/>
          <w:lang w:val="en-US"/>
        </w:rPr>
        <w:object w:dxaOrig="1400" w:dyaOrig="820" w14:anchorId="57552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15pt;height:41.15pt" o:ole="">
            <v:imagedata r:id="rId17" o:title=""/>
          </v:shape>
          <o:OLEObject Type="Embed" ProgID="Equation.3" ShapeID="_x0000_i1025" DrawAspect="Content" ObjectID="_1676707494" r:id="rId18"/>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436886">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436886">
        <w:rPr>
          <w:noProof/>
          <w:lang w:val="en-US"/>
        </w:rPr>
        <w:t>1</w:t>
      </w:r>
      <w:r w:rsidR="006156D5">
        <w:rPr>
          <w:lang w:val="en-US"/>
        </w:rPr>
        <w:fldChar w:fldCharType="end"/>
      </w:r>
      <w:r>
        <w:rPr>
          <w:rFonts w:hint="eastAsia"/>
          <w:lang w:val="en-US"/>
        </w:rPr>
        <w:t>）</w:t>
      </w:r>
    </w:p>
    <w:p w14:paraId="47AB2FB4" w14:textId="77777777" w:rsidR="003857DF" w:rsidRDefault="003857DF" w:rsidP="003857DF">
      <w:pPr>
        <w:pStyle w:val="a0"/>
        <w:ind w:firstLineChars="0" w:firstLine="0"/>
        <w:rPr>
          <w:lang w:val="en-US"/>
        </w:rPr>
      </w:pPr>
      <w:r>
        <w:rPr>
          <w:rFonts w:hint="eastAsia"/>
          <w:lang w:val="en-US"/>
        </w:rPr>
        <w:t>式中：</w:t>
      </w:r>
    </w:p>
    <w:p w14:paraId="0D51E063" w14:textId="77777777"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14:paraId="191A0132" w14:textId="77777777" w:rsidR="003857DF" w:rsidRDefault="003857DF" w:rsidP="003857DF">
      <w:pPr>
        <w:pStyle w:val="a0"/>
        <w:ind w:firstLineChars="0" w:firstLine="0"/>
        <w:rPr>
          <w:lang w:val="en-US"/>
        </w:rPr>
      </w:pPr>
      <w:r>
        <w:rPr>
          <w:lang w:val="en-US"/>
        </w:rPr>
        <w:object w:dxaOrig="285" w:dyaOrig="360" w14:anchorId="791D8432">
          <v:shape id="_x0000_i1026" type="#_x0000_t75" style="width:15.45pt;height:18.85pt" o:ole="">
            <v:imagedata r:id="rId19" o:title=""/>
          </v:shape>
          <o:OLEObject Type="Embed" ProgID="Equation.3" ShapeID="_x0000_i1026" DrawAspect="Content" ObjectID="_1676707495" r:id="rId20"/>
        </w:object>
      </w:r>
      <w:r>
        <w:rPr>
          <w:rFonts w:hint="eastAsia"/>
          <w:lang w:val="en-US"/>
        </w:rPr>
        <w:t>、</w:t>
      </w:r>
      <w:r>
        <w:rPr>
          <w:lang w:val="en-US"/>
        </w:rPr>
        <w:t xml:space="preserve"> </w:t>
      </w:r>
      <w:r w:rsidRPr="00C91E32">
        <w:rPr>
          <w:position w:val="-10"/>
          <w:lang w:val="en-US"/>
        </w:rPr>
        <w:object w:dxaOrig="279" w:dyaOrig="360" w14:anchorId="7C657895">
          <v:shape id="_x0000_i1027" type="#_x0000_t75" style="width:14.55pt;height:18.85pt" o:ole="">
            <v:imagedata r:id="rId21" o:title=""/>
          </v:shape>
          <o:OLEObject Type="Embed" ProgID="Equation.3" ShapeID="_x0000_i1027" DrawAspect="Content" ObjectID="_1676707496" r:id="rId22"/>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14:paraId="15AC9CBB" w14:textId="77777777"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57" w:name="地面粗糙度指数2"/>
      <w:r w:rsidR="00005045">
        <w:rPr>
          <w:rFonts w:hint="eastAsia"/>
          <w:lang w:val="en-US"/>
        </w:rPr>
        <w:t>0.28</w:t>
      </w:r>
      <w:bookmarkEnd w:id="57"/>
      <w:r w:rsidR="00005045">
        <w:rPr>
          <w:rFonts w:hint="eastAsia"/>
          <w:lang w:val="en-US"/>
        </w:rPr>
        <w:t>；</w:t>
      </w:r>
    </w:p>
    <w:p w14:paraId="1A0562F0" w14:textId="77777777" w:rsidR="003857DF" w:rsidRPr="009D2F6D" w:rsidRDefault="006156D5" w:rsidP="003857DF">
      <w:pPr>
        <w:pStyle w:val="a0"/>
        <w:ind w:firstLineChars="1100" w:firstLine="2200"/>
        <w:rPr>
          <w:rFonts w:ascii="黑体" w:eastAsia="黑体" w:hAnsi="黑体"/>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436886">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436886">
        <w:rPr>
          <w:rFonts w:ascii="黑体" w:eastAsia="黑体" w:hAnsi="黑体"/>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14:paraId="696D953E" w14:textId="77777777" w:rsidTr="004C7D33">
        <w:trPr>
          <w:trHeight w:val="285"/>
        </w:trPr>
        <w:tc>
          <w:tcPr>
            <w:tcW w:w="2864" w:type="dxa"/>
            <w:tcBorders>
              <w:top w:val="single" w:sz="4" w:space="0" w:color="auto"/>
              <w:left w:val="single" w:sz="4" w:space="0" w:color="auto"/>
              <w:bottom w:val="single" w:sz="4" w:space="0" w:color="auto"/>
              <w:right w:val="single" w:sz="4" w:space="0" w:color="auto"/>
            </w:tcBorders>
          </w:tcPr>
          <w:p w14:paraId="5BB16315" w14:textId="77777777" w:rsidR="003857DF" w:rsidRDefault="003857DF" w:rsidP="00005045">
            <w:pPr>
              <w:jc w:val="center"/>
              <w:rPr>
                <w:rFonts w:ascii="宋体" w:hAnsi="宋体" w:cs="宋体"/>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14:paraId="3F330AEC" w14:textId="77777777" w:rsidR="003857DF" w:rsidRPr="005F4F73" w:rsidRDefault="003857DF" w:rsidP="00005045">
            <w:pPr>
              <w:jc w:val="center"/>
              <w:rPr>
                <w:rFonts w:ascii="宋体" w:hAnsi="宋体" w:cs="宋体"/>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14:paraId="2436E7F6" w14:textId="77777777" w:rsidR="003857DF" w:rsidRDefault="003857DF" w:rsidP="00005045">
            <w:pPr>
              <w:jc w:val="center"/>
              <w:rPr>
                <w:rFonts w:ascii="宋体" w:hAnsi="宋体" w:cs="宋体"/>
                <w:b/>
                <w:bCs/>
                <w:szCs w:val="21"/>
              </w:rPr>
            </w:pPr>
            <w:r>
              <w:rPr>
                <w:rFonts w:ascii="宋体" w:hAnsi="宋体" w:cs="宋体" w:hint="eastAsia"/>
                <w:b/>
                <w:bCs/>
                <w:szCs w:val="21"/>
              </w:rPr>
              <w:t>地面粗糙度指数</w:t>
            </w:r>
          </w:p>
        </w:tc>
      </w:tr>
      <w:tr w:rsidR="003857DF" w:rsidRPr="005F4F73" w14:paraId="2D878422" w14:textId="77777777" w:rsidTr="004C7D33">
        <w:trPr>
          <w:trHeight w:val="414"/>
        </w:trPr>
        <w:tc>
          <w:tcPr>
            <w:tcW w:w="2864" w:type="dxa"/>
            <w:vMerge w:val="restart"/>
            <w:tcBorders>
              <w:top w:val="single" w:sz="4" w:space="0" w:color="auto"/>
              <w:left w:val="single" w:sz="4" w:space="0" w:color="auto"/>
              <w:right w:val="single" w:sz="4" w:space="0" w:color="auto"/>
            </w:tcBorders>
            <w:vAlign w:val="center"/>
          </w:tcPr>
          <w:p w14:paraId="2C03534D" w14:textId="77777777" w:rsidR="003857DF" w:rsidRDefault="003857DF" w:rsidP="004C7D33">
            <w:pPr>
              <w:rPr>
                <w:rFonts w:ascii="宋体" w:hAnsi="宋体" w:cs="宋体"/>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14:paraId="169F7A68" w14:textId="77777777" w:rsidR="003857DF" w:rsidRDefault="003857DF" w:rsidP="00005045">
            <w:pPr>
              <w:jc w:val="center"/>
              <w:rPr>
                <w:rFonts w:ascii="宋体" w:hAnsi="宋体" w:cs="宋体"/>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14:paraId="7F279B8E" w14:textId="77777777" w:rsidR="003857DF" w:rsidRDefault="003857DF" w:rsidP="00005045">
            <w:pPr>
              <w:jc w:val="center"/>
              <w:rPr>
                <w:rFonts w:ascii="宋体" w:hAnsi="宋体" w:cs="宋体"/>
                <w:szCs w:val="21"/>
              </w:rPr>
            </w:pPr>
            <w:r>
              <w:rPr>
                <w:rFonts w:ascii="宋体" w:hAnsi="宋体" w:cs="宋体" w:hint="eastAsia"/>
                <w:szCs w:val="21"/>
              </w:rPr>
              <w:t>0.14</w:t>
            </w:r>
          </w:p>
        </w:tc>
      </w:tr>
      <w:tr w:rsidR="003857DF" w:rsidRPr="005F4F73" w14:paraId="1C18D524" w14:textId="77777777" w:rsidTr="004C7D33">
        <w:trPr>
          <w:trHeight w:val="414"/>
        </w:trPr>
        <w:tc>
          <w:tcPr>
            <w:tcW w:w="2864" w:type="dxa"/>
            <w:vMerge/>
            <w:tcBorders>
              <w:left w:val="single" w:sz="4" w:space="0" w:color="auto"/>
              <w:right w:val="single" w:sz="4" w:space="0" w:color="auto"/>
            </w:tcBorders>
          </w:tcPr>
          <w:p w14:paraId="42E4D568" w14:textId="77777777"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5FDBD471" w14:textId="77777777" w:rsidR="003857DF" w:rsidRDefault="003857DF" w:rsidP="00005045">
            <w:pPr>
              <w:jc w:val="center"/>
              <w:rPr>
                <w:rFonts w:ascii="宋体" w:hAnsi="宋体" w:cs="宋体"/>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14:paraId="0F71CED7" w14:textId="77777777" w:rsidR="003857DF" w:rsidRDefault="003857DF" w:rsidP="00005045">
            <w:pPr>
              <w:jc w:val="center"/>
              <w:rPr>
                <w:rFonts w:ascii="宋体" w:hAnsi="宋体" w:cs="宋体"/>
                <w:szCs w:val="21"/>
              </w:rPr>
            </w:pPr>
            <w:r>
              <w:rPr>
                <w:rFonts w:ascii="宋体" w:hAnsi="宋体" w:cs="宋体" w:hint="eastAsia"/>
                <w:szCs w:val="21"/>
              </w:rPr>
              <w:t>0.22</w:t>
            </w:r>
          </w:p>
        </w:tc>
      </w:tr>
      <w:tr w:rsidR="003857DF" w:rsidRPr="005F4F73" w14:paraId="3D8E9F78" w14:textId="77777777" w:rsidTr="004C7D33">
        <w:trPr>
          <w:trHeight w:val="414"/>
        </w:trPr>
        <w:tc>
          <w:tcPr>
            <w:tcW w:w="2864" w:type="dxa"/>
            <w:vMerge/>
            <w:tcBorders>
              <w:left w:val="single" w:sz="4" w:space="0" w:color="auto"/>
              <w:bottom w:val="single" w:sz="4" w:space="0" w:color="auto"/>
              <w:right w:val="single" w:sz="4" w:space="0" w:color="auto"/>
            </w:tcBorders>
          </w:tcPr>
          <w:p w14:paraId="7FB5810B" w14:textId="77777777"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71248153" w14:textId="77777777" w:rsidR="003857DF" w:rsidRDefault="003857DF" w:rsidP="00005045">
            <w:pPr>
              <w:jc w:val="center"/>
              <w:rPr>
                <w:rFonts w:ascii="宋体" w:hAnsi="宋体" w:cs="宋体"/>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14:paraId="20823096" w14:textId="77777777" w:rsidR="003857DF" w:rsidRDefault="003857DF" w:rsidP="00005045">
            <w:pPr>
              <w:jc w:val="center"/>
              <w:rPr>
                <w:rFonts w:ascii="宋体" w:hAnsi="宋体" w:cs="宋体"/>
                <w:szCs w:val="21"/>
              </w:rPr>
            </w:pPr>
            <w:r>
              <w:rPr>
                <w:rFonts w:ascii="宋体" w:hAnsi="宋体" w:cs="宋体" w:hint="eastAsia"/>
                <w:szCs w:val="21"/>
              </w:rPr>
              <w:t>0.28</w:t>
            </w:r>
          </w:p>
        </w:tc>
      </w:tr>
    </w:tbl>
    <w:p w14:paraId="2388822E" w14:textId="77777777" w:rsidR="003857DF" w:rsidRDefault="003857DF" w:rsidP="003857DF">
      <w:pPr>
        <w:spacing w:beforeLines="50" w:before="156" w:line="240" w:lineRule="auto"/>
        <w:rPr>
          <w:rFonts w:ascii="黑体" w:eastAsia="黑体" w:hAnsi="黑体"/>
          <w:lang w:val="en-US"/>
        </w:rPr>
      </w:pPr>
      <w:r>
        <w:rPr>
          <w:rFonts w:ascii="黑体" w:eastAsia="黑体" w:hAnsi="黑体" w:hint="eastAsia"/>
          <w:lang w:val="en-US"/>
        </w:rPr>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14:paraId="46F6F268" w14:textId="77777777" w:rsidR="003857DF" w:rsidRDefault="003857DF" w:rsidP="003857DF">
      <w:pPr>
        <w:spacing w:beforeLines="50" w:before="156" w:line="240" w:lineRule="auto"/>
        <w:rPr>
          <w:rFonts w:ascii="黑体" w:eastAsia="黑体" w:hAnsi="黑体"/>
        </w:rPr>
      </w:pPr>
      <w:r w:rsidRPr="009D2F6D">
        <w:rPr>
          <w:rFonts w:ascii="黑体" w:eastAsia="黑体" w:hAnsi="黑体"/>
          <w:sz w:val="24"/>
          <w:szCs w:val="24"/>
        </w:rPr>
        <w:t>2）出口边界</w:t>
      </w:r>
      <w:r w:rsidRPr="009D2F6D">
        <w:rPr>
          <w:rFonts w:ascii="黑体" w:eastAsia="黑体" w:hAnsi="黑体" w:hint="eastAsia"/>
          <w:sz w:val="24"/>
          <w:szCs w:val="24"/>
        </w:rPr>
        <w:t>条件</w:t>
      </w:r>
    </w:p>
    <w:p w14:paraId="0ABE5581" w14:textId="77777777"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本项目采用自由出流作为出口边界条件</w:t>
      </w:r>
      <w:r>
        <w:rPr>
          <w:rFonts w:hint="eastAsia"/>
          <w:szCs w:val="21"/>
          <w:lang w:val="en-US"/>
        </w:rPr>
        <w:t>。</w:t>
      </w:r>
    </w:p>
    <w:p w14:paraId="42E2E18C" w14:textId="77777777" w:rsidR="003857DF" w:rsidRDefault="003857DF" w:rsidP="003857DF">
      <w:pPr>
        <w:pStyle w:val="3"/>
      </w:pPr>
      <w:bookmarkStart w:id="58" w:name="_Toc509844744"/>
      <w:bookmarkStart w:id="59" w:name="_Toc60781480"/>
      <w:r>
        <w:rPr>
          <w:rFonts w:hint="eastAsia"/>
        </w:rPr>
        <w:t>壁面边界条件</w:t>
      </w:r>
      <w:bookmarkEnd w:id="58"/>
      <w:bookmarkEnd w:id="59"/>
    </w:p>
    <w:p w14:paraId="14F38DBB" w14:textId="77777777"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14:paraId="5E90F88D" w14:textId="77777777"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14:paraId="7A9C2D35" w14:textId="77777777" w:rsidR="0000578F" w:rsidRDefault="0000578F" w:rsidP="0000578F">
      <w:pPr>
        <w:pStyle w:val="2"/>
        <w:numPr>
          <w:ilvl w:val="1"/>
          <w:numId w:val="4"/>
        </w:numPr>
      </w:pPr>
      <w:bookmarkStart w:id="60" w:name="_Toc60781481"/>
      <w:r>
        <w:rPr>
          <w:rFonts w:hint="eastAsia"/>
        </w:rPr>
        <w:t>湍流模型</w:t>
      </w:r>
      <w:bookmarkEnd w:id="29"/>
      <w:bookmarkEnd w:id="30"/>
      <w:bookmarkEnd w:id="60"/>
    </w:p>
    <w:p w14:paraId="547F5159" w14:textId="77777777"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14:paraId="3360B05B" w14:textId="77777777"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14:paraId="1F5A518D" w14:textId="77777777" w:rsidR="0000578F" w:rsidRDefault="0000578F" w:rsidP="0000578F">
      <w:pPr>
        <w:pStyle w:val="a0"/>
        <w:ind w:firstLine="420"/>
      </w:pPr>
      <w:r>
        <w:rPr>
          <w:rFonts w:hint="eastAsia"/>
        </w:rPr>
        <w:t>下表为几种工程流体中常见的湍流模型适用性：</w:t>
      </w:r>
    </w:p>
    <w:p w14:paraId="66F7546E" w14:textId="77777777" w:rsidR="0000578F" w:rsidRPr="00A352C9" w:rsidRDefault="00A352C9" w:rsidP="00FE4CC4">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436886">
        <w:rPr>
          <w:rFonts w:ascii="黑体" w:eastAsia="黑体" w:hAnsi="黑体"/>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436886">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14:paraId="4764AECA" w14:textId="77777777"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14:paraId="396EE15E" w14:textId="77777777" w:rsidR="0000578F" w:rsidRPr="005F4F73" w:rsidRDefault="0000578F">
            <w:pPr>
              <w:jc w:val="center"/>
              <w:rPr>
                <w:rFonts w:ascii="宋体" w:hAnsi="宋体" w:cs="宋体"/>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14:paraId="6DC8B215" w14:textId="77777777" w:rsidR="0000578F" w:rsidRPr="005F4F73" w:rsidRDefault="0000578F">
            <w:pPr>
              <w:jc w:val="center"/>
              <w:rPr>
                <w:rFonts w:ascii="宋体" w:hAnsi="宋体" w:cs="宋体"/>
                <w:b/>
                <w:bCs/>
                <w:szCs w:val="21"/>
              </w:rPr>
            </w:pPr>
            <w:r w:rsidRPr="005F4F73">
              <w:rPr>
                <w:rFonts w:ascii="宋体" w:hAnsi="宋体" w:cs="宋体" w:hint="eastAsia"/>
                <w:b/>
                <w:bCs/>
                <w:szCs w:val="21"/>
              </w:rPr>
              <w:t>特点和适用工况</w:t>
            </w:r>
          </w:p>
        </w:tc>
      </w:tr>
      <w:tr w:rsidR="0000578F" w:rsidRPr="005F4F73" w14:paraId="74295D45" w14:textId="77777777" w:rsidTr="0000578F">
        <w:trPr>
          <w:trHeight w:val="1219"/>
        </w:trPr>
        <w:tc>
          <w:tcPr>
            <w:tcW w:w="2640" w:type="dxa"/>
            <w:tcBorders>
              <w:top w:val="nil"/>
              <w:left w:val="single" w:sz="4" w:space="0" w:color="auto"/>
              <w:bottom w:val="single" w:sz="4" w:space="0" w:color="auto"/>
              <w:right w:val="single" w:sz="4" w:space="0" w:color="auto"/>
            </w:tcBorders>
            <w:vAlign w:val="center"/>
            <w:hideMark/>
          </w:tcPr>
          <w:p w14:paraId="7C92493B" w14:textId="77777777" w:rsidR="0000578F" w:rsidRPr="00F67DF1" w:rsidRDefault="0000578F">
            <w:pPr>
              <w:jc w:val="center"/>
              <w:rPr>
                <w:rFonts w:ascii="宋体" w:hAnsi="宋体" w:cs="宋体"/>
                <w:b/>
                <w:szCs w:val="21"/>
              </w:rPr>
            </w:pPr>
            <w:r w:rsidRPr="00F67DF1">
              <w:rPr>
                <w:rFonts w:ascii="宋体" w:hAnsi="宋体" w:cs="宋体" w:hint="eastAsia"/>
                <w:b/>
                <w:szCs w:val="21"/>
              </w:rPr>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13105213" w14:textId="77777777" w:rsidR="0000578F" w:rsidRPr="005F4F73" w:rsidRDefault="0000578F">
            <w:pPr>
              <w:rPr>
                <w:rFonts w:ascii="宋体" w:hAnsi="宋体" w:cs="宋体"/>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14:paraId="53DD45F7" w14:textId="77777777" w:rsidTr="0000578F">
        <w:trPr>
          <w:trHeight w:val="855"/>
        </w:trPr>
        <w:tc>
          <w:tcPr>
            <w:tcW w:w="2640" w:type="dxa"/>
            <w:tcBorders>
              <w:top w:val="nil"/>
              <w:left w:val="single" w:sz="4" w:space="0" w:color="auto"/>
              <w:bottom w:val="single" w:sz="4" w:space="0" w:color="auto"/>
              <w:right w:val="single" w:sz="4" w:space="0" w:color="auto"/>
            </w:tcBorders>
            <w:vAlign w:val="center"/>
            <w:hideMark/>
          </w:tcPr>
          <w:p w14:paraId="71EC0D02" w14:textId="77777777" w:rsidR="0000578F" w:rsidRPr="00F67DF1" w:rsidRDefault="0000578F">
            <w:pPr>
              <w:jc w:val="center"/>
              <w:rPr>
                <w:rFonts w:ascii="宋体" w:hAnsi="宋体" w:cs="宋体"/>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07BC0A21" w14:textId="77777777" w:rsidR="0000578F" w:rsidRPr="005F4F73" w:rsidRDefault="0000578F">
            <w:pPr>
              <w:rPr>
                <w:rFonts w:ascii="宋体" w:hAnsi="宋体" w:cs="宋体"/>
                <w:szCs w:val="21"/>
              </w:rPr>
            </w:pPr>
            <w:r w:rsidRPr="005F4F73">
              <w:rPr>
                <w:rFonts w:ascii="宋体" w:hAnsi="宋体" w:cs="宋体" w:hint="eastAsia"/>
                <w:szCs w:val="21"/>
              </w:rPr>
              <w:t>适合包括快速应变的复杂剪切流、中等旋涡流动、局部转捩流如边界层分离、钝体尾迹涡、大角度失速、房间通风、室外空气流动</w:t>
            </w:r>
            <w:r w:rsidR="00F67DF1" w:rsidRPr="00F67DF1">
              <w:rPr>
                <w:rFonts w:ascii="宋体" w:hAnsi="宋体" w:cs="宋体" w:hint="eastAsia"/>
                <w:szCs w:val="21"/>
              </w:rPr>
              <w:t>。</w:t>
            </w:r>
          </w:p>
        </w:tc>
      </w:tr>
      <w:tr w:rsidR="0000578F" w:rsidRPr="005F4F73" w14:paraId="127354F2" w14:textId="77777777" w:rsidTr="0000578F">
        <w:trPr>
          <w:trHeight w:val="570"/>
        </w:trPr>
        <w:tc>
          <w:tcPr>
            <w:tcW w:w="2640" w:type="dxa"/>
            <w:tcBorders>
              <w:top w:val="nil"/>
              <w:left w:val="single" w:sz="4" w:space="0" w:color="auto"/>
              <w:bottom w:val="single" w:sz="4" w:space="0" w:color="auto"/>
              <w:right w:val="single" w:sz="4" w:space="0" w:color="auto"/>
            </w:tcBorders>
            <w:vAlign w:val="center"/>
            <w:hideMark/>
          </w:tcPr>
          <w:p w14:paraId="6AD1F47D" w14:textId="77777777" w:rsidR="0000578F" w:rsidRPr="00F67DF1" w:rsidRDefault="0000578F">
            <w:pPr>
              <w:jc w:val="center"/>
              <w:rPr>
                <w:rFonts w:ascii="宋体" w:hAnsi="宋体" w:cs="宋体"/>
                <w:b/>
                <w:szCs w:val="21"/>
              </w:rPr>
            </w:pPr>
            <w:r w:rsidRPr="00F67DF1">
              <w:rPr>
                <w:rFonts w:ascii="宋体" w:hAnsi="宋体" w:cs="宋体" w:hint="eastAsia"/>
                <w:b/>
                <w:szCs w:val="21"/>
              </w:rPr>
              <w:lastRenderedPageBreak/>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139D3E7F" w14:textId="77777777" w:rsidR="0000578F" w:rsidRPr="005F4F73" w:rsidRDefault="0000578F">
            <w:pPr>
              <w:rPr>
                <w:rFonts w:ascii="宋体" w:hAnsi="宋体" w:cs="宋体"/>
                <w:szCs w:val="21"/>
              </w:rPr>
            </w:pPr>
            <w:r w:rsidRPr="005F4F73">
              <w:rPr>
                <w:rFonts w:ascii="宋体" w:hAnsi="宋体" w:cs="宋体" w:hint="eastAsia"/>
                <w:szCs w:val="21"/>
              </w:rPr>
              <w:t>旋转流动、强逆压梯度的边界层流动、流动分离和二次流，类似于RNG</w:t>
            </w:r>
            <w:r w:rsidR="00F67DF1" w:rsidRPr="00F67DF1">
              <w:rPr>
                <w:rFonts w:ascii="宋体" w:hAnsi="宋体" w:cs="宋体" w:hint="eastAsia"/>
                <w:szCs w:val="21"/>
              </w:rPr>
              <w:t>。</w:t>
            </w:r>
          </w:p>
        </w:tc>
      </w:tr>
    </w:tbl>
    <w:p w14:paraId="6D8E9457" w14:textId="77777777" w:rsidR="0000578F" w:rsidRDefault="0000578F" w:rsidP="0000578F">
      <w:pPr>
        <w:pStyle w:val="2"/>
        <w:numPr>
          <w:ilvl w:val="1"/>
          <w:numId w:val="4"/>
        </w:numPr>
      </w:pPr>
      <w:bookmarkStart w:id="61" w:name="_Toc451698939"/>
      <w:bookmarkStart w:id="62" w:name="_Toc452108767"/>
      <w:bookmarkStart w:id="63" w:name="_Toc60781482"/>
      <w:r>
        <w:rPr>
          <w:rFonts w:hint="eastAsia"/>
        </w:rPr>
        <w:t>求解计算</w:t>
      </w:r>
      <w:bookmarkEnd w:id="61"/>
      <w:bookmarkEnd w:id="62"/>
      <w:bookmarkEnd w:id="63"/>
    </w:p>
    <w:p w14:paraId="11DDB1F0" w14:textId="77777777" w:rsidR="0000578F" w:rsidRDefault="0000578F" w:rsidP="0000578F">
      <w:pPr>
        <w:pStyle w:val="a0"/>
        <w:numPr>
          <w:ilvl w:val="0"/>
          <w:numId w:val="5"/>
        </w:numPr>
        <w:ind w:firstLineChars="0"/>
        <w:rPr>
          <w:b/>
          <w:lang w:val="en-US"/>
        </w:rPr>
      </w:pPr>
      <w:r>
        <w:rPr>
          <w:rFonts w:hint="eastAsia"/>
          <w:b/>
          <w:lang w:val="en-US"/>
        </w:rPr>
        <w:t>数学模型</w:t>
      </w:r>
    </w:p>
    <w:p w14:paraId="0100000F" w14:textId="77777777"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780EF7F1" w14:textId="77777777" w:rsidR="0000578F" w:rsidRDefault="00672C75" w:rsidP="00E11160">
      <w:pPr>
        <w:pStyle w:val="a0"/>
        <w:ind w:firstLineChars="250" w:firstLine="525"/>
        <w:jc w:val="center"/>
        <w:rPr>
          <w:lang w:val="en-US"/>
        </w:rPr>
      </w:pPr>
      <w:r>
        <w:rPr>
          <w:noProof/>
          <w:lang w:val="en-US"/>
        </w:rPr>
        <w:drawing>
          <wp:inline distT="0" distB="0" distL="0" distR="0" wp14:anchorId="7604BCE7" wp14:editId="2ECFDC43">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714AD71A" w14:textId="77777777"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14:paraId="5F2B043E" w14:textId="77777777" w:rsidR="00E11160" w:rsidRPr="00DF486E" w:rsidRDefault="00DF486E" w:rsidP="00FE4CC4">
      <w:pPr>
        <w:pStyle w:val="a0"/>
        <w:ind w:firstLineChars="0" w:firstLine="0"/>
        <w:jc w:val="center"/>
        <w:rPr>
          <w:rFonts w:ascii="黑体" w:eastAsia="黑体" w:hAnsi="黑体"/>
          <w:sz w:val="20"/>
          <w:szCs w:val="20"/>
        </w:rPr>
      </w:pPr>
      <w:bookmarkStart w:id="64"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436886">
        <w:rPr>
          <w:rFonts w:ascii="黑体" w:eastAsia="黑体" w:hAnsi="黑体"/>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436886">
        <w:rPr>
          <w:rFonts w:ascii="黑体" w:eastAsia="黑体" w:hAnsi="黑体"/>
          <w:noProof/>
          <w:sz w:val="20"/>
          <w:szCs w:val="20"/>
        </w:rPr>
        <w:t>1</w:t>
      </w:r>
      <w:r w:rsidRPr="006156D5">
        <w:rPr>
          <w:rFonts w:ascii="黑体" w:eastAsia="黑体" w:hAnsi="黑体"/>
          <w:sz w:val="20"/>
          <w:szCs w:val="20"/>
        </w:rPr>
        <w:fldChar w:fldCharType="end"/>
      </w:r>
      <w:bookmarkEnd w:id="64"/>
      <w:r w:rsidR="00E11160" w:rsidRPr="00DF486E">
        <w:rPr>
          <w:rFonts w:ascii="黑体" w:eastAsia="黑体" w:hAnsi="黑体" w:hint="eastAsia"/>
          <w:sz w:val="20"/>
          <w:szCs w:val="20"/>
        </w:rPr>
        <w:t xml:space="preserve"> </w:t>
      </w:r>
      <w:bookmarkStart w:id="65" w:name="_Ref225175618"/>
      <w:r w:rsidR="00E11160" w:rsidRPr="00DF486E">
        <w:rPr>
          <w:rFonts w:ascii="黑体" w:eastAsia="黑体" w:hAnsi="黑体" w:hint="eastAsia"/>
          <w:sz w:val="20"/>
          <w:szCs w:val="20"/>
        </w:rPr>
        <w:t>计算流体力学的控制方程</w:t>
      </w:r>
      <w:bookmarkEnd w:id="65"/>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14:paraId="3D46D990" w14:textId="77777777"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104EABD9" w14:textId="77777777" w:rsidR="00E11160" w:rsidRDefault="00E11160"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352357D5" w14:textId="77777777"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27ED6278"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7741B101" wp14:editId="2E307C2F">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58E75222"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1518E4A1" wp14:editId="7707A7E3">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14:paraId="40F09DB1"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621542C6" w14:textId="77777777"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14:paraId="64AFA17C" w14:textId="77777777"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40D3000B" w14:textId="77777777"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79B57258" w14:textId="77777777" w:rsidR="00E11160" w:rsidRDefault="00E11160" w:rsidP="00111EDF">
            <w:pPr>
              <w:widowControl w:val="0"/>
              <w:jc w:val="both"/>
              <w:rPr>
                <w:rFonts w:cs="Calibri"/>
                <w:kern w:val="2"/>
                <w:szCs w:val="24"/>
              </w:rPr>
            </w:pPr>
            <w:r>
              <w:rPr>
                <w:szCs w:val="24"/>
              </w:rPr>
              <w:t>0</w:t>
            </w:r>
          </w:p>
        </w:tc>
      </w:tr>
      <w:tr w:rsidR="00E11160" w14:paraId="7B42F714"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69DE75BA" w14:textId="77777777" w:rsidR="00E11160" w:rsidRDefault="00E11160" w:rsidP="00111EDF">
            <w:pPr>
              <w:widowControl w:val="0"/>
              <w:jc w:val="both"/>
              <w:rPr>
                <w:rFonts w:cs="Calibri"/>
                <w:kern w:val="2"/>
                <w:szCs w:val="24"/>
              </w:rPr>
            </w:pPr>
            <w:r>
              <w:rPr>
                <w:szCs w:val="24"/>
              </w:rPr>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16574607"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7BC0A087" wp14:editId="27DB5EFE">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D262BC6"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25D80B2B" wp14:editId="6C3142BD">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C6A0B5F"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38DA4FDC" wp14:editId="2A3686DC">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14:paraId="6087DB87"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530DA39D" w14:textId="77777777"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4D4AA6DC"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08E07AE5" wp14:editId="26D755EB">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43F0242F"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2E07F116" wp14:editId="01B8B53C">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EA8E5E1"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260D62EA" wp14:editId="6A98739D">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14:paraId="6F8CCFDD"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56FDAE5F" w14:textId="77777777"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5D1754AB"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75983F40" wp14:editId="6CBF65B2">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317FC03"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05AD49CA" wp14:editId="63F4820D">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A2BDB67"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362E2B5A" wp14:editId="2441F47D">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14:paraId="26C44401"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080F3C23" w14:textId="77777777" w:rsidR="00E11160" w:rsidRDefault="00E11160" w:rsidP="00111EDF">
            <w:pPr>
              <w:rPr>
                <w:rFonts w:cs="Calibri"/>
                <w:kern w:val="2"/>
                <w:szCs w:val="24"/>
              </w:rPr>
            </w:pPr>
            <w:r>
              <w:rPr>
                <w:rFonts w:hint="eastAsia"/>
                <w:szCs w:val="24"/>
              </w:rPr>
              <w:t>湍流</w:t>
            </w:r>
          </w:p>
          <w:p w14:paraId="4B82BF17" w14:textId="77777777"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14:paraId="71E9ADEB"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114D1C41" wp14:editId="5641AFF8">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CC20509"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3108AC70" wp14:editId="34CC1B61">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A47FD11"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14:anchorId="15433826" wp14:editId="4ECDD076">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14:paraId="055BA8EF"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52719123" w14:textId="77777777" w:rsidR="00E11160" w:rsidRDefault="00E11160" w:rsidP="00111EDF">
            <w:pPr>
              <w:rPr>
                <w:rFonts w:cs="Calibri"/>
                <w:kern w:val="2"/>
                <w:szCs w:val="24"/>
              </w:rPr>
            </w:pPr>
            <w:r>
              <w:rPr>
                <w:rFonts w:hint="eastAsia"/>
                <w:szCs w:val="24"/>
              </w:rPr>
              <w:t>湍流</w:t>
            </w:r>
          </w:p>
          <w:p w14:paraId="69D9BD16" w14:textId="77777777"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14:paraId="6137D8DF"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48C323B8" wp14:editId="013E366B">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687C1B9"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4ABA61EA" wp14:editId="6B4B2CF1">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111FA077"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14:anchorId="3E08042D" wp14:editId="5494F81B">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14:paraId="1C54D94B" w14:textId="77777777" w:rsidTr="00111EDF">
        <w:tc>
          <w:tcPr>
            <w:tcW w:w="1008" w:type="dxa"/>
            <w:tcBorders>
              <w:top w:val="single" w:sz="6" w:space="0" w:color="auto"/>
              <w:left w:val="single" w:sz="4" w:space="0" w:color="auto"/>
              <w:bottom w:val="single" w:sz="4" w:space="0" w:color="auto"/>
              <w:right w:val="single" w:sz="6" w:space="0" w:color="auto"/>
            </w:tcBorders>
            <w:vAlign w:val="center"/>
            <w:hideMark/>
          </w:tcPr>
          <w:p w14:paraId="286C990A" w14:textId="77777777"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14:paraId="6937E1A8"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14:anchorId="71FF01C4" wp14:editId="5EF3B3DD">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1FD8DFBF"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46480245" wp14:editId="538BFADD">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5E0C6393"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14:anchorId="3C23DC68" wp14:editId="46CB5FBE">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7E20D262" w14:textId="77777777"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14:paraId="4C33E606" w14:textId="77777777" w:rsidR="00E11160" w:rsidRPr="003368D4" w:rsidRDefault="00672C75" w:rsidP="003368D4">
      <w:pPr>
        <w:pStyle w:val="a0"/>
        <w:ind w:firstLineChars="250" w:firstLine="525"/>
        <w:rPr>
          <w:lang w:val="en-US"/>
        </w:rPr>
      </w:pPr>
      <w:r w:rsidRPr="003368D4">
        <w:rPr>
          <w:noProof/>
          <w:lang w:val="en-US"/>
        </w:rPr>
        <w:lastRenderedPageBreak/>
        <w:drawing>
          <wp:inline distT="0" distB="0" distL="0" distR="0" wp14:anchorId="0324CD53" wp14:editId="35E59FB3">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52C78DC" wp14:editId="562570CE">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565635A" wp14:editId="4DA16FB3">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547178B" wp14:editId="535F1074">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1070DA2" wp14:editId="06A2AB04">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29875D8C" wp14:editId="491C7F76">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6552A3E0" wp14:editId="2E65ADFB">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DD0355A" wp14:editId="079B75E5">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2068E82" wp14:editId="0095F389">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3AC8E3D" wp14:editId="5DD967DE">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8728D58" wp14:editId="5DA55B75">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14:anchorId="2BB28653" wp14:editId="7AD7EA6D">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14:anchorId="4849545A" wp14:editId="4035EB2B">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14:paraId="7E0C47B9" w14:textId="77777777"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14:anchorId="6F8BAEBA" wp14:editId="5CBB1B2B">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14:anchorId="110E155E" wp14:editId="64567B55">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14:anchorId="64C650F5" wp14:editId="271CA21E">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3828725A" w14:textId="77777777" w:rsidR="00E11160" w:rsidRPr="003368D4" w:rsidRDefault="00672C75" w:rsidP="003368D4">
      <w:pPr>
        <w:pStyle w:val="a0"/>
        <w:ind w:firstLineChars="250" w:firstLine="525"/>
        <w:rPr>
          <w:lang w:val="en-US"/>
        </w:rPr>
      </w:pPr>
      <w:r w:rsidRPr="003368D4">
        <w:rPr>
          <w:noProof/>
          <w:lang w:val="en-US"/>
        </w:rPr>
        <w:drawing>
          <wp:inline distT="0" distB="0" distL="0" distR="0" wp14:anchorId="10842DF2" wp14:editId="39E3569C">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14:anchorId="617E7344" wp14:editId="4B18D45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295EE63" wp14:editId="1CE6FFF8">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64F682D1" wp14:editId="60056ED4">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02B7C123" w14:textId="77777777" w:rsidR="0000578F" w:rsidRDefault="0000578F" w:rsidP="0000578F">
      <w:pPr>
        <w:pStyle w:val="a0"/>
        <w:numPr>
          <w:ilvl w:val="0"/>
          <w:numId w:val="5"/>
        </w:numPr>
        <w:ind w:firstLineChars="0"/>
        <w:rPr>
          <w:b/>
          <w:lang w:val="en-US"/>
        </w:rPr>
      </w:pPr>
      <w:r>
        <w:rPr>
          <w:rFonts w:hint="eastAsia"/>
          <w:b/>
          <w:lang w:val="en-US"/>
        </w:rPr>
        <w:t>算法说明</w:t>
      </w:r>
    </w:p>
    <w:p w14:paraId="5E791868" w14:textId="77777777"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5"/>
    </w:p>
    <w:p w14:paraId="66AA2C91" w14:textId="77777777" w:rsidR="00005045" w:rsidRDefault="00005045" w:rsidP="00005045">
      <w:pPr>
        <w:pStyle w:val="2"/>
      </w:pPr>
      <w:bookmarkStart w:id="66" w:name="_Toc509844747"/>
      <w:bookmarkStart w:id="67" w:name="_Toc60781483"/>
      <w:r>
        <w:rPr>
          <w:rFonts w:hint="eastAsia"/>
        </w:rPr>
        <w:t>风速放大系数计算</w:t>
      </w:r>
      <w:bookmarkEnd w:id="66"/>
      <w:bookmarkEnd w:id="67"/>
    </w:p>
    <w:p w14:paraId="297C9EE7" w14:textId="77777777" w:rsidR="00005045" w:rsidRDefault="00005045" w:rsidP="005A7F1B">
      <w:pPr>
        <w:pStyle w:val="ac"/>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015AD3">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14:paraId="3C8B551C" w14:textId="77777777" w:rsidTr="00562403">
        <w:trPr>
          <w:trHeight w:val="623"/>
        </w:trPr>
        <w:tc>
          <w:tcPr>
            <w:tcW w:w="7230" w:type="dxa"/>
            <w:vMerge w:val="restart"/>
            <w:vAlign w:val="center"/>
          </w:tcPr>
          <w:p w14:paraId="2CE8D0CC" w14:textId="77777777" w:rsidR="00295C3C" w:rsidRPr="00562403" w:rsidRDefault="00891B2F"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14:paraId="7A9EE385"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436886">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436886">
              <w:rPr>
                <w:noProof/>
                <w:lang w:val="en-US"/>
              </w:rPr>
              <w:t>1</w:t>
            </w:r>
            <w:r w:rsidRPr="00124784">
              <w:rPr>
                <w:lang w:val="en-US"/>
              </w:rPr>
              <w:fldChar w:fldCharType="end"/>
            </w:r>
            <w:r w:rsidRPr="00124784">
              <w:rPr>
                <w:rFonts w:hint="eastAsia"/>
                <w:lang w:val="en-US"/>
              </w:rPr>
              <w:t>）</w:t>
            </w:r>
          </w:p>
        </w:tc>
      </w:tr>
      <w:tr w:rsidR="00295C3C" w14:paraId="028C82CC" w14:textId="77777777" w:rsidTr="00562403">
        <w:tc>
          <w:tcPr>
            <w:tcW w:w="7230" w:type="dxa"/>
            <w:vMerge/>
          </w:tcPr>
          <w:p w14:paraId="484CED4F" w14:textId="77777777" w:rsidR="00295C3C" w:rsidRDefault="00295C3C" w:rsidP="00295C3C">
            <w:pPr>
              <w:rPr>
                <w:lang w:val="en-US"/>
              </w:rPr>
            </w:pPr>
          </w:p>
        </w:tc>
        <w:tc>
          <w:tcPr>
            <w:tcW w:w="1832" w:type="dxa"/>
            <w:vAlign w:val="center"/>
          </w:tcPr>
          <w:p w14:paraId="4A38DD3E"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436886">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436886">
              <w:rPr>
                <w:noProof/>
                <w:lang w:val="en-US"/>
              </w:rPr>
              <w:t>2</w:t>
            </w:r>
            <w:r w:rsidRPr="00124784">
              <w:rPr>
                <w:lang w:val="en-US"/>
              </w:rPr>
              <w:fldChar w:fldCharType="end"/>
            </w:r>
            <w:r w:rsidRPr="00124784">
              <w:rPr>
                <w:rFonts w:hint="eastAsia"/>
                <w:lang w:val="en-US"/>
              </w:rPr>
              <w:t>）</w:t>
            </w:r>
          </w:p>
        </w:tc>
      </w:tr>
    </w:tbl>
    <w:p w14:paraId="63827578" w14:textId="77777777" w:rsidR="00005045" w:rsidRDefault="00005045" w:rsidP="00005045">
      <w:pPr>
        <w:pStyle w:val="a0"/>
        <w:ind w:firstLine="420"/>
        <w:rPr>
          <w:lang w:val="en-US"/>
        </w:rPr>
      </w:pPr>
      <w:r>
        <w:rPr>
          <w:rFonts w:hint="eastAsia"/>
          <w:lang w:val="en-US"/>
        </w:rPr>
        <w:t>其中：</w:t>
      </w:r>
    </w:p>
    <w:p w14:paraId="1EE160A1" w14:textId="77777777" w:rsidR="00005045" w:rsidRDefault="00005045" w:rsidP="00005045">
      <w:pPr>
        <w:pStyle w:val="a0"/>
        <w:ind w:firstLine="420"/>
      </w:pPr>
      <w:r w:rsidRPr="00FA41C8">
        <w:rPr>
          <w:position w:val="-6"/>
        </w:rPr>
        <w:object w:dxaOrig="260" w:dyaOrig="279" w14:anchorId="4B429819">
          <v:shape id="_x0000_i1028" type="#_x0000_t75" style="width:12.85pt;height:14.55pt" o:ole="">
            <v:imagedata r:id="rId63" o:title=""/>
          </v:shape>
          <o:OLEObject Type="Embed" ProgID="Equation.3" ShapeID="_x0000_i1028" DrawAspect="Content" ObjectID="_1676707497" r:id="rId64"/>
        </w:object>
      </w:r>
      <w:r>
        <w:rPr>
          <w:rFonts w:hint="eastAsia"/>
        </w:rPr>
        <w:t>——风速放大系数；</w:t>
      </w:r>
    </w:p>
    <w:p w14:paraId="4744B769" w14:textId="77777777" w:rsidR="00005045" w:rsidRPr="00FC159B" w:rsidRDefault="00005045" w:rsidP="00005045">
      <w:pPr>
        <w:pStyle w:val="a0"/>
        <w:ind w:firstLine="420"/>
        <w:rPr>
          <w:lang w:val="en-US"/>
        </w:rPr>
      </w:pPr>
      <w:r w:rsidRPr="00FA41C8">
        <w:rPr>
          <w:position w:val="-10"/>
        </w:rPr>
        <w:object w:dxaOrig="499" w:dyaOrig="360" w14:anchorId="54D1D6EA">
          <v:shape id="_x0000_i1029" type="#_x0000_t75" style="width:24pt;height:18pt" o:ole="">
            <v:imagedata r:id="rId65" o:title=""/>
          </v:shape>
          <o:OLEObject Type="Embed" ProgID="Equation.3" ShapeID="_x0000_i1029" DrawAspect="Content" ObjectID="_1676707498" r:id="rId66"/>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14:paraId="323D1674" w14:textId="77777777" w:rsidR="00005045" w:rsidRDefault="00005045" w:rsidP="00005045">
      <w:pPr>
        <w:pStyle w:val="a0"/>
        <w:ind w:firstLine="420"/>
        <w:rPr>
          <w:lang w:val="en-US"/>
        </w:rPr>
      </w:pPr>
      <w:r w:rsidRPr="00FA41C8">
        <w:rPr>
          <w:position w:val="-14"/>
        </w:rPr>
        <w:object w:dxaOrig="499" w:dyaOrig="400" w14:anchorId="112EB510">
          <v:shape id="_x0000_i1030" type="#_x0000_t75" style="width:24pt;height:20.55pt" o:ole="">
            <v:imagedata r:id="rId67" o:title=""/>
          </v:shape>
          <o:OLEObject Type="Embed" ProgID="Equation.3" ShapeID="_x0000_i1030" DrawAspect="Content" ObjectID="_1676707499" r:id="rId68"/>
        </w:object>
      </w:r>
      <w:r>
        <w:rPr>
          <w:rFonts w:hint="eastAsia"/>
        </w:rPr>
        <w:t>——远离建筑的开阔区域，距离地面</w:t>
      </w:r>
      <w:r>
        <w:rPr>
          <w:rFonts w:hint="eastAsia"/>
        </w:rPr>
        <w:t>1.5</w:t>
      </w:r>
      <w:r>
        <w:rPr>
          <w:rFonts w:hint="eastAsia"/>
        </w:rPr>
        <w:t>米高度处风速</w:t>
      </w:r>
      <w:r>
        <w:rPr>
          <w:rFonts w:hint="eastAsia"/>
          <w:lang w:val="en-US"/>
        </w:rPr>
        <w:t>。</w:t>
      </w:r>
    </w:p>
    <w:p w14:paraId="6C933BC7" w14:textId="77777777" w:rsidR="00005045" w:rsidRDefault="00005045" w:rsidP="00005045">
      <w:pPr>
        <w:pStyle w:val="a0"/>
        <w:ind w:firstLine="420"/>
        <w:rPr>
          <w:lang w:val="en-US"/>
        </w:rPr>
      </w:pPr>
      <w:r w:rsidRPr="00FA41C8">
        <w:rPr>
          <w:position w:val="-14"/>
        </w:rPr>
        <w:object w:dxaOrig="400" w:dyaOrig="400" w14:anchorId="47E4E96C">
          <v:shape id="_x0000_i1031" type="#_x0000_t75" style="width:20.55pt;height:20.55pt" o:ole="">
            <v:imagedata r:id="rId69" o:title=""/>
          </v:shape>
          <o:OLEObject Type="Embed" ProgID="Equation.3" ShapeID="_x0000_i1031" DrawAspect="Content" ObjectID="_1676707500" r:id="rId70"/>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14:paraId="676920C0" w14:textId="77777777"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68" w:name="地面粗糙度指数"/>
      <w:r>
        <w:rPr>
          <w:rFonts w:hint="eastAsia"/>
          <w:lang w:val="en-US"/>
        </w:rPr>
        <w:t>0.28</w:t>
      </w:r>
      <w:bookmarkEnd w:id="68"/>
      <w:r>
        <w:rPr>
          <w:rFonts w:hint="eastAsia"/>
          <w:lang w:val="en-US"/>
        </w:rPr>
        <w:t>；</w:t>
      </w:r>
    </w:p>
    <w:p w14:paraId="471A4F79" w14:textId="77777777" w:rsidR="00005045" w:rsidRPr="009D2F6D" w:rsidRDefault="00005045" w:rsidP="00005045">
      <w:pPr>
        <w:pStyle w:val="a0"/>
        <w:ind w:firstLine="420"/>
        <w:rPr>
          <w:lang w:val="en-US"/>
        </w:rPr>
      </w:pPr>
    </w:p>
    <w:p w14:paraId="5767BA1C" w14:textId="77777777" w:rsidR="003747B9" w:rsidRDefault="003747B9" w:rsidP="0069542D">
      <w:pPr>
        <w:pStyle w:val="1"/>
        <w:sectPr w:rsidR="003747B9" w:rsidSect="001737F9">
          <w:pgSz w:w="11906" w:h="16838"/>
          <w:pgMar w:top="1440" w:right="1133" w:bottom="993" w:left="1701" w:header="794" w:footer="170" w:gutter="0"/>
          <w:cols w:space="720"/>
          <w:docGrid w:type="lines" w:linePitch="312"/>
        </w:sectPr>
      </w:pPr>
    </w:p>
    <w:p w14:paraId="415BA641" w14:textId="77777777" w:rsidR="00D40158" w:rsidRDefault="0000578F" w:rsidP="00D40158">
      <w:pPr>
        <w:pStyle w:val="1"/>
      </w:pPr>
      <w:bookmarkStart w:id="69" w:name="_Toc452108768"/>
      <w:bookmarkStart w:id="70" w:name="_Toc60781484"/>
      <w:r>
        <w:rPr>
          <w:rFonts w:hint="eastAsia"/>
        </w:rPr>
        <w:lastRenderedPageBreak/>
        <w:t>结果</w:t>
      </w:r>
      <w:r>
        <w:t>分析</w:t>
      </w:r>
      <w:bookmarkEnd w:id="69"/>
      <w:bookmarkEnd w:id="70"/>
    </w:p>
    <w:p w14:paraId="7405DC88" w14:textId="77777777" w:rsidR="00337C74" w:rsidRPr="00337C74" w:rsidRDefault="00337C74" w:rsidP="00B314DD">
      <w:pPr>
        <w:pStyle w:val="2"/>
        <w:rPr>
          <w:szCs w:val="21"/>
        </w:rPr>
      </w:pPr>
      <w:bookmarkStart w:id="71" w:name="_Toc60781485"/>
      <w:r>
        <w:rPr>
          <w:rFonts w:hint="eastAsia"/>
          <w:szCs w:val="21"/>
        </w:rPr>
        <w:t>工况</w:t>
      </w:r>
      <w:r>
        <w:rPr>
          <w:szCs w:val="21"/>
        </w:rPr>
        <w:t>表</w:t>
      </w:r>
      <w:bookmarkEnd w:id="71"/>
    </w:p>
    <w:p w14:paraId="1FEA5434" w14:textId="77777777"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190"/>
        <w:gridCol w:w="2109"/>
        <w:gridCol w:w="2147"/>
        <w:gridCol w:w="1798"/>
        <w:gridCol w:w="1798"/>
      </w:tblGrid>
      <w:tr w:rsidR="0016667B" w:rsidRPr="005F4F73" w14:paraId="68F04D62" w14:textId="77777777"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14:paraId="7BAD2009" w14:textId="77777777" w:rsidR="0016667B" w:rsidRPr="005F4F73" w:rsidRDefault="0016667B" w:rsidP="00D32543">
            <w:pPr>
              <w:jc w:val="center"/>
              <w:rPr>
                <w:rFonts w:ascii="Calibri" w:hAnsi="Calibri"/>
                <w:szCs w:val="21"/>
              </w:rPr>
            </w:pPr>
            <w:bookmarkStart w:id="72"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14:paraId="3BB2EE9C" w14:textId="77777777"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14:paraId="5A789B88" w14:textId="77777777"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14:paraId="5FF38779" w14:textId="77777777"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14:paraId="1CA10959" w14:textId="77777777"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14:paraId="6E53A786" w14:textId="77777777" w:rsidTr="0016667B">
        <w:tc>
          <w:tcPr>
            <w:tcW w:w="658" w:type="pct"/>
            <w:tcBorders>
              <w:top w:val="single" w:sz="4" w:space="0" w:color="auto"/>
              <w:left w:val="single" w:sz="12" w:space="0" w:color="auto"/>
              <w:bottom w:val="single" w:sz="4" w:space="0" w:color="auto"/>
              <w:right w:val="single" w:sz="4" w:space="0" w:color="auto"/>
            </w:tcBorders>
          </w:tcPr>
          <w:p w14:paraId="65D58F54" w14:textId="77777777"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4" w:space="0" w:color="auto"/>
              <w:right w:val="single" w:sz="4" w:space="0" w:color="auto"/>
            </w:tcBorders>
            <w:vAlign w:val="center"/>
          </w:tcPr>
          <w:p w14:paraId="4CE8647A" w14:textId="77777777" w:rsidR="0016667B" w:rsidRPr="005F4F73" w:rsidRDefault="0016667B" w:rsidP="00D32543">
            <w:pPr>
              <w:rPr>
                <w:rFonts w:ascii="Calibri" w:hAnsi="Calibri"/>
                <w:szCs w:val="21"/>
              </w:rPr>
            </w:pPr>
            <w:r>
              <w:rPr>
                <w:rFonts w:ascii="Calibri" w:hAnsi="Calibri"/>
                <w:szCs w:val="21"/>
              </w:rPr>
              <w:t>冬季</w:t>
            </w:r>
          </w:p>
        </w:tc>
        <w:tc>
          <w:tcPr>
            <w:tcW w:w="1187" w:type="pct"/>
            <w:tcBorders>
              <w:top w:val="single" w:sz="4" w:space="0" w:color="auto"/>
              <w:left w:val="single" w:sz="4" w:space="0" w:color="auto"/>
              <w:bottom w:val="single" w:sz="4" w:space="0" w:color="auto"/>
              <w:right w:val="single" w:sz="4" w:space="0" w:color="auto"/>
            </w:tcBorders>
            <w:vAlign w:val="center"/>
          </w:tcPr>
          <w:p w14:paraId="0A6389CB" w14:textId="77777777" w:rsidR="0016667B" w:rsidRPr="005F4F73" w:rsidRDefault="0016667B" w:rsidP="00D32543">
            <w:pPr>
              <w:rPr>
                <w:rFonts w:ascii="Calibri" w:hAnsi="Calibri"/>
                <w:szCs w:val="21"/>
              </w:rPr>
            </w:pPr>
            <w:r>
              <w:rPr>
                <w:rFonts w:ascii="Calibri" w:hAnsi="Calibri"/>
                <w:szCs w:val="21"/>
              </w:rPr>
              <w:t>2.60</w:t>
            </w:r>
          </w:p>
        </w:tc>
        <w:tc>
          <w:tcPr>
            <w:tcW w:w="994" w:type="pct"/>
            <w:tcBorders>
              <w:top w:val="single" w:sz="4" w:space="0" w:color="auto"/>
              <w:left w:val="single" w:sz="4" w:space="0" w:color="auto"/>
              <w:bottom w:val="single" w:sz="4" w:space="0" w:color="auto"/>
              <w:right w:val="single" w:sz="4" w:space="0" w:color="auto"/>
            </w:tcBorders>
          </w:tcPr>
          <w:p w14:paraId="27A9F2AF" w14:textId="77777777" w:rsidR="0016667B" w:rsidRPr="005F4F73" w:rsidRDefault="0016667B" w:rsidP="00D32543">
            <w:pPr>
              <w:rPr>
                <w:rFonts w:ascii="Calibri" w:hAnsi="Calibri"/>
                <w:szCs w:val="21"/>
              </w:rPr>
            </w:pPr>
            <w:r>
              <w:rPr>
                <w:rFonts w:ascii="Calibri" w:hAnsi="Calibri"/>
                <w:szCs w:val="21"/>
              </w:rPr>
              <w:t>N</w:t>
            </w:r>
          </w:p>
        </w:tc>
        <w:tc>
          <w:tcPr>
            <w:tcW w:w="994" w:type="pct"/>
            <w:tcBorders>
              <w:top w:val="single" w:sz="4" w:space="0" w:color="auto"/>
              <w:left w:val="single" w:sz="4" w:space="0" w:color="auto"/>
              <w:bottom w:val="single" w:sz="4" w:space="0" w:color="auto"/>
              <w:right w:val="single" w:sz="12" w:space="0" w:color="auto"/>
            </w:tcBorders>
          </w:tcPr>
          <w:p w14:paraId="3DCFF76B" w14:textId="77777777" w:rsidR="0016667B" w:rsidRPr="005F4F73" w:rsidRDefault="0016667B" w:rsidP="00D32543">
            <w:pPr>
              <w:rPr>
                <w:rFonts w:ascii="Calibri" w:hAnsi="Calibri"/>
                <w:szCs w:val="21"/>
              </w:rPr>
            </w:pPr>
            <w:r>
              <w:rPr>
                <w:rFonts w:ascii="Calibri" w:hAnsi="Calibri"/>
                <w:szCs w:val="21"/>
              </w:rPr>
              <w:t>90.0</w:t>
            </w:r>
          </w:p>
        </w:tc>
      </w:tr>
      <w:tr w:rsidR="0016667B" w:rsidRPr="005F4F73" w14:paraId="5BEE7A9F" w14:textId="77777777" w:rsidTr="0016667B">
        <w:tc>
          <w:tcPr>
            <w:tcW w:w="658" w:type="pct"/>
            <w:tcBorders>
              <w:top w:val="single" w:sz="4" w:space="0" w:color="auto"/>
              <w:left w:val="single" w:sz="12" w:space="0" w:color="auto"/>
              <w:bottom w:val="single" w:sz="12" w:space="0" w:color="auto"/>
              <w:right w:val="single" w:sz="4" w:space="0" w:color="auto"/>
            </w:tcBorders>
          </w:tcPr>
          <w:p w14:paraId="1A4EAFDA" w14:textId="77777777" w:rsidR="0016667B" w:rsidRPr="005F4F73" w:rsidRDefault="0016667B" w:rsidP="00D32543">
            <w:pPr>
              <w:rPr>
                <w:rFonts w:ascii="Calibri" w:hAnsi="Calibri"/>
                <w:szCs w:val="21"/>
              </w:rPr>
            </w:pPr>
            <w:r>
              <w:rPr>
                <w:rFonts w:ascii="Calibri" w:hAnsi="Calibri"/>
                <w:szCs w:val="21"/>
              </w:rPr>
              <w:t>2</w:t>
            </w:r>
          </w:p>
        </w:tc>
        <w:tc>
          <w:tcPr>
            <w:tcW w:w="1166" w:type="pct"/>
            <w:tcBorders>
              <w:top w:val="single" w:sz="4" w:space="0" w:color="auto"/>
              <w:left w:val="single" w:sz="4" w:space="0" w:color="auto"/>
              <w:bottom w:val="single" w:sz="12" w:space="0" w:color="auto"/>
              <w:right w:val="single" w:sz="4" w:space="0" w:color="auto"/>
            </w:tcBorders>
            <w:vAlign w:val="center"/>
          </w:tcPr>
          <w:p w14:paraId="57BCEE86" w14:textId="77777777" w:rsidR="0016667B" w:rsidRPr="005F4F73" w:rsidRDefault="0016667B" w:rsidP="00D32543">
            <w:pPr>
              <w:rPr>
                <w:rFonts w:ascii="Calibri" w:hAnsi="Calibri"/>
                <w:szCs w:val="21"/>
              </w:rPr>
            </w:pPr>
            <w:r>
              <w:rPr>
                <w:rFonts w:ascii="Calibri" w:hAnsi="Calibri"/>
                <w:szCs w:val="21"/>
              </w:rPr>
              <w:t>夏季</w:t>
            </w:r>
          </w:p>
        </w:tc>
        <w:tc>
          <w:tcPr>
            <w:tcW w:w="1187" w:type="pct"/>
            <w:tcBorders>
              <w:top w:val="single" w:sz="4" w:space="0" w:color="auto"/>
              <w:left w:val="single" w:sz="4" w:space="0" w:color="auto"/>
              <w:bottom w:val="single" w:sz="12" w:space="0" w:color="auto"/>
              <w:right w:val="single" w:sz="4" w:space="0" w:color="auto"/>
            </w:tcBorders>
            <w:vAlign w:val="center"/>
          </w:tcPr>
          <w:p w14:paraId="06176A97" w14:textId="77777777" w:rsidR="0016667B" w:rsidRPr="005F4F73" w:rsidRDefault="0016667B" w:rsidP="00D32543">
            <w:pPr>
              <w:rPr>
                <w:rFonts w:ascii="Calibri" w:hAnsi="Calibri"/>
                <w:szCs w:val="21"/>
              </w:rPr>
            </w:pPr>
            <w:r>
              <w:rPr>
                <w:rFonts w:ascii="Calibri" w:hAnsi="Calibri"/>
                <w:szCs w:val="21"/>
              </w:rPr>
              <w:t>2.40</w:t>
            </w:r>
          </w:p>
        </w:tc>
        <w:tc>
          <w:tcPr>
            <w:tcW w:w="994" w:type="pct"/>
            <w:tcBorders>
              <w:top w:val="single" w:sz="4" w:space="0" w:color="auto"/>
              <w:left w:val="single" w:sz="4" w:space="0" w:color="auto"/>
              <w:bottom w:val="single" w:sz="12" w:space="0" w:color="auto"/>
              <w:right w:val="single" w:sz="4" w:space="0" w:color="auto"/>
            </w:tcBorders>
          </w:tcPr>
          <w:p w14:paraId="4B60E983" w14:textId="77777777" w:rsidR="0016667B" w:rsidRPr="005F4F73" w:rsidRDefault="0016667B" w:rsidP="00D32543">
            <w:pPr>
              <w:rPr>
                <w:rFonts w:ascii="Calibri" w:hAnsi="Calibri"/>
                <w:szCs w:val="21"/>
              </w:rPr>
            </w:pPr>
            <w:r>
              <w:rPr>
                <w:rFonts w:ascii="Calibri" w:hAnsi="Calibri"/>
                <w:szCs w:val="21"/>
              </w:rPr>
              <w:t>N</w:t>
            </w:r>
          </w:p>
        </w:tc>
        <w:tc>
          <w:tcPr>
            <w:tcW w:w="994" w:type="pct"/>
            <w:tcBorders>
              <w:top w:val="single" w:sz="4" w:space="0" w:color="auto"/>
              <w:left w:val="single" w:sz="4" w:space="0" w:color="auto"/>
              <w:bottom w:val="single" w:sz="12" w:space="0" w:color="auto"/>
              <w:right w:val="single" w:sz="12" w:space="0" w:color="auto"/>
            </w:tcBorders>
          </w:tcPr>
          <w:p w14:paraId="5FEB2B71" w14:textId="77777777" w:rsidR="0016667B" w:rsidRPr="005F4F73" w:rsidRDefault="0016667B" w:rsidP="00D32543">
            <w:pPr>
              <w:rPr>
                <w:rFonts w:ascii="Calibri" w:hAnsi="Calibri"/>
                <w:szCs w:val="21"/>
              </w:rPr>
            </w:pPr>
            <w:r>
              <w:rPr>
                <w:rFonts w:ascii="Calibri" w:hAnsi="Calibri"/>
                <w:szCs w:val="21"/>
              </w:rPr>
              <w:t>90.0</w:t>
            </w:r>
          </w:p>
        </w:tc>
      </w:tr>
    </w:tbl>
    <w:bookmarkEnd w:id="72"/>
    <w:p w14:paraId="66E3072B" w14:textId="77777777"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风向逆时针为正，正东为</w:t>
      </w:r>
      <w:r w:rsidR="0016667B" w:rsidRPr="0016667B">
        <w:rPr>
          <w:rFonts w:hint="eastAsia"/>
          <w:szCs w:val="21"/>
        </w:rPr>
        <w:t>0</w:t>
      </w:r>
      <w:r w:rsidR="0016667B" w:rsidRPr="0016667B">
        <w:rPr>
          <w:rFonts w:hint="eastAsia"/>
          <w:szCs w:val="21"/>
        </w:rPr>
        <w:t>°，正北为</w:t>
      </w:r>
      <w:r w:rsidR="0016667B" w:rsidRPr="0016667B">
        <w:rPr>
          <w:rFonts w:hint="eastAsia"/>
          <w:szCs w:val="21"/>
        </w:rPr>
        <w:t>90</w:t>
      </w:r>
      <w:r w:rsidR="0016667B" w:rsidRPr="0016667B">
        <w:rPr>
          <w:rFonts w:hint="eastAsia"/>
          <w:szCs w:val="21"/>
        </w:rPr>
        <w:t>°，正西为</w:t>
      </w:r>
      <w:r w:rsidR="0016667B" w:rsidRPr="0016667B">
        <w:rPr>
          <w:rFonts w:hint="eastAsia"/>
          <w:szCs w:val="21"/>
        </w:rPr>
        <w:t>180</w:t>
      </w:r>
      <w:r w:rsidR="0016667B" w:rsidRPr="0016667B">
        <w:rPr>
          <w:rFonts w:hint="eastAsia"/>
          <w:szCs w:val="21"/>
        </w:rPr>
        <w:t>°，正南为</w:t>
      </w:r>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14:paraId="2E96DB8E" w14:textId="77777777" w:rsidR="001D3071" w:rsidRDefault="00AD1722" w:rsidP="001D3071">
      <w:pPr>
        <w:jc w:val="center"/>
        <w:rPr>
          <w:szCs w:val="21"/>
        </w:rPr>
      </w:pPr>
      <w:r>
        <w:rPr>
          <w:noProof/>
          <w:lang w:val="en-US"/>
        </w:rPr>
        <w:drawing>
          <wp:inline distT="0" distB="0" distL="0" distR="0" wp14:anchorId="60A4BB23" wp14:editId="2AAC0B14">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2736000" cy="2649600"/>
                    </a:xfrm>
                    <a:prstGeom prst="rect">
                      <a:avLst/>
                    </a:prstGeom>
                  </pic:spPr>
                </pic:pic>
              </a:graphicData>
            </a:graphic>
          </wp:inline>
        </w:drawing>
      </w:r>
    </w:p>
    <w:p w14:paraId="6C71B5BE" w14:textId="77777777"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436886">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436886">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14:paraId="61562E16" w14:textId="77777777" w:rsidR="00005045" w:rsidRDefault="00005045" w:rsidP="00005045">
      <w:pPr>
        <w:pStyle w:val="2"/>
      </w:pPr>
      <w:bookmarkStart w:id="73" w:name="_Toc509844750"/>
      <w:bookmarkStart w:id="74" w:name="_Toc60781486"/>
      <w:r>
        <w:rPr>
          <w:rFonts w:hint="eastAsia"/>
        </w:rPr>
        <w:t>冬季工况</w:t>
      </w:r>
      <w:bookmarkEnd w:id="73"/>
      <w:bookmarkEnd w:id="74"/>
    </w:p>
    <w:p w14:paraId="4232E9C5" w14:textId="77777777" w:rsidR="00005045" w:rsidRPr="00555AA6" w:rsidRDefault="00005045" w:rsidP="00005045">
      <w:pPr>
        <w:ind w:firstLineChars="200" w:firstLine="420"/>
        <w:jc w:val="both"/>
      </w:pPr>
      <w:r>
        <w:rPr>
          <w:rFonts w:hint="eastAsia"/>
          <w:lang w:val="en-US"/>
        </w:rPr>
        <w:t>本项目冬季工况的入口边界风速为</w:t>
      </w:r>
      <w:bookmarkStart w:id="75" w:name="冬季入口边界风速"/>
      <w:r>
        <w:rPr>
          <w:rFonts w:ascii="Calibri" w:hAnsi="Calibri" w:hint="eastAsia"/>
          <w:szCs w:val="21"/>
        </w:rPr>
        <w:t>2.60</w:t>
      </w:r>
      <w:bookmarkEnd w:id="75"/>
      <w:r w:rsidRPr="00AB551B">
        <w:rPr>
          <w:rFonts w:ascii="Calibri" w:hAnsi="Calibri"/>
          <w:szCs w:val="21"/>
        </w:rPr>
        <w:t>m/s</w:t>
      </w:r>
      <w:r>
        <w:rPr>
          <w:rFonts w:ascii="Calibri" w:hAnsi="Calibri" w:hint="eastAsia"/>
          <w:szCs w:val="21"/>
        </w:rPr>
        <w:t>，风向为</w:t>
      </w:r>
      <w:bookmarkStart w:id="76" w:name="冬季入口边界风向"/>
      <w:r w:rsidRPr="005F4F73">
        <w:rPr>
          <w:szCs w:val="21"/>
        </w:rPr>
        <w:t>N</w:t>
      </w:r>
      <w:bookmarkEnd w:id="76"/>
      <w:r>
        <w:rPr>
          <w:rFonts w:hint="eastAsia"/>
          <w:szCs w:val="21"/>
        </w:rPr>
        <w:t>。</w:t>
      </w:r>
    </w:p>
    <w:p w14:paraId="363EF3FF" w14:textId="77777777" w:rsidR="00005045" w:rsidRDefault="00005045" w:rsidP="00005045">
      <w:pPr>
        <w:pStyle w:val="3"/>
      </w:pPr>
      <w:bookmarkStart w:id="77" w:name="_Toc509844751"/>
      <w:bookmarkStart w:id="78" w:name="_Toc60781487"/>
      <w:r>
        <w:rPr>
          <w:rFonts w:hint="eastAsia"/>
        </w:rPr>
        <w:t>风速</w:t>
      </w:r>
      <w:r w:rsidRPr="001773DA">
        <w:rPr>
          <w:rFonts w:hint="eastAsia"/>
        </w:rPr>
        <w:t>达标分析</w:t>
      </w:r>
      <w:bookmarkEnd w:id="77"/>
      <w:bookmarkEnd w:id="78"/>
      <w:r>
        <w:rPr>
          <w:rFonts w:hint="eastAsia"/>
        </w:rPr>
        <w:t xml:space="preserve"> </w:t>
      </w:r>
    </w:p>
    <w:p w14:paraId="282357C7" w14:textId="77777777" w:rsidR="00005045" w:rsidRPr="00812065" w:rsidRDefault="00005045" w:rsidP="001711D3">
      <w:pPr>
        <w:pStyle w:val="a0"/>
        <w:ind w:firstLine="420"/>
        <w:jc w:val="left"/>
        <w:rPr>
          <w:lang w:val="en-US"/>
        </w:rPr>
      </w:pPr>
      <w:r>
        <w:rPr>
          <w:rFonts w:hint="eastAsia"/>
          <w:lang w:val="en-US"/>
        </w:rPr>
        <w:t>下图为整个计算域内</w:t>
      </w:r>
      <w:r w:rsidRPr="00555AA6">
        <w:rPr>
          <w:rFonts w:hint="eastAsia"/>
          <w:lang w:val="en-US"/>
        </w:rPr>
        <w:t>风速分布云图</w:t>
      </w:r>
      <w:r>
        <w:rPr>
          <w:rFonts w:hint="eastAsia"/>
          <w:lang w:val="en-US"/>
        </w:rPr>
        <w:t>，</w:t>
      </w:r>
      <w:r w:rsidRPr="00654D8B">
        <w:rPr>
          <w:rFonts w:hint="eastAsia"/>
          <w:lang w:val="en-US"/>
        </w:rPr>
        <w:t>参考图中速度分布可以对项目中建筑</w:t>
      </w:r>
      <w:r>
        <w:rPr>
          <w:rFonts w:hint="eastAsia"/>
          <w:lang w:val="en-US"/>
        </w:rPr>
        <w:t>布局</w:t>
      </w:r>
      <w:r w:rsidRPr="00654D8B">
        <w:rPr>
          <w:rFonts w:hint="eastAsia"/>
          <w:lang w:val="en-US"/>
        </w:rPr>
        <w:t>进行优化</w:t>
      </w:r>
      <w:r>
        <w:rPr>
          <w:rFonts w:hint="eastAsia"/>
          <w:lang w:val="en-US"/>
        </w:rPr>
        <w:t>。计算域内建筑周围如果有风速超限区域，图中会用</w:t>
      </w:r>
      <w:r w:rsidRPr="006E54DC">
        <w:rPr>
          <w:rFonts w:hint="eastAsia"/>
          <w:lang w:val="en-US"/>
        </w:rPr>
        <w:t>速度上限值为</w:t>
      </w:r>
      <w:r w:rsidRPr="006E54DC">
        <w:rPr>
          <w:rFonts w:hint="eastAsia"/>
          <w:lang w:val="en-US"/>
        </w:rPr>
        <w:t>5m/s</w:t>
      </w:r>
      <w:r>
        <w:rPr>
          <w:rFonts w:hint="eastAsia"/>
          <w:lang w:val="en-US"/>
        </w:rPr>
        <w:t>的黑</w:t>
      </w:r>
      <w:r w:rsidRPr="006E54DC">
        <w:rPr>
          <w:rFonts w:hint="eastAsia"/>
          <w:lang w:val="en-US"/>
        </w:rPr>
        <w:t>色等值线</w:t>
      </w:r>
      <w:r>
        <w:rPr>
          <w:rFonts w:hint="eastAsia"/>
          <w:lang w:val="en-US"/>
        </w:rPr>
        <w:t>标示。</w:t>
      </w:r>
      <w:r w:rsidRPr="00E16C90">
        <w:rPr>
          <w:rFonts w:hint="eastAsia"/>
          <w:lang w:val="en-US"/>
        </w:rPr>
        <w:t>分析下图数据</w:t>
      </w:r>
      <w:r w:rsidR="00E16C90">
        <w:rPr>
          <w:rFonts w:hint="eastAsia"/>
          <w:lang w:val="en-US"/>
        </w:rPr>
        <w:t>，</w:t>
      </w:r>
      <w:bookmarkStart w:id="79" w:name="冬季工况风速分析结论"/>
      <w:bookmarkEnd w:id="79"/>
      <w:r>
        <w:rPr>
          <w:lang w:val="en-US"/>
        </w:rPr>
        <w:t>建筑周围</w:t>
      </w:r>
      <w:r>
        <w:rPr>
          <w:color w:val="00FF00"/>
          <w:lang w:val="en-US"/>
        </w:rPr>
        <w:t>没有</w:t>
      </w:r>
      <w:r>
        <w:rPr>
          <w:lang w:val="en-US"/>
        </w:rPr>
        <w:t>风速超限区域，</w:t>
      </w:r>
      <w:r>
        <w:rPr>
          <w:color w:val="00FF00"/>
          <w:lang w:val="en-US"/>
        </w:rPr>
        <w:t>可以</w:t>
      </w:r>
      <w:r>
        <w:rPr>
          <w:lang w:val="en-US"/>
        </w:rPr>
        <w:t>采用该建筑布局。</w:t>
      </w:r>
    </w:p>
    <w:p w14:paraId="6EEB3479" w14:textId="77777777" w:rsidR="00005045" w:rsidRPr="00005045" w:rsidRDefault="00005045" w:rsidP="006C2DCC">
      <w:pPr>
        <w:pStyle w:val="a0"/>
        <w:ind w:firstLineChars="0" w:hanging="2"/>
        <w:jc w:val="center"/>
        <w:rPr>
          <w:rFonts w:ascii="Calibri Light" w:eastAsia="黑体" w:hAnsi="Calibri Light"/>
          <w:sz w:val="20"/>
          <w:szCs w:val="20"/>
        </w:rPr>
      </w:pPr>
      <w:bookmarkStart w:id="80" w:name="冬季工况风速云图"/>
      <w:bookmarkEnd w:id="80"/>
      <w:r>
        <w:rPr>
          <w:noProof/>
        </w:rPr>
        <w:lastRenderedPageBreak/>
        <w:drawing>
          <wp:inline distT="0" distB="0" distL="0" distR="0" wp14:anchorId="2531BE2E" wp14:editId="0059C23B">
            <wp:extent cx="5667375" cy="348615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5667375" cy="3486150"/>
                    </a:xfrm>
                    <a:prstGeom prst="rect">
                      <a:avLst/>
                    </a:prstGeom>
                  </pic:spPr>
                </pic:pic>
              </a:graphicData>
            </a:graphic>
          </wp:inline>
        </w:drawing>
      </w:r>
    </w:p>
    <w:p w14:paraId="5048F53A" w14:textId="77777777"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436886">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436886">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计算域内-1.5米高度水平面风速云图-冬季</w:t>
      </w:r>
    </w:p>
    <w:p w14:paraId="19F481DF" w14:textId="77777777" w:rsidR="00005045" w:rsidRDefault="00005045" w:rsidP="00005045">
      <w:pPr>
        <w:pStyle w:val="3"/>
      </w:pPr>
      <w:bookmarkStart w:id="81" w:name="_Toc509844752"/>
      <w:bookmarkStart w:id="82" w:name="_Toc60781488"/>
      <w:r w:rsidRPr="001E5D0F">
        <w:rPr>
          <w:rFonts w:hint="eastAsia"/>
        </w:rPr>
        <w:t>风速</w:t>
      </w:r>
      <w:r>
        <w:rPr>
          <w:rFonts w:hint="eastAsia"/>
        </w:rPr>
        <w:t>放大系数</w:t>
      </w:r>
      <w:r w:rsidRPr="001E5D0F">
        <w:rPr>
          <w:rFonts w:hint="eastAsia"/>
        </w:rPr>
        <w:t>达标分析</w:t>
      </w:r>
      <w:bookmarkEnd w:id="81"/>
      <w:bookmarkEnd w:id="82"/>
    </w:p>
    <w:p w14:paraId="54270CA5" w14:textId="77777777" w:rsidR="00005045" w:rsidRPr="009D2F6D" w:rsidRDefault="00005045" w:rsidP="001711D3">
      <w:pPr>
        <w:pStyle w:val="a0"/>
        <w:ind w:firstLine="420"/>
        <w:jc w:val="left"/>
        <w:rPr>
          <w:lang w:val="en-US"/>
        </w:rPr>
      </w:pPr>
      <w:r>
        <w:rPr>
          <w:rFonts w:hint="eastAsia"/>
          <w:lang w:val="en-US"/>
        </w:rPr>
        <w:t>下图为整个计算域内</w:t>
      </w:r>
      <w:r w:rsidRPr="00555AA6">
        <w:rPr>
          <w:rFonts w:hint="eastAsia"/>
          <w:lang w:val="en-US"/>
        </w:rPr>
        <w:t>风速</w:t>
      </w:r>
      <w:r>
        <w:rPr>
          <w:rFonts w:hint="eastAsia"/>
          <w:lang w:val="en-US"/>
        </w:rPr>
        <w:t>放大系数</w:t>
      </w:r>
      <w:r w:rsidRPr="00555AA6">
        <w:rPr>
          <w:rFonts w:hint="eastAsia"/>
          <w:lang w:val="en-US"/>
        </w:rPr>
        <w:t>分布云图</w:t>
      </w:r>
      <w:r>
        <w:rPr>
          <w:rFonts w:hint="eastAsia"/>
          <w:lang w:val="en-US"/>
        </w:rPr>
        <w:t>，</w:t>
      </w:r>
      <w:r w:rsidRPr="00654D8B">
        <w:rPr>
          <w:rFonts w:hint="eastAsia"/>
          <w:lang w:val="en-US"/>
        </w:rPr>
        <w:t>参考</w:t>
      </w:r>
      <w:r>
        <w:rPr>
          <w:rFonts w:hint="eastAsia"/>
          <w:lang w:val="en-US"/>
        </w:rPr>
        <w:t>该</w:t>
      </w:r>
      <w:r w:rsidRPr="00654D8B">
        <w:rPr>
          <w:rFonts w:hint="eastAsia"/>
          <w:lang w:val="en-US"/>
        </w:rPr>
        <w:t>图中速度分布</w:t>
      </w:r>
      <w:r>
        <w:rPr>
          <w:rFonts w:hint="eastAsia"/>
          <w:lang w:val="en-US"/>
        </w:rPr>
        <w:t>以及前述风速分布</w:t>
      </w:r>
      <w:r w:rsidRPr="00654D8B">
        <w:rPr>
          <w:rFonts w:hint="eastAsia"/>
          <w:lang w:val="en-US"/>
        </w:rPr>
        <w:t>可以对项目中</w:t>
      </w:r>
      <w:r>
        <w:rPr>
          <w:rFonts w:hint="eastAsia"/>
          <w:lang w:val="en-US"/>
        </w:rPr>
        <w:t>整体</w:t>
      </w:r>
      <w:r w:rsidRPr="00654D8B">
        <w:rPr>
          <w:rFonts w:hint="eastAsia"/>
          <w:lang w:val="en-US"/>
        </w:rPr>
        <w:t>建筑</w:t>
      </w:r>
      <w:r>
        <w:rPr>
          <w:rFonts w:hint="eastAsia"/>
          <w:lang w:val="en-US"/>
        </w:rPr>
        <w:t>布局</w:t>
      </w:r>
      <w:r w:rsidRPr="00654D8B">
        <w:rPr>
          <w:rFonts w:hint="eastAsia"/>
          <w:lang w:val="en-US"/>
        </w:rPr>
        <w:t>进行优化</w:t>
      </w:r>
      <w:r>
        <w:rPr>
          <w:rFonts w:hint="eastAsia"/>
          <w:lang w:val="en-US"/>
        </w:rPr>
        <w:t>。同样，计算域内建筑周围如果有风速放大系数超限区域，图中会用</w:t>
      </w:r>
      <w:r w:rsidRPr="006E54DC">
        <w:rPr>
          <w:rFonts w:hint="eastAsia"/>
          <w:lang w:val="en-US"/>
        </w:rPr>
        <w:t>上限值为</w:t>
      </w:r>
      <w:r>
        <w:rPr>
          <w:rFonts w:hint="eastAsia"/>
          <w:lang w:val="en-US"/>
        </w:rPr>
        <w:t>2</w:t>
      </w:r>
      <w:r>
        <w:rPr>
          <w:rFonts w:hint="eastAsia"/>
          <w:lang w:val="en-US"/>
        </w:rPr>
        <w:t>的</w:t>
      </w:r>
      <w:r w:rsidR="00A11D6B">
        <w:rPr>
          <w:rFonts w:hint="eastAsia"/>
          <w:lang w:val="en-US"/>
        </w:rPr>
        <w:t>黑</w:t>
      </w:r>
      <w:r w:rsidRPr="006E54DC">
        <w:rPr>
          <w:rFonts w:hint="eastAsia"/>
          <w:lang w:val="en-US"/>
        </w:rPr>
        <w:t>色等值线</w:t>
      </w:r>
      <w:r>
        <w:rPr>
          <w:rFonts w:hint="eastAsia"/>
          <w:lang w:val="en-US"/>
        </w:rPr>
        <w:t>标示。</w:t>
      </w:r>
      <w:r w:rsidRPr="00E16C90">
        <w:rPr>
          <w:rFonts w:hint="eastAsia"/>
          <w:lang w:val="en-US"/>
        </w:rPr>
        <w:t>分析下图数据</w:t>
      </w:r>
      <w:r w:rsidR="00F959B8">
        <w:rPr>
          <w:rFonts w:hint="eastAsia"/>
          <w:lang w:val="en-US"/>
        </w:rPr>
        <w:t>，</w:t>
      </w:r>
      <w:bookmarkStart w:id="83" w:name="冬季工况风速放大系数分析结论"/>
      <w:bookmarkEnd w:id="83"/>
      <w:r>
        <w:rPr>
          <w:lang w:val="en-US"/>
        </w:rPr>
        <w:t>建筑周围</w:t>
      </w:r>
      <w:r>
        <w:rPr>
          <w:color w:val="00FF00"/>
          <w:lang w:val="en-US"/>
        </w:rPr>
        <w:t>没有</w:t>
      </w:r>
      <w:r>
        <w:rPr>
          <w:lang w:val="en-US"/>
        </w:rPr>
        <w:t>风速放大系数超限区域，</w:t>
      </w:r>
      <w:r>
        <w:rPr>
          <w:color w:val="00FF00"/>
          <w:lang w:val="en-US"/>
        </w:rPr>
        <w:t>可以</w:t>
      </w:r>
      <w:r>
        <w:rPr>
          <w:lang w:val="en-US"/>
        </w:rPr>
        <w:t>采用该建筑布局。</w:t>
      </w:r>
    </w:p>
    <w:p w14:paraId="791CFE77" w14:textId="77777777" w:rsidR="00C57197" w:rsidRDefault="00C57197" w:rsidP="00005045">
      <w:pPr>
        <w:pStyle w:val="ac"/>
        <w:jc w:val="center"/>
        <w:rPr>
          <w:noProof/>
          <w:lang w:val="en-US"/>
        </w:rPr>
      </w:pPr>
      <w:bookmarkStart w:id="84" w:name="冬季工况风速放大系数云图"/>
      <w:bookmarkEnd w:id="84"/>
      <w:r>
        <w:rPr>
          <w:noProof/>
        </w:rPr>
        <w:drawing>
          <wp:inline distT="0" distB="0" distL="0" distR="0" wp14:anchorId="0E7D0AE8" wp14:editId="6E1825F8">
            <wp:extent cx="5667375" cy="347662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5667375" cy="3476625"/>
                    </a:xfrm>
                    <a:prstGeom prst="rect">
                      <a:avLst/>
                    </a:prstGeom>
                  </pic:spPr>
                </pic:pic>
              </a:graphicData>
            </a:graphic>
          </wp:inline>
        </w:drawing>
      </w:r>
    </w:p>
    <w:p w14:paraId="685B03FA" w14:textId="77777777" w:rsidR="00005045" w:rsidRPr="00C72E58" w:rsidRDefault="00C72E58" w:rsidP="00005045">
      <w:pPr>
        <w:pStyle w:val="ac"/>
        <w:jc w:val="center"/>
        <w:rPr>
          <w:rFonts w:ascii="黑体" w:hAnsi="黑体"/>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436886">
        <w:rPr>
          <w:rFonts w:ascii="黑体" w:hAnsi="黑体"/>
          <w:noProof/>
        </w:rPr>
        <w:t>5.2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436886">
        <w:rPr>
          <w:rFonts w:ascii="黑体" w:hAnsi="黑体"/>
          <w:noProof/>
        </w:rPr>
        <w:t>2</w:t>
      </w:r>
      <w:r w:rsidRPr="006156D5">
        <w:rPr>
          <w:rFonts w:ascii="黑体" w:hAnsi="黑体"/>
        </w:rPr>
        <w:fldChar w:fldCharType="end"/>
      </w:r>
      <w:r>
        <w:rPr>
          <w:rFonts w:ascii="黑体" w:hAnsi="黑体"/>
        </w:rPr>
        <w:t xml:space="preserve">  </w:t>
      </w:r>
      <w:r w:rsidR="00005045" w:rsidRPr="00C72E58">
        <w:rPr>
          <w:rFonts w:ascii="黑体" w:hAnsi="黑体" w:hint="eastAsia"/>
        </w:rPr>
        <w:t>1.5米高处风速放大系数云图</w:t>
      </w:r>
    </w:p>
    <w:p w14:paraId="06B48BA1" w14:textId="77777777" w:rsidR="00005045" w:rsidRDefault="00005045" w:rsidP="00005045">
      <w:pPr>
        <w:pStyle w:val="a0"/>
        <w:ind w:firstLine="420"/>
        <w:rPr>
          <w:rFonts w:ascii="黑体" w:eastAsia="黑体" w:hAnsi="黑体"/>
          <w:szCs w:val="20"/>
          <w:lang w:val="en-US"/>
        </w:rPr>
      </w:pPr>
      <w:r w:rsidRPr="001A4505">
        <w:rPr>
          <w:rFonts w:ascii="黑体" w:eastAsia="黑体" w:hAnsi="黑体" w:hint="eastAsia"/>
          <w:szCs w:val="20"/>
          <w:lang w:val="en-US"/>
        </w:rPr>
        <w:lastRenderedPageBreak/>
        <w:t>注：</w:t>
      </w:r>
    </w:p>
    <w:p w14:paraId="575D51FD" w14:textId="77777777" w:rsidR="00005045" w:rsidRDefault="00005045" w:rsidP="00005045">
      <w:pPr>
        <w:pStyle w:val="a0"/>
        <w:ind w:firstLine="420"/>
        <w:rPr>
          <w:rFonts w:ascii="黑体" w:eastAsia="黑体" w:hAnsi="黑体"/>
          <w:szCs w:val="20"/>
          <w:lang w:val="en-US"/>
        </w:rPr>
      </w:pPr>
      <w:r>
        <w:rPr>
          <w:rFonts w:ascii="黑体" w:eastAsia="黑体" w:hAnsi="黑体" w:hint="eastAsia"/>
          <w:szCs w:val="20"/>
          <w:lang w:val="en-US"/>
        </w:rPr>
        <w:t>1</w:t>
      </w:r>
      <w:r w:rsidR="00F959B8">
        <w:rPr>
          <w:rFonts w:ascii="黑体" w:eastAsia="黑体" w:hAnsi="黑体" w:hint="eastAsia"/>
          <w:szCs w:val="20"/>
          <w:lang w:val="en-US"/>
        </w:rPr>
        <w:t>）</w:t>
      </w:r>
      <w:r>
        <w:rPr>
          <w:rFonts w:ascii="黑体" w:eastAsia="黑体" w:hAnsi="黑体" w:hint="eastAsia"/>
          <w:szCs w:val="20"/>
          <w:lang w:val="en-US"/>
        </w:rPr>
        <w:t>户外活动主要场地包括人行道、广场、游憩场、停车场以及庭院，本项目中均定义为人行区。</w:t>
      </w:r>
    </w:p>
    <w:p w14:paraId="321F4116" w14:textId="77777777" w:rsidR="00005045" w:rsidRPr="001A4505" w:rsidRDefault="00005045" w:rsidP="00005045">
      <w:pPr>
        <w:pStyle w:val="a0"/>
        <w:ind w:firstLine="420"/>
        <w:rPr>
          <w:rFonts w:ascii="黑体" w:eastAsia="黑体" w:hAnsi="黑体"/>
          <w:szCs w:val="20"/>
          <w:lang w:val="en-US"/>
        </w:rPr>
      </w:pPr>
      <w:r>
        <w:rPr>
          <w:rFonts w:ascii="黑体" w:eastAsia="黑体" w:hAnsi="黑体" w:hint="eastAsia"/>
          <w:szCs w:val="20"/>
          <w:lang w:val="en-US"/>
        </w:rPr>
        <w:t>2）</w:t>
      </w:r>
      <w:r w:rsidRPr="001A4505">
        <w:rPr>
          <w:rFonts w:ascii="黑体" w:eastAsia="黑体" w:hAnsi="黑体" w:hint="eastAsia"/>
          <w:szCs w:val="20"/>
          <w:lang w:val="en-US"/>
        </w:rPr>
        <w:t>人行区和计算域内风速分布云图中图例上限均为计算域内实际风速最大值，图例上限也可</w:t>
      </w:r>
      <w:r>
        <w:rPr>
          <w:rFonts w:ascii="黑体" w:eastAsia="黑体" w:hAnsi="黑体" w:hint="eastAsia"/>
          <w:szCs w:val="20"/>
          <w:lang w:val="en-US"/>
        </w:rPr>
        <w:t>按需求在软件中</w:t>
      </w:r>
      <w:r w:rsidRPr="001A4505">
        <w:rPr>
          <w:rFonts w:ascii="黑体" w:eastAsia="黑体" w:hAnsi="黑体" w:hint="eastAsia"/>
          <w:szCs w:val="20"/>
          <w:lang w:val="en-US"/>
        </w:rPr>
        <w:t>调整。</w:t>
      </w:r>
    </w:p>
    <w:p w14:paraId="7410AB3A" w14:textId="77777777" w:rsidR="00005045" w:rsidRPr="009D2F6D" w:rsidRDefault="00005045" w:rsidP="00005045">
      <w:pPr>
        <w:ind w:firstLineChars="200" w:firstLine="420"/>
        <w:rPr>
          <w:rFonts w:ascii="黑体" w:hAnsi="黑体"/>
          <w:lang w:val="en-US"/>
        </w:rPr>
      </w:pPr>
      <w:r>
        <w:rPr>
          <w:rFonts w:ascii="黑体" w:eastAsia="黑体" w:hAnsi="黑体" w:hint="eastAsia"/>
          <w:lang w:val="en-US"/>
        </w:rPr>
        <w:t>3）</w:t>
      </w:r>
      <w:r w:rsidRPr="009D2F6D">
        <w:rPr>
          <w:rFonts w:ascii="黑体" w:eastAsia="黑体" w:hAnsi="黑体" w:hint="eastAsia"/>
          <w:lang w:val="en-US"/>
        </w:rPr>
        <w:t>通常将1.5米作为一般人群的参考行走高度</w:t>
      </w:r>
      <w:r>
        <w:rPr>
          <w:rFonts w:ascii="黑体" w:eastAsia="黑体" w:hAnsi="黑体" w:hint="eastAsia"/>
          <w:lang w:val="en-US"/>
        </w:rPr>
        <w:t>，也可酌情调整人行走高度。</w:t>
      </w:r>
    </w:p>
    <w:p w14:paraId="3E85BFCA" w14:textId="77777777" w:rsidR="00005045" w:rsidRDefault="00005045" w:rsidP="00005045">
      <w:pPr>
        <w:pStyle w:val="3"/>
      </w:pPr>
      <w:bookmarkStart w:id="85" w:name="_Toc509844753"/>
      <w:bookmarkStart w:id="86" w:name="_Toc60781489"/>
      <w:r>
        <w:rPr>
          <w:rFonts w:cs="宋体" w:hint="eastAsia"/>
          <w:lang w:val="en-GB"/>
        </w:rPr>
        <w:t>人行</w:t>
      </w:r>
      <w:r w:rsidRPr="001A4505">
        <w:rPr>
          <w:rFonts w:cs="宋体" w:hint="eastAsia"/>
          <w:lang w:val="en-GB"/>
        </w:rPr>
        <w:t>区域</w:t>
      </w:r>
      <w:r>
        <w:rPr>
          <w:rFonts w:hint="eastAsia"/>
        </w:rPr>
        <w:t>冬季工况风速/风速放大系数达标判定</w:t>
      </w:r>
      <w:bookmarkEnd w:id="85"/>
      <w:bookmarkEnd w:id="86"/>
    </w:p>
    <w:p w14:paraId="2C1B7BA1" w14:textId="77777777" w:rsidR="00005045" w:rsidRPr="0042183E" w:rsidRDefault="00005045" w:rsidP="00005045">
      <w:pPr>
        <w:pStyle w:val="a0"/>
        <w:ind w:firstLine="420"/>
      </w:pPr>
      <w:r>
        <w:rPr>
          <w:rFonts w:hint="eastAsia"/>
          <w:lang w:val="en-US"/>
        </w:rPr>
        <w:t>综合上述冬季工况风场中风速和风速放大系数的计算分析，将分析结果汇总如下表：</w:t>
      </w:r>
    </w:p>
    <w:p w14:paraId="3562A1C3" w14:textId="77777777" w:rsidR="00005045" w:rsidRPr="00C72E58" w:rsidRDefault="00C72E58" w:rsidP="00C72E58">
      <w:pPr>
        <w:pStyle w:val="a0"/>
        <w:ind w:firstLine="40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436886">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436886">
        <w:rPr>
          <w:rFonts w:ascii="黑体" w:eastAsia="黑体" w:hAnsi="黑体"/>
          <w:noProof/>
          <w:sz w:val="20"/>
          <w:szCs w:val="20"/>
        </w:rPr>
        <w:t>1</w:t>
      </w:r>
      <w:r w:rsidRPr="006156D5">
        <w:rPr>
          <w:rFonts w:ascii="黑体" w:eastAsia="黑体" w:hAnsi="黑体"/>
          <w:sz w:val="20"/>
          <w:szCs w:val="20"/>
        </w:rPr>
        <w:fldChar w:fldCharType="end"/>
      </w:r>
      <w:r w:rsidR="00005045" w:rsidRPr="00C72E58">
        <w:rPr>
          <w:rFonts w:ascii="黑体" w:eastAsia="黑体" w:hAnsi="黑体" w:hint="eastAsia"/>
          <w:sz w:val="20"/>
          <w:szCs w:val="20"/>
        </w:rPr>
        <w:t>冬季工况风速/风速放大系数达标分析汇总</w:t>
      </w:r>
    </w:p>
    <w:tbl>
      <w:tblPr>
        <w:tblW w:w="6378" w:type="dxa"/>
        <w:jc w:val="center"/>
        <w:tblLook w:val="04A0" w:firstRow="1" w:lastRow="0" w:firstColumn="1" w:lastColumn="0" w:noHBand="0" w:noVBand="1"/>
      </w:tblPr>
      <w:tblGrid>
        <w:gridCol w:w="1559"/>
        <w:gridCol w:w="1701"/>
        <w:gridCol w:w="1843"/>
        <w:gridCol w:w="1275"/>
      </w:tblGrid>
      <w:tr w:rsidR="00005045" w:rsidRPr="008E146A" w14:paraId="18CC0239" w14:textId="77777777" w:rsidTr="00C72E58">
        <w:trPr>
          <w:trHeight w:val="270"/>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47A40"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F32BCE0"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标准要求限值</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88485C3"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是否有超限区域</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F0C6001"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达标判断</w:t>
            </w:r>
          </w:p>
        </w:tc>
      </w:tr>
      <w:tr w:rsidR="00005045" w:rsidRPr="008E146A" w14:paraId="0E14340B" w14:textId="77777777" w:rsidTr="00C72E58">
        <w:trPr>
          <w:trHeight w:val="270"/>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57E01EC" w14:textId="77777777" w:rsidR="00005045" w:rsidRPr="009D2F6D" w:rsidRDefault="00005045" w:rsidP="00005045">
            <w:pPr>
              <w:rPr>
                <w:rFonts w:ascii="宋体" w:hAnsi="宋体" w:cs="宋体"/>
                <w:szCs w:val="21"/>
              </w:rPr>
            </w:pPr>
            <w:r w:rsidRPr="009D2F6D">
              <w:rPr>
                <w:rFonts w:ascii="宋体" w:hAnsi="宋体" w:cs="宋体" w:hint="eastAsia"/>
                <w:szCs w:val="21"/>
              </w:rPr>
              <w:t>风速</w:t>
            </w:r>
          </w:p>
        </w:tc>
        <w:tc>
          <w:tcPr>
            <w:tcW w:w="1701" w:type="dxa"/>
            <w:tcBorders>
              <w:top w:val="nil"/>
              <w:left w:val="nil"/>
              <w:bottom w:val="single" w:sz="4" w:space="0" w:color="auto"/>
              <w:right w:val="single" w:sz="4" w:space="0" w:color="auto"/>
            </w:tcBorders>
            <w:shd w:val="clear" w:color="auto" w:fill="auto"/>
            <w:noWrap/>
            <w:vAlign w:val="center"/>
            <w:hideMark/>
          </w:tcPr>
          <w:p w14:paraId="2E1CA3EF" w14:textId="77777777" w:rsidR="00005045" w:rsidRPr="009D2F6D" w:rsidRDefault="00005045" w:rsidP="00412EAD">
            <w:pPr>
              <w:rPr>
                <w:rFonts w:ascii="宋体" w:hAnsi="宋体" w:cs="宋体"/>
                <w:szCs w:val="21"/>
              </w:rPr>
            </w:pPr>
            <w:r w:rsidRPr="009D2F6D">
              <w:rPr>
                <w:rFonts w:ascii="宋体" w:hAnsi="宋体" w:cs="宋体"/>
                <w:szCs w:val="21"/>
              </w:rPr>
              <w:t>&lt;5m/s</w:t>
            </w:r>
            <w:r w:rsidR="00F959B8">
              <w:rPr>
                <w:rFonts w:ascii="宋体" w:hAnsi="宋体" w:cs="宋体"/>
                <w:szCs w:val="21"/>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1BC9E291" w14:textId="77777777" w:rsidR="00005045" w:rsidRPr="00856B3E" w:rsidRDefault="00005045" w:rsidP="00005045">
            <w:pPr>
              <w:spacing w:line="240" w:lineRule="auto"/>
              <w:rPr>
                <w:rFonts w:ascii="宋体" w:hAnsi="宋体" w:cs="宋体"/>
                <w:color w:val="000000"/>
                <w:sz w:val="22"/>
                <w:szCs w:val="22"/>
                <w:lang w:val="en-US"/>
              </w:rPr>
            </w:pPr>
            <w:bookmarkStart w:id="87" w:name="冬季工况风速是否有超限区域"/>
            <w:r w:rsidRPr="00856B3E">
              <w:rPr>
                <w:rFonts w:ascii="宋体" w:hAnsi="宋体" w:cs="宋体" w:hint="eastAsia"/>
                <w:color w:val="000000"/>
                <w:sz w:val="22"/>
                <w:szCs w:val="22"/>
                <w:lang w:val="en-US"/>
              </w:rPr>
              <w:t>否</w:t>
            </w:r>
            <w:bookmarkEnd w:id="87"/>
          </w:p>
        </w:tc>
        <w:tc>
          <w:tcPr>
            <w:tcW w:w="1275" w:type="dxa"/>
            <w:tcBorders>
              <w:top w:val="nil"/>
              <w:left w:val="nil"/>
              <w:bottom w:val="single" w:sz="4" w:space="0" w:color="auto"/>
              <w:right w:val="single" w:sz="4" w:space="0" w:color="auto"/>
            </w:tcBorders>
            <w:shd w:val="clear" w:color="auto" w:fill="auto"/>
            <w:noWrap/>
            <w:vAlign w:val="center"/>
            <w:hideMark/>
          </w:tcPr>
          <w:p w14:paraId="2B0586E1" w14:textId="77777777" w:rsidR="00005045" w:rsidRPr="00856B3E" w:rsidRDefault="00005045" w:rsidP="00005045">
            <w:pPr>
              <w:spacing w:line="240" w:lineRule="auto"/>
              <w:rPr>
                <w:rFonts w:ascii="宋体" w:hAnsi="宋体" w:cs="宋体"/>
                <w:color w:val="000000"/>
                <w:sz w:val="22"/>
                <w:szCs w:val="22"/>
                <w:lang w:val="en-US"/>
              </w:rPr>
            </w:pPr>
            <w:bookmarkStart w:id="88" w:name="冬季工况风速达标判断"/>
            <w:r w:rsidRPr="00856B3E">
              <w:rPr>
                <w:rFonts w:ascii="宋体" w:hAnsi="宋体" w:cs="宋体" w:hint="eastAsia"/>
                <w:color w:val="000000"/>
                <w:sz w:val="22"/>
                <w:szCs w:val="22"/>
                <w:lang w:val="en-US"/>
              </w:rPr>
              <w:t>是</w:t>
            </w:r>
            <w:bookmarkEnd w:id="88"/>
          </w:p>
        </w:tc>
      </w:tr>
      <w:tr w:rsidR="00005045" w:rsidRPr="008E146A" w14:paraId="01DF416F" w14:textId="77777777" w:rsidTr="00C72E58">
        <w:trPr>
          <w:trHeight w:val="270"/>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81D365B" w14:textId="77777777" w:rsidR="00005045" w:rsidRPr="009D2F6D" w:rsidRDefault="00005045" w:rsidP="00005045">
            <w:pPr>
              <w:rPr>
                <w:rFonts w:ascii="宋体" w:hAnsi="宋体" w:cs="宋体"/>
                <w:szCs w:val="21"/>
              </w:rPr>
            </w:pPr>
            <w:r w:rsidRPr="009D2F6D">
              <w:rPr>
                <w:rFonts w:ascii="宋体" w:hAnsi="宋体" w:cs="宋体" w:hint="eastAsia"/>
                <w:szCs w:val="21"/>
              </w:rPr>
              <w:t>风速放大系数</w:t>
            </w:r>
          </w:p>
        </w:tc>
        <w:tc>
          <w:tcPr>
            <w:tcW w:w="1701" w:type="dxa"/>
            <w:tcBorders>
              <w:top w:val="nil"/>
              <w:left w:val="nil"/>
              <w:bottom w:val="single" w:sz="4" w:space="0" w:color="auto"/>
              <w:right w:val="single" w:sz="4" w:space="0" w:color="auto"/>
            </w:tcBorders>
            <w:shd w:val="clear" w:color="auto" w:fill="auto"/>
            <w:noWrap/>
            <w:vAlign w:val="center"/>
            <w:hideMark/>
          </w:tcPr>
          <w:p w14:paraId="53BB08EA" w14:textId="77777777" w:rsidR="00005045" w:rsidRPr="009D2F6D" w:rsidRDefault="00005045" w:rsidP="00005045">
            <w:pPr>
              <w:rPr>
                <w:rFonts w:ascii="宋体" w:hAnsi="宋体" w:cs="宋体"/>
                <w:szCs w:val="21"/>
              </w:rPr>
            </w:pPr>
            <w:r w:rsidRPr="009D2F6D">
              <w:rPr>
                <w:rFonts w:ascii="宋体" w:hAnsi="宋体" w:cs="宋体"/>
                <w:szCs w:val="21"/>
              </w:rPr>
              <w:t>&lt;2</w:t>
            </w:r>
          </w:p>
        </w:tc>
        <w:tc>
          <w:tcPr>
            <w:tcW w:w="1843" w:type="dxa"/>
            <w:tcBorders>
              <w:top w:val="nil"/>
              <w:left w:val="nil"/>
              <w:bottom w:val="single" w:sz="4" w:space="0" w:color="auto"/>
              <w:right w:val="single" w:sz="4" w:space="0" w:color="auto"/>
            </w:tcBorders>
            <w:shd w:val="clear" w:color="auto" w:fill="auto"/>
            <w:noWrap/>
            <w:vAlign w:val="center"/>
            <w:hideMark/>
          </w:tcPr>
          <w:p w14:paraId="4951DA44" w14:textId="77777777" w:rsidR="00005045" w:rsidRPr="00856B3E" w:rsidRDefault="00005045" w:rsidP="00005045">
            <w:pPr>
              <w:spacing w:line="240" w:lineRule="auto"/>
              <w:rPr>
                <w:rFonts w:ascii="宋体" w:hAnsi="宋体" w:cs="宋体"/>
                <w:color w:val="000000"/>
                <w:sz w:val="22"/>
                <w:szCs w:val="22"/>
                <w:lang w:val="en-US"/>
              </w:rPr>
            </w:pPr>
            <w:bookmarkStart w:id="89" w:name="冬季工况风速放大系数是否有超限区域"/>
            <w:r w:rsidRPr="00856B3E">
              <w:rPr>
                <w:rFonts w:ascii="宋体" w:hAnsi="宋体" w:cs="宋体" w:hint="eastAsia"/>
                <w:color w:val="000000"/>
                <w:sz w:val="22"/>
                <w:szCs w:val="22"/>
                <w:lang w:val="en-US"/>
              </w:rPr>
              <w:t>否</w:t>
            </w:r>
            <w:bookmarkEnd w:id="89"/>
          </w:p>
        </w:tc>
        <w:tc>
          <w:tcPr>
            <w:tcW w:w="1275" w:type="dxa"/>
            <w:tcBorders>
              <w:top w:val="nil"/>
              <w:left w:val="nil"/>
              <w:bottom w:val="single" w:sz="4" w:space="0" w:color="auto"/>
              <w:right w:val="single" w:sz="4" w:space="0" w:color="auto"/>
            </w:tcBorders>
            <w:shd w:val="clear" w:color="auto" w:fill="auto"/>
            <w:noWrap/>
            <w:vAlign w:val="center"/>
            <w:hideMark/>
          </w:tcPr>
          <w:p w14:paraId="642F33B3" w14:textId="77777777" w:rsidR="00005045" w:rsidRPr="00856B3E" w:rsidRDefault="00005045" w:rsidP="00005045">
            <w:pPr>
              <w:spacing w:line="240" w:lineRule="auto"/>
              <w:rPr>
                <w:rFonts w:ascii="宋体" w:hAnsi="宋体" w:cs="宋体"/>
                <w:color w:val="000000"/>
                <w:sz w:val="22"/>
                <w:szCs w:val="22"/>
                <w:lang w:val="en-US"/>
              </w:rPr>
            </w:pPr>
            <w:bookmarkStart w:id="90" w:name="冬季工况风速放大系数达标判断"/>
            <w:r w:rsidRPr="00856B3E">
              <w:rPr>
                <w:rFonts w:ascii="宋体" w:hAnsi="宋体" w:cs="宋体" w:hint="eastAsia"/>
                <w:color w:val="000000"/>
                <w:sz w:val="22"/>
                <w:szCs w:val="22"/>
                <w:lang w:val="en-US"/>
              </w:rPr>
              <w:t>是</w:t>
            </w:r>
            <w:bookmarkEnd w:id="90"/>
          </w:p>
        </w:tc>
      </w:tr>
    </w:tbl>
    <w:p w14:paraId="6CDDE5E9" w14:textId="77777777" w:rsidR="00005045" w:rsidRDefault="00005045" w:rsidP="00005045">
      <w:pPr>
        <w:pStyle w:val="3"/>
      </w:pPr>
      <w:bookmarkStart w:id="91" w:name="_Toc509844754"/>
      <w:bookmarkStart w:id="92" w:name="_Toc509844755"/>
      <w:bookmarkStart w:id="93" w:name="_Toc509844756"/>
      <w:bookmarkStart w:id="94" w:name="_Toc509844757"/>
      <w:bookmarkStart w:id="95" w:name="_Toc509844758"/>
      <w:bookmarkStart w:id="96" w:name="_Toc60781490"/>
      <w:bookmarkEnd w:id="91"/>
      <w:bookmarkEnd w:id="92"/>
      <w:bookmarkEnd w:id="93"/>
      <w:bookmarkEnd w:id="94"/>
      <w:r>
        <w:rPr>
          <w:rFonts w:hint="eastAsia"/>
        </w:rPr>
        <w:t>建筑迎风面和背风面风压分析</w:t>
      </w:r>
      <w:bookmarkEnd w:id="95"/>
      <w:bookmarkEnd w:id="96"/>
    </w:p>
    <w:p w14:paraId="17CA0A65" w14:textId="77777777" w:rsidR="00005045" w:rsidRPr="009D2F6D" w:rsidRDefault="00005045" w:rsidP="00005045">
      <w:pPr>
        <w:pStyle w:val="a0"/>
        <w:ind w:firstLine="420"/>
        <w:rPr>
          <w:lang w:val="en-US"/>
        </w:rPr>
      </w:pPr>
      <w:r w:rsidRPr="00434BC9">
        <w:rPr>
          <w:rFonts w:hint="eastAsia"/>
          <w:lang w:val="en-US"/>
        </w:rPr>
        <w:t>标准中规定“冬季工况下除迎风第一排建筑外，建筑迎风面与背风面表面风压差不超过</w:t>
      </w:r>
      <w:r w:rsidRPr="00434BC9">
        <w:rPr>
          <w:rFonts w:hint="eastAsia"/>
          <w:lang w:val="en-US"/>
        </w:rPr>
        <w:t>5Pa</w:t>
      </w:r>
      <w:r w:rsidRPr="00434BC9">
        <w:rPr>
          <w:rFonts w:hint="eastAsia"/>
          <w:lang w:val="en-US"/>
        </w:rPr>
        <w:t>”，避免由于建筑迎风面与背风面表面风压差过大，导致冷风通过门窗缝隙渗透过多，从而增加室内热负荷而不节能，因此建筑迎风面与背风面表面风压差的控制需要体现在对应的门窗表面风压上。</w:t>
      </w:r>
    </w:p>
    <w:p w14:paraId="3CFD7AB7" w14:textId="77777777" w:rsidR="00005045" w:rsidRPr="00560289" w:rsidRDefault="00005045" w:rsidP="00005045">
      <w:pPr>
        <w:pStyle w:val="4"/>
        <w:rPr>
          <w:lang w:val="en-US"/>
        </w:rPr>
      </w:pPr>
      <w:r w:rsidRPr="00560289">
        <w:rPr>
          <w:rFonts w:hint="eastAsia"/>
          <w:lang w:val="en-US"/>
        </w:rPr>
        <w:t>建筑迎风面和背风面风压差计算</w:t>
      </w:r>
      <w:r>
        <w:rPr>
          <w:rFonts w:hint="eastAsia"/>
          <w:lang w:val="en-US"/>
        </w:rPr>
        <w:t>方法</w:t>
      </w:r>
    </w:p>
    <w:p w14:paraId="635996E5" w14:textId="77777777" w:rsidR="00005045" w:rsidRDefault="00005045" w:rsidP="00005045">
      <w:pPr>
        <w:pStyle w:val="a0"/>
        <w:spacing w:afterLines="50" w:after="156"/>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14:paraId="7EFEB5EA" w14:textId="77777777" w:rsidR="00005045" w:rsidRDefault="00672C75" w:rsidP="006C2DCC">
      <w:pPr>
        <w:pStyle w:val="a0"/>
        <w:ind w:firstLineChars="0" w:firstLine="0"/>
        <w:jc w:val="center"/>
        <w:rPr>
          <w:lang w:val="en-US"/>
        </w:rPr>
      </w:pPr>
      <w:r w:rsidRPr="00005045">
        <w:rPr>
          <w:noProof/>
          <w:lang w:val="en-US"/>
        </w:rPr>
        <w:drawing>
          <wp:inline distT="0" distB="0" distL="0" distR="0" wp14:anchorId="2F759270" wp14:editId="4C7F9B98">
            <wp:extent cx="3657600" cy="2924175"/>
            <wp:effectExtent l="0" t="0" r="0" b="9525"/>
            <wp:docPr id="5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4">
                      <a:extLst>
                        <a:ext uri="{28A0092B-C50C-407E-A947-70E740481C1C}">
                          <a14:useLocalDpi xmlns:a14="http://schemas.microsoft.com/office/drawing/2010/main" val="0"/>
                        </a:ext>
                      </a:extLst>
                    </a:blip>
                    <a:srcRect r="2290"/>
                    <a:stretch>
                      <a:fillRect/>
                    </a:stretch>
                  </pic:blipFill>
                  <pic:spPr bwMode="auto">
                    <a:xfrm>
                      <a:off x="0" y="0"/>
                      <a:ext cx="3657600" cy="2924175"/>
                    </a:xfrm>
                    <a:prstGeom prst="rect">
                      <a:avLst/>
                    </a:prstGeom>
                    <a:noFill/>
                    <a:ln>
                      <a:noFill/>
                    </a:ln>
                  </pic:spPr>
                </pic:pic>
              </a:graphicData>
            </a:graphic>
          </wp:inline>
        </w:drawing>
      </w:r>
    </w:p>
    <w:p w14:paraId="0C95D356" w14:textId="77777777"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436886">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436886">
        <w:rPr>
          <w:rFonts w:ascii="黑体" w:eastAsia="黑体" w:hAnsi="黑体"/>
          <w:noProof/>
          <w:sz w:val="20"/>
          <w:szCs w:val="20"/>
        </w:rPr>
        <w:t>3</w:t>
      </w:r>
      <w:r w:rsidRPr="006156D5">
        <w:rPr>
          <w:rFonts w:ascii="黑体" w:eastAsia="黑体" w:hAnsi="黑体"/>
          <w:sz w:val="20"/>
          <w:szCs w:val="20"/>
        </w:rPr>
        <w:fldChar w:fldCharType="end"/>
      </w:r>
      <w:r w:rsidRPr="00C72E58">
        <w:rPr>
          <w:rFonts w:ascii="黑体" w:eastAsia="黑体" w:hAnsi="黑体"/>
          <w:sz w:val="20"/>
          <w:szCs w:val="20"/>
        </w:rPr>
        <w:t xml:space="preserve"> </w:t>
      </w:r>
      <w:r w:rsidR="00005045" w:rsidRPr="00C72E58">
        <w:rPr>
          <w:rFonts w:ascii="黑体" w:eastAsia="黑体" w:hAnsi="黑体" w:hint="eastAsia"/>
          <w:sz w:val="20"/>
          <w:szCs w:val="20"/>
        </w:rPr>
        <w:t xml:space="preserve"> 示意建筑平面图</w:t>
      </w:r>
    </w:p>
    <w:p w14:paraId="6AD9517F" w14:textId="77777777" w:rsidR="00134709" w:rsidRDefault="00005045" w:rsidP="00005045">
      <w:pPr>
        <w:pStyle w:val="a0"/>
        <w:ind w:firstLine="420"/>
        <w:rPr>
          <w:lang w:val="en-US"/>
        </w:rPr>
      </w:pPr>
      <w:r>
        <w:rPr>
          <w:rFonts w:hint="eastAsia"/>
          <w:lang w:val="en-US"/>
        </w:rPr>
        <w:t>以上图建筑第二层为例，迎风面窗户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的平均风压值，通过每个窗户的平均风压和其窗户面积进行加权平均计算，</w:t>
      </w:r>
      <w:r>
        <w:rPr>
          <w:rFonts w:hint="eastAsia"/>
          <w:lang w:val="en-US"/>
        </w:rPr>
        <w:t xml:space="preserve"> </w:t>
      </w:r>
      <w:r w:rsidRPr="00074DB2">
        <w:rPr>
          <w:rFonts w:hint="eastAsia"/>
          <w:lang w:val="en-US"/>
        </w:rPr>
        <w:t>如下</w:t>
      </w:r>
      <w:r>
        <w:rPr>
          <w:rFonts w:hint="eastAsia"/>
          <w:lang w:val="en-US"/>
        </w:rPr>
        <w:t>式：</w:t>
      </w:r>
    </w:p>
    <w:tbl>
      <w:tblPr>
        <w:tblW w:w="0" w:type="auto"/>
        <w:tblLook w:val="04A0" w:firstRow="1" w:lastRow="0" w:firstColumn="1" w:lastColumn="0" w:noHBand="0" w:noVBand="1"/>
      </w:tblPr>
      <w:tblGrid>
        <w:gridCol w:w="7991"/>
        <w:gridCol w:w="1081"/>
      </w:tblGrid>
      <w:tr w:rsidR="008160AB" w:rsidRPr="00124784" w14:paraId="0A03A578" w14:textId="77777777" w:rsidTr="00124784">
        <w:tc>
          <w:tcPr>
            <w:tcW w:w="8188" w:type="dxa"/>
            <w:shd w:val="clear" w:color="auto" w:fill="auto"/>
          </w:tcPr>
          <w:p w14:paraId="2E186B60" w14:textId="77777777" w:rsidR="00134709" w:rsidRPr="008160AB" w:rsidRDefault="00891B2F" w:rsidP="00124784">
            <w:pPr>
              <w:pStyle w:val="a0"/>
              <w:ind w:firstLineChars="0" w:firstLine="0"/>
              <w:jc w:val="center"/>
              <w:rPr>
                <w:lang w:val="en-US"/>
              </w:rPr>
            </w:pPr>
            <m:oMathPara>
              <m:oMathParaPr>
                <m:jc m:val="center"/>
              </m:oMathParaPr>
              <m:oMath>
                <m:sSub>
                  <m:sSubPr>
                    <m:ctrlPr>
                      <w:rPr>
                        <w:rFonts w:ascii="Cambria Math" w:hAnsi="Cambria Math"/>
                        <w:lang w:val="en-US"/>
                      </w:rPr>
                    </m:ctrlPr>
                  </m:sSubPr>
                  <m:e>
                    <m:r>
                      <w:rPr>
                        <w:rFonts w:ascii="Cambria Math" w:hAnsi="Cambria Math"/>
                        <w:lang w:val="en-US"/>
                      </w:rPr>
                      <m:t>P</m:t>
                    </m:r>
                  </m:e>
                  <m:sub>
                    <m:r>
                      <m:rPr>
                        <m:sty m:val="p"/>
                      </m:rPr>
                      <w:rPr>
                        <w:rFonts w:ascii="Cambria Math" w:hAnsi="Cambria Math"/>
                        <w:lang w:val="en-US"/>
                      </w:rPr>
                      <m:t>Up</m:t>
                    </m:r>
                  </m:sub>
                </m:sSub>
                <m: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w:rPr>
                            <w:rFonts w:ascii="Cambria Math" w:hAnsi="Cambria Math"/>
                            <w:lang w:val="en-US"/>
                          </w:rPr>
                          <m:t>P</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 xml:space="preserve">3 </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num>
                  <m:den>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den>
                </m:f>
              </m:oMath>
            </m:oMathPara>
          </w:p>
        </w:tc>
        <w:tc>
          <w:tcPr>
            <w:tcW w:w="1100" w:type="dxa"/>
            <w:shd w:val="clear" w:color="auto" w:fill="auto"/>
            <w:vAlign w:val="center"/>
          </w:tcPr>
          <w:p w14:paraId="79DC0DA0" w14:textId="77777777" w:rsidR="00134709" w:rsidRPr="00124784" w:rsidRDefault="00134709" w:rsidP="00124784">
            <w:pPr>
              <w:pStyle w:val="a0"/>
              <w:ind w:firstLineChars="0" w:firstLine="0"/>
              <w:jc w:val="right"/>
              <w:rPr>
                <w:lang w:val="en-US"/>
              </w:rPr>
            </w:pPr>
            <w:r w:rsidRPr="00124784">
              <w:rPr>
                <w:rFonts w:hint="eastAsia"/>
                <w:lang w:val="en-US"/>
              </w:rPr>
              <w:t>（</w:t>
            </w:r>
            <w:r w:rsidRPr="00124784">
              <w:rPr>
                <w:lang w:val="en-US"/>
              </w:rPr>
              <w:fldChar w:fldCharType="begin"/>
            </w:r>
            <w:r w:rsidRPr="00124784">
              <w:rPr>
                <w:lang w:val="en-US"/>
              </w:rPr>
              <w:instrText xml:space="preserve"> </w:instrText>
            </w:r>
            <w:r w:rsidRPr="00124784">
              <w:rPr>
                <w:rFonts w:hint="eastAsia"/>
                <w:lang w:val="en-US"/>
              </w:rPr>
              <w:instrText>STYLEREF 2 \s</w:instrText>
            </w:r>
            <w:r w:rsidRPr="00124784">
              <w:rPr>
                <w:lang w:val="en-US"/>
              </w:rPr>
              <w:instrText xml:space="preserve"> </w:instrText>
            </w:r>
            <w:r w:rsidRPr="00124784">
              <w:rPr>
                <w:lang w:val="en-US"/>
              </w:rPr>
              <w:fldChar w:fldCharType="separate"/>
            </w:r>
            <w:r w:rsidR="00436886">
              <w:rPr>
                <w:noProof/>
                <w:lang w:val="en-US"/>
              </w:rPr>
              <w:t>5.2</w:t>
            </w:r>
            <w:r w:rsidRPr="00124784">
              <w:rPr>
                <w:lang w:val="en-US"/>
              </w:rPr>
              <w:fldChar w:fldCharType="end"/>
            </w:r>
            <w:r w:rsidRPr="00124784">
              <w:rPr>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436886">
              <w:rPr>
                <w:noProof/>
                <w:lang w:val="en-US"/>
              </w:rPr>
              <w:t>1</w:t>
            </w:r>
            <w:r w:rsidRPr="00124784">
              <w:rPr>
                <w:lang w:val="en-US"/>
              </w:rPr>
              <w:fldChar w:fldCharType="end"/>
            </w:r>
            <w:r w:rsidRPr="00124784">
              <w:rPr>
                <w:rFonts w:hint="eastAsia"/>
                <w:lang w:val="en-US"/>
              </w:rPr>
              <w:t>）</w:t>
            </w:r>
          </w:p>
        </w:tc>
      </w:tr>
    </w:tbl>
    <w:p w14:paraId="48EFA743" w14:textId="77777777" w:rsidR="00005045" w:rsidRDefault="00005045" w:rsidP="00005045">
      <w:pPr>
        <w:pStyle w:val="a0"/>
        <w:ind w:firstLine="420"/>
        <w:rPr>
          <w:sz w:val="24"/>
          <w:lang w:val="en-US"/>
        </w:rPr>
      </w:pPr>
      <w:r>
        <w:rPr>
          <w:rFonts w:hint="eastAsia"/>
          <w:lang w:val="en-US"/>
        </w:rPr>
        <w:t>式中：</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C3</m:t>
            </m:r>
          </m:sub>
        </m:sSub>
      </m:oMath>
      <w:r w:rsidRPr="007D7D75">
        <w:rPr>
          <w:rFonts w:hint="eastAsia"/>
          <w:lang w:val="en-US"/>
        </w:rPr>
        <w:t>分别为</w:t>
      </w:r>
      <w:r>
        <w:rPr>
          <w:rFonts w:hint="eastAsia"/>
          <w:lang w:val="en-US"/>
        </w:rPr>
        <w:t>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的平均风压值，而</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C3</m:t>
            </m:r>
          </m:sub>
        </m:sSub>
      </m:oMath>
      <w:r w:rsidRPr="00596E83">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up</m:t>
            </m:r>
          </m:sub>
        </m:sSub>
      </m:oMath>
      <w:r w:rsidRPr="00596E83">
        <w:rPr>
          <w:rFonts w:hint="eastAsia"/>
          <w:lang w:val="en-US"/>
        </w:rPr>
        <w:t>为迎风面窗户平均风压。</w:t>
      </w:r>
    </w:p>
    <w:p w14:paraId="2CF097CC" w14:textId="77777777" w:rsidR="00005045" w:rsidRDefault="00005045" w:rsidP="00005045">
      <w:pPr>
        <w:pStyle w:val="a0"/>
        <w:spacing w:afterLines="50" w:after="156"/>
        <w:ind w:firstLine="420"/>
        <w:rPr>
          <w:lang w:val="en-US"/>
        </w:rPr>
      </w:pPr>
      <w:r>
        <w:rPr>
          <w:rFonts w:hint="eastAsia"/>
          <w:lang w:val="en-US"/>
        </w:rPr>
        <w:t>背风面窗户平均风压与迎风面窗户平均风压计算公式相同，在此不再赘述。</w:t>
      </w:r>
      <w:r w:rsidRPr="00FE0AB2">
        <w:rPr>
          <w:rFonts w:hint="eastAsia"/>
          <w:lang w:val="en-US"/>
        </w:rPr>
        <w:t>上述以一个示意建筑为例说明了本项目目标建筑迎风面与背风面风压差的计算过程，下面将给出本项目各个目标建筑的迎背风面风压差计算结果。</w:t>
      </w:r>
    </w:p>
    <w:p w14:paraId="24FC3A83" w14:textId="77777777" w:rsidR="00005045" w:rsidRPr="00B75A87" w:rsidRDefault="00005045" w:rsidP="00005045">
      <w:pPr>
        <w:pStyle w:val="4"/>
      </w:pPr>
      <w:r>
        <w:rPr>
          <w:rFonts w:hint="eastAsia"/>
        </w:rPr>
        <w:t>建筑迎风面和背风面风压云图</w:t>
      </w:r>
    </w:p>
    <w:p w14:paraId="7B5D7F6A" w14:textId="77777777" w:rsidR="00005045" w:rsidRPr="00C57197" w:rsidRDefault="00005045" w:rsidP="00C57197">
      <w:pPr>
        <w:pStyle w:val="ac"/>
        <w:jc w:val="center"/>
        <w:rPr>
          <w:noProof/>
          <w:lang w:val="en-US"/>
        </w:rPr>
      </w:pPr>
      <w:bookmarkStart w:id="97" w:name="冬季工况建筑迎风面风压云图"/>
      <w:bookmarkEnd w:id="97"/>
      <w:r>
        <w:rPr>
          <w:noProof/>
        </w:rPr>
        <w:drawing>
          <wp:inline distT="0" distB="0" distL="0" distR="0" wp14:anchorId="5680E5F1" wp14:editId="2A023295">
            <wp:extent cx="5667375" cy="361950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619500"/>
                    </a:xfrm>
                    <a:prstGeom prst="rect">
                      <a:avLst/>
                    </a:prstGeom>
                  </pic:spPr>
                </pic:pic>
              </a:graphicData>
            </a:graphic>
          </wp:inline>
        </w:drawing>
      </w:r>
    </w:p>
    <w:p w14:paraId="4CEDFED1" w14:textId="77777777" w:rsidR="006C2DCC"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436886">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436886">
        <w:rPr>
          <w:rFonts w:ascii="黑体" w:eastAsia="黑体" w:hAnsi="黑体"/>
          <w:noProof/>
          <w:sz w:val="20"/>
          <w:szCs w:val="20"/>
        </w:rPr>
        <w:t>4</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建筑迎风面风压云图</w:t>
      </w:r>
    </w:p>
    <w:p w14:paraId="615574C3" w14:textId="77777777" w:rsidR="00005045" w:rsidRPr="007B2D7C" w:rsidRDefault="00005045" w:rsidP="006C2DCC">
      <w:pPr>
        <w:pStyle w:val="ac"/>
        <w:jc w:val="center"/>
      </w:pPr>
      <w:bookmarkStart w:id="98" w:name="冬季工况建筑背风面风压云图"/>
      <w:bookmarkEnd w:id="98"/>
      <w:r>
        <w:rPr>
          <w:noProof/>
        </w:rPr>
        <w:lastRenderedPageBreak/>
        <w:drawing>
          <wp:inline distT="0" distB="0" distL="0" distR="0" wp14:anchorId="315B446A" wp14:editId="155C5886">
            <wp:extent cx="5667375" cy="36385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5667375" cy="3638550"/>
                    </a:xfrm>
                    <a:prstGeom prst="rect">
                      <a:avLst/>
                    </a:prstGeom>
                  </pic:spPr>
                </pic:pic>
              </a:graphicData>
            </a:graphic>
          </wp:inline>
        </w:drawing>
      </w:r>
    </w:p>
    <w:p w14:paraId="266D38B4" w14:textId="77777777" w:rsidR="00005045"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436886">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436886">
        <w:rPr>
          <w:rFonts w:ascii="黑体" w:eastAsia="黑体" w:hAnsi="黑体"/>
          <w:noProof/>
          <w:sz w:val="20"/>
          <w:szCs w:val="20"/>
        </w:rPr>
        <w:t>5</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建筑背风面风压云图</w:t>
      </w:r>
    </w:p>
    <w:p w14:paraId="47251F64" w14:textId="77777777" w:rsidR="00005045" w:rsidRDefault="00005045" w:rsidP="00005045">
      <w:pPr>
        <w:pStyle w:val="4"/>
      </w:pPr>
      <w:bookmarkStart w:id="99" w:name="建筑迎风面和背风面风压差计算结果"/>
      <w:r>
        <w:rPr>
          <w:rFonts w:hint="eastAsia"/>
        </w:rPr>
        <w:t>建筑迎风面和背风面风压差计算结果</w:t>
      </w:r>
    </w:p>
    <w:p w14:paraId="76321C89" w14:textId="77777777" w:rsidR="00966AA0" w:rsidRPr="00B32CC0" w:rsidRDefault="00966AA0" w:rsidP="00966AA0">
      <w:pPr>
        <w:jc w:val="center"/>
        <w:rPr>
          <w:rFonts w:ascii="Cambria" w:eastAsia="黑体" w:hAnsi="Cambria"/>
          <w:sz w:val="20"/>
        </w:rPr>
      </w:pPr>
      <w:r w:rsidRPr="00B32CC0">
        <w:rPr>
          <w:rFonts w:ascii="Cambria" w:eastAsia="黑体" w:hAnsi="Cambria" w:hint="eastAsia"/>
          <w:sz w:val="20"/>
        </w:rPr>
        <w:t>表</w:t>
      </w:r>
      <w:r w:rsidRPr="00B32CC0">
        <w:rPr>
          <w:rFonts w:ascii="Cambria" w:eastAsia="黑体" w:hAnsi="Cambria"/>
          <w:sz w:val="20"/>
        </w:rPr>
        <w:t xml:space="preserve"> </w:t>
      </w:r>
      <w:r w:rsidRPr="00B32CC0">
        <w:rPr>
          <w:rFonts w:ascii="Cambria" w:eastAsia="黑体" w:hAnsi="Cambria"/>
          <w:sz w:val="20"/>
        </w:rPr>
        <w:fldChar w:fldCharType="begin"/>
      </w:r>
      <w:r w:rsidRPr="00B32CC0">
        <w:rPr>
          <w:rFonts w:ascii="Cambria" w:eastAsia="黑体" w:hAnsi="Cambria"/>
          <w:sz w:val="20"/>
        </w:rPr>
        <w:instrText xml:space="preserve"> STYLEREF 2 \s </w:instrText>
      </w:r>
      <w:r w:rsidRPr="00B32CC0">
        <w:rPr>
          <w:rFonts w:ascii="Cambria" w:eastAsia="黑体" w:hAnsi="Cambria"/>
          <w:sz w:val="20"/>
        </w:rPr>
        <w:fldChar w:fldCharType="separate"/>
      </w:r>
      <w:r w:rsidR="00436886">
        <w:rPr>
          <w:rFonts w:ascii="Cambria" w:eastAsia="黑体" w:hAnsi="Cambria"/>
          <w:noProof/>
          <w:sz w:val="20"/>
        </w:rPr>
        <w:t>5.2</w:t>
      </w:r>
      <w:r w:rsidRPr="00B32CC0">
        <w:rPr>
          <w:rFonts w:ascii="Cambria" w:eastAsia="黑体" w:hAnsi="Cambria"/>
          <w:sz w:val="20"/>
        </w:rPr>
        <w:fldChar w:fldCharType="end"/>
      </w:r>
      <w:r w:rsidRPr="00B32CC0">
        <w:rPr>
          <w:rFonts w:ascii="Cambria" w:eastAsia="黑体" w:hAnsi="Cambria"/>
          <w:sz w:val="20"/>
        </w:rPr>
        <w:noBreakHyphen/>
      </w:r>
      <w:r w:rsidRPr="00B32CC0">
        <w:rPr>
          <w:rFonts w:ascii="Cambria" w:eastAsia="黑体" w:hAnsi="Cambria"/>
          <w:sz w:val="20"/>
        </w:rPr>
        <w:fldChar w:fldCharType="begin"/>
      </w:r>
      <w:r w:rsidRPr="00B32CC0">
        <w:rPr>
          <w:rFonts w:ascii="Cambria" w:eastAsia="黑体" w:hAnsi="Cambria"/>
          <w:sz w:val="20"/>
        </w:rPr>
        <w:instrText xml:space="preserve"> SEQ </w:instrText>
      </w:r>
      <w:r w:rsidRPr="00B32CC0">
        <w:rPr>
          <w:rFonts w:ascii="Cambria" w:eastAsia="黑体" w:hAnsi="Cambria" w:hint="eastAsia"/>
          <w:sz w:val="20"/>
        </w:rPr>
        <w:instrText>表</w:instrText>
      </w:r>
      <w:r w:rsidRPr="00B32CC0">
        <w:rPr>
          <w:rFonts w:ascii="Cambria" w:eastAsia="黑体" w:hAnsi="Cambria"/>
          <w:sz w:val="20"/>
        </w:rPr>
        <w:instrText xml:space="preserve"> \* ARABIC \s 2 </w:instrText>
      </w:r>
      <w:r w:rsidRPr="00B32CC0">
        <w:rPr>
          <w:rFonts w:ascii="Cambria" w:eastAsia="黑体" w:hAnsi="Cambria"/>
          <w:sz w:val="20"/>
        </w:rPr>
        <w:fldChar w:fldCharType="separate"/>
      </w:r>
      <w:r w:rsidR="00436886">
        <w:rPr>
          <w:rFonts w:ascii="Cambria" w:eastAsia="黑体" w:hAnsi="Cambria"/>
          <w:noProof/>
          <w:sz w:val="20"/>
        </w:rPr>
        <w:t>2</w:t>
      </w:r>
      <w:r w:rsidRPr="00B32CC0">
        <w:rPr>
          <w:rFonts w:ascii="Cambria" w:eastAsia="黑体" w:hAnsi="Cambria"/>
          <w:sz w:val="20"/>
        </w:rPr>
        <w:fldChar w:fldCharType="end"/>
      </w:r>
      <w:r w:rsidRPr="00B32CC0">
        <w:rPr>
          <w:rFonts w:ascii="Cambria" w:eastAsia="黑体" w:hAnsi="Cambria"/>
          <w:sz w:val="20"/>
        </w:rPr>
        <w:t xml:space="preserve">  </w:t>
      </w:r>
      <w:r w:rsidRPr="00B32CC0">
        <w:rPr>
          <w:rFonts w:ascii="Cambria" w:eastAsia="黑体" w:hAnsi="Cambria" w:hint="eastAsia"/>
          <w:sz w:val="20"/>
        </w:rPr>
        <w:t>建筑</w:t>
      </w:r>
      <w:r w:rsidRPr="00B32CC0">
        <w:rPr>
          <w:rFonts w:ascii="Cambria" w:eastAsia="黑体" w:hAnsi="Cambria"/>
          <w:sz w:val="20"/>
        </w:rPr>
        <w:t>-9(</w:t>
      </w:r>
      <w:r w:rsidRPr="00B32CC0">
        <w:rPr>
          <w:rFonts w:ascii="Cambria" w:eastAsia="黑体" w:hAnsi="Cambria"/>
          <w:sz w:val="20"/>
        </w:rPr>
        <w:t>改造后单体图</w:t>
      </w:r>
      <w:r w:rsidRPr="00B32CC0">
        <w:rPr>
          <w:rFonts w:ascii="Cambria" w:eastAsia="黑体" w:hAnsi="Cambria"/>
          <w:sz w:val="20"/>
        </w:rPr>
        <w:t>333</w:t>
      </w:r>
      <w:r w:rsidRPr="00B32CC0">
        <w:rPr>
          <w:rFonts w:ascii="Cambria" w:eastAsia="黑体" w:hAnsi="Cambria"/>
          <w:sz w:val="20"/>
        </w:rPr>
        <w:t>终</w:t>
      </w:r>
      <w:r w:rsidRPr="00B32CC0">
        <w:rPr>
          <w:rFonts w:ascii="Cambria" w:eastAsia="黑体" w:hAnsi="Cambria"/>
          <w:sz w:val="20"/>
        </w:rPr>
        <w:t>)</w:t>
      </w:r>
      <w:r w:rsidRPr="00B32CC0">
        <w:rPr>
          <w:rFonts w:ascii="Cambria" w:eastAsia="黑体" w:hAnsi="Cambria" w:hint="eastAsia"/>
          <w:sz w:val="20"/>
        </w:rPr>
        <w:t>迎背风面窗平均风压差表</w:t>
      </w:r>
    </w:p>
    <w:tbl>
      <w:tblPr>
        <w:tblStyle w:val="a9"/>
        <w:tblW w:w="905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61"/>
        <w:gridCol w:w="2410"/>
        <w:gridCol w:w="2693"/>
        <w:gridCol w:w="2693"/>
      </w:tblGrid>
      <w:tr w:rsidR="00966AA0" w:rsidRPr="00B32CC0" w14:paraId="45FF52B2" w14:textId="77777777" w:rsidTr="00CE1395">
        <w:tc>
          <w:tcPr>
            <w:tcW w:w="1261"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7B7DB278" w14:textId="77777777" w:rsidR="00966AA0" w:rsidRPr="00B32CC0" w:rsidRDefault="00966AA0" w:rsidP="0034194D">
            <w:pPr>
              <w:spacing w:line="360" w:lineRule="exact"/>
              <w:jc w:val="center"/>
              <w:rPr>
                <w:lang w:val="en-US"/>
              </w:rPr>
            </w:pPr>
            <w:r w:rsidRPr="00B32CC0">
              <w:rPr>
                <w:rFonts w:hint="eastAsia"/>
                <w:lang w:val="en-US"/>
              </w:rPr>
              <w:t>区域</w:t>
            </w:r>
          </w:p>
        </w:tc>
        <w:tc>
          <w:tcPr>
            <w:tcW w:w="2410"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2034ABCB" w14:textId="77777777" w:rsidR="00966AA0" w:rsidRPr="00B32CC0" w:rsidRDefault="00966AA0" w:rsidP="0034194D">
            <w:pPr>
              <w:spacing w:line="360" w:lineRule="exact"/>
              <w:jc w:val="center"/>
              <w:rPr>
                <w:lang w:val="en-US"/>
              </w:rPr>
            </w:pPr>
            <w:r w:rsidRPr="00B32CC0">
              <w:rPr>
                <w:rFonts w:hint="eastAsia"/>
                <w:lang w:val="en-US"/>
              </w:rPr>
              <w:t>迎风面窗平均风压</w:t>
            </w:r>
            <w:r w:rsidRPr="00B32CC0">
              <w:rPr>
                <w:lang w:val="en-US"/>
              </w:rPr>
              <w:t>(Pa)</w:t>
            </w:r>
          </w:p>
        </w:tc>
        <w:tc>
          <w:tcPr>
            <w:tcW w:w="2693"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1FAF4A83" w14:textId="77777777" w:rsidR="00966AA0" w:rsidRPr="00B32CC0" w:rsidRDefault="00966AA0" w:rsidP="0034194D">
            <w:pPr>
              <w:spacing w:line="360" w:lineRule="exact"/>
              <w:jc w:val="center"/>
              <w:rPr>
                <w:lang w:val="en-US"/>
              </w:rPr>
            </w:pPr>
            <w:r w:rsidRPr="00B32CC0">
              <w:rPr>
                <w:rFonts w:hint="eastAsia"/>
                <w:lang w:val="en-US"/>
              </w:rPr>
              <w:t>背风面窗平均风压</w:t>
            </w:r>
            <w:r w:rsidRPr="00B32CC0">
              <w:rPr>
                <w:lang w:val="en-US"/>
              </w:rPr>
              <w:t>(Pa)</w:t>
            </w:r>
          </w:p>
        </w:tc>
        <w:tc>
          <w:tcPr>
            <w:tcW w:w="2693"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22CA4D2C" w14:textId="77777777" w:rsidR="00966AA0" w:rsidRPr="00B32CC0" w:rsidRDefault="00966AA0" w:rsidP="0034194D">
            <w:pPr>
              <w:spacing w:line="360" w:lineRule="exact"/>
              <w:jc w:val="center"/>
              <w:rPr>
                <w:lang w:val="en-US"/>
              </w:rPr>
            </w:pPr>
            <w:r w:rsidRPr="00B32CC0">
              <w:rPr>
                <w:rFonts w:hint="eastAsia"/>
                <w:lang w:val="en-US"/>
              </w:rPr>
              <w:t>迎背风面窗平均风压差</w:t>
            </w:r>
            <w:r w:rsidRPr="00B32CC0">
              <w:rPr>
                <w:lang w:val="en-US"/>
              </w:rPr>
              <w:t>(Pa)</w:t>
            </w:r>
          </w:p>
        </w:tc>
      </w:tr>
      <w:tr w:rsidR="00966AA0" w:rsidRPr="00B32CC0" w14:paraId="4957F03B" w14:textId="77777777" w:rsidTr="00CE1395">
        <w:tc>
          <w:tcPr>
            <w:tcW w:w="1261" w:type="dxa"/>
            <w:tcBorders>
              <w:top w:val="single" w:sz="4" w:space="0" w:color="auto"/>
              <w:left w:val="single" w:sz="12" w:space="0" w:color="auto"/>
              <w:bottom w:val="single" w:sz="4" w:space="0" w:color="auto"/>
              <w:right w:val="single" w:sz="4" w:space="0" w:color="auto"/>
            </w:tcBorders>
            <w:vAlign w:val="center"/>
            <w:hideMark/>
          </w:tcPr>
          <w:p w14:paraId="6F145BF7" w14:textId="77777777" w:rsidR="00966AA0" w:rsidRPr="00B32CC0" w:rsidRDefault="00966AA0" w:rsidP="0034194D">
            <w:pPr>
              <w:spacing w:line="360" w:lineRule="exact"/>
              <w:jc w:val="center"/>
              <w:rPr>
                <w:lang w:val="en-US"/>
              </w:rPr>
            </w:pPr>
            <w:r>
              <w:rPr>
                <w:rFonts w:hint="eastAsia"/>
                <w:lang w:val="en-US"/>
              </w:rPr>
              <w:t>1</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B1902BF" w14:textId="77777777" w:rsidR="00966AA0" w:rsidRPr="00B32CC0" w:rsidRDefault="00966AA0" w:rsidP="0034194D">
            <w:pPr>
              <w:spacing w:line="360" w:lineRule="exact"/>
              <w:jc w:val="center"/>
              <w:rPr>
                <w:lang w:val="en-US"/>
              </w:rPr>
            </w:pPr>
            <w:r>
              <w:rPr>
                <w:lang w:val="en-US"/>
              </w:rPr>
              <w:t>0.53</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98B4882" w14:textId="77777777" w:rsidR="00966AA0" w:rsidRPr="00B32CC0" w:rsidRDefault="00966AA0" w:rsidP="0034194D">
            <w:pPr>
              <w:spacing w:line="360" w:lineRule="exact"/>
              <w:jc w:val="center"/>
              <w:rPr>
                <w:lang w:val="en-US"/>
              </w:rPr>
            </w:pPr>
            <w:r>
              <w:rPr>
                <w:lang w:val="en-US"/>
              </w:rPr>
              <w:t>-0.54</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3F696517" w14:textId="77777777" w:rsidR="00966AA0" w:rsidRPr="00B32CC0" w:rsidRDefault="00966AA0" w:rsidP="0034194D">
            <w:pPr>
              <w:spacing w:line="360" w:lineRule="exact"/>
              <w:jc w:val="center"/>
              <w:rPr>
                <w:lang w:val="en-US"/>
              </w:rPr>
            </w:pPr>
            <w:r>
              <w:rPr>
                <w:lang w:val="en-US"/>
              </w:rPr>
              <w:t>1.07</w:t>
            </w:r>
          </w:p>
        </w:tc>
      </w:tr>
      <w:tr w:rsidR="00966AA0" w:rsidRPr="00B32CC0" w14:paraId="3EA2DD7B" w14:textId="77777777" w:rsidTr="00CE1395">
        <w:tc>
          <w:tcPr>
            <w:tcW w:w="1261" w:type="dxa"/>
            <w:tcBorders>
              <w:top w:val="single" w:sz="4" w:space="0" w:color="auto"/>
              <w:left w:val="single" w:sz="12" w:space="0" w:color="auto"/>
              <w:bottom w:val="single" w:sz="4" w:space="0" w:color="auto"/>
              <w:right w:val="single" w:sz="4" w:space="0" w:color="auto"/>
            </w:tcBorders>
            <w:vAlign w:val="center"/>
            <w:hideMark/>
          </w:tcPr>
          <w:p w14:paraId="4DA7EF35" w14:textId="77777777" w:rsidR="00966AA0" w:rsidRPr="00B32CC0" w:rsidRDefault="00966AA0" w:rsidP="0034194D">
            <w:pPr>
              <w:spacing w:line="360" w:lineRule="exact"/>
              <w:jc w:val="center"/>
              <w:rPr>
                <w:lang w:val="en-US"/>
              </w:rPr>
            </w:pPr>
            <w:r>
              <w:rPr>
                <w:rFonts w:hint="eastAsia"/>
                <w:lang w:val="en-US"/>
              </w:rPr>
              <w:t>2</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E90B40C" w14:textId="77777777" w:rsidR="00966AA0" w:rsidRPr="00B32CC0" w:rsidRDefault="00966AA0" w:rsidP="0034194D">
            <w:pPr>
              <w:spacing w:line="360" w:lineRule="exact"/>
              <w:jc w:val="center"/>
              <w:rPr>
                <w:lang w:val="en-US"/>
              </w:rPr>
            </w:pPr>
            <w:r>
              <w:rPr>
                <w:lang w:val="en-US"/>
              </w:rPr>
              <w:t>0.62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0580A7F" w14:textId="77777777" w:rsidR="00966AA0" w:rsidRPr="00B32CC0" w:rsidRDefault="00966AA0" w:rsidP="0034194D">
            <w:pPr>
              <w:spacing w:line="360" w:lineRule="exact"/>
              <w:jc w:val="center"/>
              <w:rPr>
                <w:lang w:val="en-US"/>
              </w:rPr>
            </w:pPr>
            <w:r>
              <w:rPr>
                <w:lang w:val="en-US"/>
              </w:rPr>
              <w:t>-0.68</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5C9797AE" w14:textId="77777777" w:rsidR="00966AA0" w:rsidRPr="00B32CC0" w:rsidRDefault="00966AA0" w:rsidP="0034194D">
            <w:pPr>
              <w:spacing w:line="360" w:lineRule="exact"/>
              <w:jc w:val="center"/>
              <w:rPr>
                <w:lang w:val="en-US"/>
              </w:rPr>
            </w:pPr>
            <w:r>
              <w:rPr>
                <w:lang w:val="en-US"/>
              </w:rPr>
              <w:t>1.30</w:t>
            </w:r>
          </w:p>
        </w:tc>
      </w:tr>
      <w:tr w:rsidR="00966AA0" w:rsidRPr="00B32CC0" w14:paraId="0D0D7449" w14:textId="77777777" w:rsidTr="00CE1395">
        <w:tc>
          <w:tcPr>
            <w:tcW w:w="1261" w:type="dxa"/>
            <w:tcBorders>
              <w:top w:val="single" w:sz="4" w:space="0" w:color="auto"/>
              <w:left w:val="single" w:sz="12" w:space="0" w:color="auto"/>
              <w:bottom w:val="single" w:sz="12" w:space="0" w:color="auto"/>
              <w:right w:val="single" w:sz="4" w:space="0" w:color="auto"/>
            </w:tcBorders>
            <w:vAlign w:val="center"/>
            <w:hideMark/>
          </w:tcPr>
          <w:p w14:paraId="09178769" w14:textId="77777777" w:rsidR="00966AA0" w:rsidRPr="00B32CC0" w:rsidRDefault="00966AA0" w:rsidP="0034194D">
            <w:pPr>
              <w:spacing w:line="360" w:lineRule="exact"/>
              <w:jc w:val="center"/>
              <w:rPr>
                <w:lang w:val="en-US"/>
              </w:rPr>
            </w:pPr>
            <w:r>
              <w:rPr>
                <w:rFonts w:hint="eastAsia"/>
                <w:lang w:val="en-US"/>
              </w:rPr>
              <w:t>整楼</w:t>
            </w:r>
          </w:p>
        </w:tc>
        <w:tc>
          <w:tcPr>
            <w:tcW w:w="2410" w:type="dxa"/>
            <w:tcBorders>
              <w:top w:val="single" w:sz="4" w:space="0" w:color="auto"/>
              <w:left w:val="single" w:sz="4" w:space="0" w:color="auto"/>
              <w:bottom w:val="single" w:sz="12" w:space="0" w:color="auto"/>
              <w:right w:val="single" w:sz="4" w:space="0" w:color="auto"/>
            </w:tcBorders>
            <w:vAlign w:val="center"/>
            <w:hideMark/>
          </w:tcPr>
          <w:p w14:paraId="66B284CF" w14:textId="77777777" w:rsidR="00966AA0" w:rsidRPr="00B32CC0" w:rsidRDefault="00966AA0" w:rsidP="0034194D">
            <w:pPr>
              <w:spacing w:line="360" w:lineRule="exact"/>
              <w:jc w:val="center"/>
              <w:rPr>
                <w:lang w:val="en-US"/>
              </w:rPr>
            </w:pPr>
            <w:r>
              <w:rPr>
                <w:lang w:val="en-US"/>
              </w:rPr>
              <w:t>0.56</w:t>
            </w:r>
          </w:p>
        </w:tc>
        <w:tc>
          <w:tcPr>
            <w:tcW w:w="2693" w:type="dxa"/>
            <w:tcBorders>
              <w:top w:val="single" w:sz="4" w:space="0" w:color="auto"/>
              <w:left w:val="single" w:sz="4" w:space="0" w:color="auto"/>
              <w:bottom w:val="single" w:sz="12" w:space="0" w:color="auto"/>
              <w:right w:val="single" w:sz="4" w:space="0" w:color="auto"/>
            </w:tcBorders>
            <w:vAlign w:val="center"/>
            <w:hideMark/>
          </w:tcPr>
          <w:p w14:paraId="699DE5D8" w14:textId="77777777" w:rsidR="00966AA0" w:rsidRPr="00B32CC0" w:rsidRDefault="00966AA0" w:rsidP="0034194D">
            <w:pPr>
              <w:spacing w:line="360" w:lineRule="exact"/>
              <w:jc w:val="center"/>
              <w:rPr>
                <w:lang w:val="en-US"/>
              </w:rPr>
            </w:pPr>
            <w:r>
              <w:rPr>
                <w:lang w:val="en-US"/>
              </w:rPr>
              <w:t>-0.41</w:t>
            </w:r>
          </w:p>
        </w:tc>
        <w:tc>
          <w:tcPr>
            <w:tcW w:w="2693" w:type="dxa"/>
            <w:tcBorders>
              <w:top w:val="single" w:sz="4" w:space="0" w:color="auto"/>
              <w:left w:val="single" w:sz="4" w:space="0" w:color="auto"/>
              <w:bottom w:val="single" w:sz="12" w:space="0" w:color="auto"/>
              <w:right w:val="single" w:sz="12" w:space="0" w:color="auto"/>
            </w:tcBorders>
            <w:vAlign w:val="center"/>
            <w:hideMark/>
          </w:tcPr>
          <w:p w14:paraId="698777D7" w14:textId="77777777" w:rsidR="00966AA0" w:rsidRPr="00B32CC0" w:rsidRDefault="00966AA0" w:rsidP="0034194D">
            <w:pPr>
              <w:spacing w:line="360" w:lineRule="exact"/>
              <w:jc w:val="center"/>
              <w:rPr>
                <w:lang w:val="en-US"/>
              </w:rPr>
            </w:pPr>
            <w:r>
              <w:rPr>
                <w:lang w:val="en-US"/>
              </w:rPr>
              <w:t>0.97</w:t>
            </w:r>
          </w:p>
        </w:tc>
      </w:tr>
    </w:tbl>
    <w:p w14:paraId="5832CDB0" w14:textId="77777777" w:rsidR="009812A9" w:rsidRPr="009812A9" w:rsidRDefault="009812A9" w:rsidP="00F97363">
      <w:r>
        <w:t>标准要求：迎背风面窗平均风压差（绝对值）</w:t>
      </w:r>
      <w:r>
        <w:t>≤5Pa</w:t>
      </w:r>
      <w:r>
        <w:t>。结论：该楼</w:t>
      </w:r>
      <w:r>
        <w:rPr>
          <w:b/>
          <w:color w:val="0000FF"/>
        </w:rPr>
        <w:t>达标</w:t>
      </w:r>
      <w:r>
        <w:t>。</w:t>
      </w:r>
    </w:p>
    <w:p w14:paraId="3009C97B" w14:textId="77777777" w:rsidR="00966AA0" w:rsidRPr="00B32CC0" w:rsidRDefault="00966AA0" w:rsidP="00966AA0">
      <w:pPr>
        <w:jc w:val="center"/>
        <w:rPr>
          <w:rFonts w:ascii="Cambria" w:eastAsia="黑体" w:hAnsi="Cambria"/>
          <w:sz w:val="20"/>
        </w:rPr>
      </w:pPr>
      <w:r w:rsidRPr="00B32CC0">
        <w:rPr>
          <w:rFonts w:ascii="Cambria" w:eastAsia="黑体" w:hAnsi="Cambria" w:hint="eastAsia"/>
          <w:sz w:val="20"/>
        </w:rPr>
        <w:t>表</w:t>
      </w:r>
      <w:r w:rsidRPr="00B32CC0">
        <w:rPr>
          <w:rFonts w:ascii="Cambria" w:eastAsia="黑体" w:hAnsi="Cambria"/>
          <w:sz w:val="20"/>
        </w:rPr>
        <w:t xml:space="preserve"> </w:t>
      </w:r>
      <w:r w:rsidRPr="00B32CC0">
        <w:rPr>
          <w:rFonts w:ascii="Cambria" w:eastAsia="黑体" w:hAnsi="Cambria"/>
          <w:sz w:val="20"/>
        </w:rPr>
        <w:fldChar w:fldCharType="begin"/>
      </w:r>
      <w:r w:rsidRPr="00B32CC0">
        <w:rPr>
          <w:rFonts w:ascii="Cambria" w:eastAsia="黑体" w:hAnsi="Cambria"/>
          <w:sz w:val="20"/>
        </w:rPr>
        <w:instrText xml:space="preserve"> STYLEREF 2 \s </w:instrText>
      </w:r>
      <w:r w:rsidRPr="00B32CC0">
        <w:rPr>
          <w:rFonts w:ascii="Cambria" w:eastAsia="黑体" w:hAnsi="Cambria"/>
          <w:sz w:val="20"/>
        </w:rPr>
        <w:fldChar w:fldCharType="separate"/>
      </w:r>
      <w:r w:rsidR="00436886">
        <w:rPr>
          <w:rFonts w:ascii="Cambria" w:eastAsia="黑体" w:hAnsi="Cambria"/>
          <w:noProof/>
          <w:sz w:val="20"/>
        </w:rPr>
        <w:t>5.2</w:t>
      </w:r>
      <w:r w:rsidRPr="00B32CC0">
        <w:rPr>
          <w:rFonts w:ascii="Cambria" w:eastAsia="黑体" w:hAnsi="Cambria"/>
          <w:sz w:val="20"/>
        </w:rPr>
        <w:fldChar w:fldCharType="end"/>
      </w:r>
      <w:r w:rsidRPr="00B32CC0">
        <w:rPr>
          <w:rFonts w:ascii="Cambria" w:eastAsia="黑体" w:hAnsi="Cambria"/>
          <w:sz w:val="20"/>
        </w:rPr>
        <w:noBreakHyphen/>
      </w:r>
      <w:r w:rsidRPr="00B32CC0">
        <w:rPr>
          <w:rFonts w:ascii="Cambria" w:eastAsia="黑体" w:hAnsi="Cambria"/>
          <w:sz w:val="20"/>
        </w:rPr>
        <w:fldChar w:fldCharType="begin"/>
      </w:r>
      <w:r w:rsidRPr="00B32CC0">
        <w:rPr>
          <w:rFonts w:ascii="Cambria" w:eastAsia="黑体" w:hAnsi="Cambria"/>
          <w:sz w:val="20"/>
        </w:rPr>
        <w:instrText xml:space="preserve"> SEQ </w:instrText>
      </w:r>
      <w:r w:rsidRPr="00B32CC0">
        <w:rPr>
          <w:rFonts w:ascii="Cambria" w:eastAsia="黑体" w:hAnsi="Cambria" w:hint="eastAsia"/>
          <w:sz w:val="20"/>
        </w:rPr>
        <w:instrText>表</w:instrText>
      </w:r>
      <w:r w:rsidRPr="00B32CC0">
        <w:rPr>
          <w:rFonts w:ascii="Cambria" w:eastAsia="黑体" w:hAnsi="Cambria"/>
          <w:sz w:val="20"/>
        </w:rPr>
        <w:instrText xml:space="preserve"> \* ARABIC \s 2 </w:instrText>
      </w:r>
      <w:r w:rsidRPr="00B32CC0">
        <w:rPr>
          <w:rFonts w:ascii="Cambria" w:eastAsia="黑体" w:hAnsi="Cambria"/>
          <w:sz w:val="20"/>
        </w:rPr>
        <w:fldChar w:fldCharType="separate"/>
      </w:r>
      <w:r w:rsidR="00436886">
        <w:rPr>
          <w:rFonts w:ascii="Cambria" w:eastAsia="黑体" w:hAnsi="Cambria"/>
          <w:noProof/>
          <w:sz w:val="20"/>
        </w:rPr>
        <w:t>3</w:t>
      </w:r>
      <w:r w:rsidRPr="00B32CC0">
        <w:rPr>
          <w:rFonts w:ascii="Cambria" w:eastAsia="黑体" w:hAnsi="Cambria"/>
          <w:sz w:val="20"/>
        </w:rPr>
        <w:fldChar w:fldCharType="end"/>
      </w:r>
      <w:r w:rsidRPr="00B32CC0">
        <w:rPr>
          <w:rFonts w:ascii="Cambria" w:eastAsia="黑体" w:hAnsi="Cambria"/>
          <w:sz w:val="20"/>
        </w:rPr>
        <w:t xml:space="preserve">  </w:t>
      </w:r>
      <w:r w:rsidRPr="00B32CC0">
        <w:rPr>
          <w:rFonts w:ascii="Cambria" w:eastAsia="黑体" w:hAnsi="Cambria" w:hint="eastAsia"/>
          <w:sz w:val="20"/>
        </w:rPr>
        <w:t>建筑</w:t>
      </w:r>
      <w:r w:rsidRPr="00B32CC0">
        <w:rPr>
          <w:rFonts w:ascii="Cambria" w:eastAsia="黑体" w:hAnsi="Cambria"/>
          <w:sz w:val="20"/>
        </w:rPr>
        <w:t>-</w:t>
      </w:r>
      <w:bookmarkStart w:id="100" w:name="建筑迎背风面风压差表_建筑名"/>
      <w:r w:rsidRPr="00B32CC0">
        <w:rPr>
          <w:rFonts w:ascii="Cambria" w:eastAsia="黑体" w:hAnsi="Cambria"/>
          <w:sz w:val="20"/>
        </w:rPr>
        <w:t>DT</w:t>
      </w:r>
      <w:r w:rsidRPr="00B32CC0">
        <w:rPr>
          <w:rFonts w:ascii="Cambria" w:eastAsia="黑体" w:hAnsi="Cambria"/>
          <w:sz w:val="20"/>
        </w:rPr>
        <w:t>单体</w:t>
      </w:r>
      <w:r w:rsidRPr="00B32CC0">
        <w:rPr>
          <w:rFonts w:ascii="Cambria" w:eastAsia="黑体" w:hAnsi="Cambria"/>
          <w:sz w:val="20"/>
        </w:rPr>
        <w:t>(</w:t>
      </w:r>
      <w:r w:rsidRPr="00B32CC0">
        <w:rPr>
          <w:rFonts w:ascii="Cambria" w:eastAsia="黑体" w:hAnsi="Cambria"/>
          <w:sz w:val="20"/>
        </w:rPr>
        <w:t>改造后总图</w:t>
      </w:r>
      <w:r w:rsidRPr="00B32CC0">
        <w:rPr>
          <w:rFonts w:ascii="Cambria" w:eastAsia="黑体" w:hAnsi="Cambria"/>
          <w:sz w:val="20"/>
        </w:rPr>
        <w:t>333</w:t>
      </w:r>
      <w:r w:rsidRPr="00B32CC0">
        <w:rPr>
          <w:rFonts w:ascii="Cambria" w:eastAsia="黑体" w:hAnsi="Cambria"/>
          <w:sz w:val="20"/>
        </w:rPr>
        <w:t>终</w:t>
      </w:r>
      <w:r w:rsidRPr="00B32CC0">
        <w:rPr>
          <w:rFonts w:ascii="Cambria" w:eastAsia="黑体" w:hAnsi="Cambria"/>
          <w:sz w:val="20"/>
        </w:rPr>
        <w:t>)</w:t>
      </w:r>
      <w:bookmarkEnd w:id="100"/>
      <w:r w:rsidRPr="00B32CC0">
        <w:rPr>
          <w:rFonts w:ascii="Cambria" w:eastAsia="黑体" w:hAnsi="Cambria" w:hint="eastAsia"/>
          <w:sz w:val="20"/>
        </w:rPr>
        <w:t>迎背风面窗平均风压差表</w:t>
      </w:r>
    </w:p>
    <w:tbl>
      <w:tblPr>
        <w:tblStyle w:val="a9"/>
        <w:tblW w:w="905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61"/>
        <w:gridCol w:w="2410"/>
        <w:gridCol w:w="2693"/>
        <w:gridCol w:w="2693"/>
      </w:tblGrid>
      <w:tr w:rsidR="00966AA0" w:rsidRPr="00B32CC0" w14:paraId="345E0AB7" w14:textId="77777777" w:rsidTr="00CE1395">
        <w:tc>
          <w:tcPr>
            <w:tcW w:w="1261"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028346C8" w14:textId="77777777" w:rsidR="00966AA0" w:rsidRPr="00B32CC0" w:rsidRDefault="00966AA0" w:rsidP="0034194D">
            <w:pPr>
              <w:spacing w:line="360" w:lineRule="exact"/>
              <w:jc w:val="center"/>
              <w:rPr>
                <w:lang w:val="en-US"/>
              </w:rPr>
            </w:pPr>
            <w:r w:rsidRPr="00B32CC0">
              <w:rPr>
                <w:rFonts w:hint="eastAsia"/>
                <w:lang w:val="en-US"/>
              </w:rPr>
              <w:t>区域</w:t>
            </w:r>
          </w:p>
        </w:tc>
        <w:tc>
          <w:tcPr>
            <w:tcW w:w="2410"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013F2AFF" w14:textId="77777777" w:rsidR="00966AA0" w:rsidRPr="00B32CC0" w:rsidRDefault="00966AA0" w:rsidP="0034194D">
            <w:pPr>
              <w:spacing w:line="360" w:lineRule="exact"/>
              <w:jc w:val="center"/>
              <w:rPr>
                <w:lang w:val="en-US"/>
              </w:rPr>
            </w:pPr>
            <w:r w:rsidRPr="00B32CC0">
              <w:rPr>
                <w:rFonts w:hint="eastAsia"/>
                <w:lang w:val="en-US"/>
              </w:rPr>
              <w:t>迎风面窗平均风压</w:t>
            </w:r>
            <w:r w:rsidRPr="00B32CC0">
              <w:rPr>
                <w:lang w:val="en-US"/>
              </w:rPr>
              <w:t>(Pa)</w:t>
            </w:r>
          </w:p>
        </w:tc>
        <w:tc>
          <w:tcPr>
            <w:tcW w:w="2693"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6F611EED" w14:textId="77777777" w:rsidR="00966AA0" w:rsidRPr="00B32CC0" w:rsidRDefault="00966AA0" w:rsidP="0034194D">
            <w:pPr>
              <w:spacing w:line="360" w:lineRule="exact"/>
              <w:jc w:val="center"/>
              <w:rPr>
                <w:lang w:val="en-US"/>
              </w:rPr>
            </w:pPr>
            <w:r w:rsidRPr="00B32CC0">
              <w:rPr>
                <w:rFonts w:hint="eastAsia"/>
                <w:lang w:val="en-US"/>
              </w:rPr>
              <w:t>背风面窗平均风压</w:t>
            </w:r>
            <w:r w:rsidRPr="00B32CC0">
              <w:rPr>
                <w:lang w:val="en-US"/>
              </w:rPr>
              <w:t>(Pa)</w:t>
            </w:r>
          </w:p>
        </w:tc>
        <w:tc>
          <w:tcPr>
            <w:tcW w:w="2693"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7BEC53F6" w14:textId="77777777" w:rsidR="00966AA0" w:rsidRPr="00B32CC0" w:rsidRDefault="00966AA0" w:rsidP="0034194D">
            <w:pPr>
              <w:spacing w:line="360" w:lineRule="exact"/>
              <w:jc w:val="center"/>
              <w:rPr>
                <w:lang w:val="en-US"/>
              </w:rPr>
            </w:pPr>
            <w:r w:rsidRPr="00B32CC0">
              <w:rPr>
                <w:rFonts w:hint="eastAsia"/>
                <w:lang w:val="en-US"/>
              </w:rPr>
              <w:t>迎背风面窗平均风压差</w:t>
            </w:r>
            <w:r w:rsidRPr="00B32CC0">
              <w:rPr>
                <w:lang w:val="en-US"/>
              </w:rPr>
              <w:t>(Pa)</w:t>
            </w:r>
          </w:p>
        </w:tc>
      </w:tr>
      <w:tr w:rsidR="00966AA0" w:rsidRPr="00B32CC0" w14:paraId="48628DBC" w14:textId="77777777" w:rsidTr="00CE1395">
        <w:tc>
          <w:tcPr>
            <w:tcW w:w="1261" w:type="dxa"/>
            <w:tcBorders>
              <w:top w:val="single" w:sz="4" w:space="0" w:color="auto"/>
              <w:left w:val="single" w:sz="12" w:space="0" w:color="auto"/>
              <w:bottom w:val="single" w:sz="4" w:space="0" w:color="auto"/>
              <w:right w:val="single" w:sz="4" w:space="0" w:color="auto"/>
            </w:tcBorders>
            <w:vAlign w:val="center"/>
            <w:hideMark/>
          </w:tcPr>
          <w:p w14:paraId="16CDDC2F" w14:textId="77777777" w:rsidR="00966AA0" w:rsidRPr="00B32CC0" w:rsidRDefault="00966AA0" w:rsidP="0034194D">
            <w:pPr>
              <w:spacing w:line="360" w:lineRule="exact"/>
              <w:jc w:val="center"/>
              <w:rPr>
                <w:lang w:val="en-US"/>
              </w:rPr>
            </w:pPr>
            <w:r>
              <w:rPr>
                <w:rFonts w:hint="eastAsia"/>
                <w:lang w:val="en-US"/>
              </w:rPr>
              <w:t>1</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284B869" w14:textId="77777777" w:rsidR="00966AA0" w:rsidRPr="00B32CC0" w:rsidRDefault="00966AA0" w:rsidP="0034194D">
            <w:pPr>
              <w:spacing w:line="360" w:lineRule="exact"/>
              <w:jc w:val="center"/>
              <w:rPr>
                <w:lang w:val="en-US"/>
              </w:rPr>
            </w:pPr>
            <w:r>
              <w:rPr>
                <w:lang w:val="en-US"/>
              </w:rPr>
              <w:t>1.55</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8A37CF8" w14:textId="77777777" w:rsidR="00966AA0" w:rsidRPr="00B32CC0" w:rsidRDefault="00966AA0" w:rsidP="0034194D">
            <w:pPr>
              <w:spacing w:line="360" w:lineRule="exact"/>
              <w:jc w:val="center"/>
              <w:rPr>
                <w:lang w:val="en-US"/>
              </w:rPr>
            </w:pPr>
            <w:r>
              <w:rPr>
                <w:lang w:val="en-US"/>
              </w:rPr>
              <w:t>-1.15</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62FE146D" w14:textId="77777777" w:rsidR="00966AA0" w:rsidRPr="00B32CC0" w:rsidRDefault="00966AA0" w:rsidP="0034194D">
            <w:pPr>
              <w:spacing w:line="360" w:lineRule="exact"/>
              <w:jc w:val="center"/>
              <w:rPr>
                <w:lang w:val="en-US"/>
              </w:rPr>
            </w:pPr>
            <w:r>
              <w:rPr>
                <w:lang w:val="en-US"/>
              </w:rPr>
              <w:t>2.70</w:t>
            </w:r>
          </w:p>
        </w:tc>
      </w:tr>
      <w:tr w:rsidR="00ED4EB7" w14:paraId="579CCFDA"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07E453F8" w14:textId="77777777" w:rsidR="00966AA0" w:rsidRPr="00B32CC0" w:rsidRDefault="00966AA0" w:rsidP="0034194D">
            <w:pPr>
              <w:spacing w:line="360" w:lineRule="exact"/>
              <w:jc w:val="center"/>
              <w:rPr>
                <w:lang w:val="en-US"/>
              </w:rPr>
            </w:pPr>
            <w:r>
              <w:rPr>
                <w:lang w:val="en-US"/>
              </w:rPr>
              <w:t>2</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D760F6F" w14:textId="77777777" w:rsidR="00966AA0" w:rsidRPr="00B32CC0" w:rsidRDefault="00966AA0" w:rsidP="0034194D">
            <w:pPr>
              <w:spacing w:line="360" w:lineRule="exact"/>
              <w:jc w:val="center"/>
              <w:rPr>
                <w:lang w:val="en-US"/>
              </w:rPr>
            </w:pPr>
            <w:r>
              <w:rPr>
                <w:lang w:val="en-US"/>
              </w:rPr>
              <w:t>1.50</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53AF3F6" w14:textId="77777777" w:rsidR="00966AA0" w:rsidRPr="00B32CC0" w:rsidRDefault="00966AA0" w:rsidP="0034194D">
            <w:pPr>
              <w:spacing w:line="360" w:lineRule="exact"/>
              <w:jc w:val="center"/>
              <w:rPr>
                <w:lang w:val="en-US"/>
              </w:rPr>
            </w:pPr>
            <w:r>
              <w:rPr>
                <w:lang w:val="en-US"/>
              </w:rPr>
              <w:t>-1.26</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11ADE7A8" w14:textId="77777777" w:rsidR="00966AA0" w:rsidRPr="00B32CC0" w:rsidRDefault="00966AA0" w:rsidP="0034194D">
            <w:pPr>
              <w:spacing w:line="360" w:lineRule="exact"/>
              <w:jc w:val="center"/>
              <w:rPr>
                <w:lang w:val="en-US"/>
              </w:rPr>
            </w:pPr>
            <w:r>
              <w:rPr>
                <w:lang w:val="en-US"/>
              </w:rPr>
              <w:t>2.76</w:t>
            </w:r>
          </w:p>
        </w:tc>
      </w:tr>
      <w:tr w:rsidR="00966AA0" w:rsidRPr="00B32CC0" w14:paraId="5A7EFCEE" w14:textId="77777777" w:rsidTr="00CE1395">
        <w:tc>
          <w:tcPr>
            <w:tcW w:w="1261" w:type="dxa"/>
            <w:tcBorders>
              <w:top w:val="single" w:sz="4" w:space="0" w:color="auto"/>
              <w:left w:val="single" w:sz="12" w:space="0" w:color="auto"/>
              <w:bottom w:val="single" w:sz="4" w:space="0" w:color="auto"/>
              <w:right w:val="single" w:sz="4" w:space="0" w:color="auto"/>
            </w:tcBorders>
            <w:vAlign w:val="center"/>
            <w:hideMark/>
          </w:tcPr>
          <w:p w14:paraId="35DEC466" w14:textId="77777777" w:rsidR="00966AA0" w:rsidRPr="00B32CC0" w:rsidRDefault="00966AA0" w:rsidP="0034194D">
            <w:pPr>
              <w:spacing w:line="360" w:lineRule="exact"/>
              <w:jc w:val="center"/>
              <w:rPr>
                <w:lang w:val="en-US"/>
              </w:rPr>
            </w:pPr>
            <w:r>
              <w:rPr>
                <w:rFonts w:hint="eastAsia"/>
                <w:lang w:val="en-US"/>
              </w:rPr>
              <w:t>3</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E214D9A" w14:textId="77777777" w:rsidR="00966AA0" w:rsidRPr="00B32CC0" w:rsidRDefault="00966AA0" w:rsidP="0034194D">
            <w:pPr>
              <w:spacing w:line="360" w:lineRule="exact"/>
              <w:jc w:val="center"/>
              <w:rPr>
                <w:lang w:val="en-US"/>
              </w:rPr>
            </w:pPr>
            <w:r>
              <w:rPr>
                <w:lang w:val="en-US"/>
              </w:rPr>
              <w:t>0.67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EAAF0E7" w14:textId="77777777" w:rsidR="00966AA0" w:rsidRPr="00B32CC0" w:rsidRDefault="00966AA0" w:rsidP="0034194D">
            <w:pPr>
              <w:spacing w:line="360" w:lineRule="exact"/>
              <w:jc w:val="center"/>
              <w:rPr>
                <w:lang w:val="en-US"/>
              </w:rPr>
            </w:pPr>
            <w:r>
              <w:rPr>
                <w:lang w:val="en-US"/>
              </w:rPr>
              <w:t>0.62</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1EE88D3C" w14:textId="77777777" w:rsidR="00966AA0" w:rsidRPr="00B32CC0" w:rsidRDefault="00966AA0" w:rsidP="0034194D">
            <w:pPr>
              <w:spacing w:line="360" w:lineRule="exact"/>
              <w:jc w:val="center"/>
              <w:rPr>
                <w:lang w:val="en-US"/>
              </w:rPr>
            </w:pPr>
            <w:r>
              <w:rPr>
                <w:lang w:val="en-US"/>
              </w:rPr>
              <w:t>0.05</w:t>
            </w:r>
          </w:p>
        </w:tc>
      </w:tr>
      <w:tr w:rsidR="00966AA0" w:rsidRPr="00B32CC0" w14:paraId="45F15EFA" w14:textId="77777777" w:rsidTr="00CE1395">
        <w:tc>
          <w:tcPr>
            <w:tcW w:w="1261" w:type="dxa"/>
            <w:tcBorders>
              <w:top w:val="single" w:sz="4" w:space="0" w:color="auto"/>
              <w:left w:val="single" w:sz="12" w:space="0" w:color="auto"/>
              <w:bottom w:val="single" w:sz="12" w:space="0" w:color="auto"/>
              <w:right w:val="single" w:sz="4" w:space="0" w:color="auto"/>
            </w:tcBorders>
            <w:vAlign w:val="center"/>
            <w:hideMark/>
          </w:tcPr>
          <w:p w14:paraId="54BA10E6" w14:textId="77777777" w:rsidR="00966AA0" w:rsidRPr="00B32CC0" w:rsidRDefault="00966AA0" w:rsidP="0034194D">
            <w:pPr>
              <w:spacing w:line="360" w:lineRule="exact"/>
              <w:jc w:val="center"/>
              <w:rPr>
                <w:lang w:val="en-US"/>
              </w:rPr>
            </w:pPr>
            <w:r>
              <w:rPr>
                <w:rFonts w:hint="eastAsia"/>
                <w:lang w:val="en-US"/>
              </w:rPr>
              <w:t>整楼</w:t>
            </w:r>
          </w:p>
        </w:tc>
        <w:tc>
          <w:tcPr>
            <w:tcW w:w="2410" w:type="dxa"/>
            <w:tcBorders>
              <w:top w:val="single" w:sz="4" w:space="0" w:color="auto"/>
              <w:left w:val="single" w:sz="4" w:space="0" w:color="auto"/>
              <w:bottom w:val="single" w:sz="12" w:space="0" w:color="auto"/>
              <w:right w:val="single" w:sz="4" w:space="0" w:color="auto"/>
            </w:tcBorders>
            <w:vAlign w:val="center"/>
            <w:hideMark/>
          </w:tcPr>
          <w:p w14:paraId="01272A9D" w14:textId="77777777" w:rsidR="00966AA0" w:rsidRPr="00B32CC0" w:rsidRDefault="00966AA0" w:rsidP="0034194D">
            <w:pPr>
              <w:spacing w:line="360" w:lineRule="exact"/>
              <w:jc w:val="center"/>
              <w:rPr>
                <w:lang w:val="en-US"/>
              </w:rPr>
            </w:pPr>
            <w:r>
              <w:rPr>
                <w:lang w:val="en-US"/>
              </w:rPr>
              <w:t>1.38</w:t>
            </w:r>
          </w:p>
        </w:tc>
        <w:tc>
          <w:tcPr>
            <w:tcW w:w="2693" w:type="dxa"/>
            <w:tcBorders>
              <w:top w:val="single" w:sz="4" w:space="0" w:color="auto"/>
              <w:left w:val="single" w:sz="4" w:space="0" w:color="auto"/>
              <w:bottom w:val="single" w:sz="12" w:space="0" w:color="auto"/>
              <w:right w:val="single" w:sz="4" w:space="0" w:color="auto"/>
            </w:tcBorders>
            <w:vAlign w:val="center"/>
            <w:hideMark/>
          </w:tcPr>
          <w:p w14:paraId="569A8175" w14:textId="77777777" w:rsidR="00966AA0" w:rsidRPr="00B32CC0" w:rsidRDefault="00966AA0" w:rsidP="0034194D">
            <w:pPr>
              <w:spacing w:line="360" w:lineRule="exact"/>
              <w:jc w:val="center"/>
              <w:rPr>
                <w:lang w:val="en-US"/>
              </w:rPr>
            </w:pPr>
            <w:r>
              <w:rPr>
                <w:lang w:val="en-US"/>
              </w:rPr>
              <w:t>-0.85</w:t>
            </w:r>
          </w:p>
        </w:tc>
        <w:tc>
          <w:tcPr>
            <w:tcW w:w="2693" w:type="dxa"/>
            <w:tcBorders>
              <w:top w:val="single" w:sz="4" w:space="0" w:color="auto"/>
              <w:left w:val="single" w:sz="4" w:space="0" w:color="auto"/>
              <w:bottom w:val="single" w:sz="12" w:space="0" w:color="auto"/>
              <w:right w:val="single" w:sz="12" w:space="0" w:color="auto"/>
            </w:tcBorders>
            <w:vAlign w:val="center"/>
            <w:hideMark/>
          </w:tcPr>
          <w:p w14:paraId="006536BB" w14:textId="77777777" w:rsidR="00966AA0" w:rsidRPr="00B32CC0" w:rsidRDefault="00966AA0" w:rsidP="0034194D">
            <w:pPr>
              <w:spacing w:line="360" w:lineRule="exact"/>
              <w:jc w:val="center"/>
              <w:rPr>
                <w:lang w:val="en-US"/>
              </w:rPr>
            </w:pPr>
            <w:r>
              <w:rPr>
                <w:lang w:val="en-US"/>
              </w:rPr>
              <w:t>2.23</w:t>
            </w:r>
          </w:p>
        </w:tc>
      </w:tr>
    </w:tbl>
    <w:p w14:paraId="57D57BC1" w14:textId="77777777" w:rsidR="009812A9" w:rsidRPr="009812A9" w:rsidRDefault="009812A9" w:rsidP="00F97363">
      <w:bookmarkStart w:id="101" w:name="结论"/>
      <w:bookmarkEnd w:id="101"/>
      <w:r>
        <w:t>标准要求：迎背风面窗平均风压差（绝对值）</w:t>
      </w:r>
      <w:r>
        <w:t>≤5Pa</w:t>
      </w:r>
      <w:r>
        <w:t>。结论：该楼</w:t>
      </w:r>
      <w:r>
        <w:rPr>
          <w:b/>
          <w:color w:val="0000FF"/>
        </w:rPr>
        <w:t>达标</w:t>
      </w:r>
      <w:r>
        <w:t>。</w:t>
      </w:r>
    </w:p>
    <w:p w14:paraId="33F988A9" w14:textId="77777777" w:rsidR="00F97363" w:rsidRDefault="00F97363" w:rsidP="00966AA0">
      <w:pPr>
        <w:jc w:val="center"/>
        <w:rPr>
          <w:rFonts w:ascii="Cambria" w:eastAsia="黑体" w:hAnsi="Cambria"/>
          <w:sz w:val="20"/>
        </w:rPr>
      </w:pPr>
      <w:bookmarkStart w:id="102" w:name="建筑迎背风面风压差表_新增"/>
      <w:bookmarkStart w:id="103" w:name="建筑迎背风面风压差表"/>
      <w:bookmarkEnd w:id="99"/>
      <w:bookmarkEnd w:id="102"/>
    </w:p>
    <w:bookmarkEnd w:id="103"/>
    <w:p w14:paraId="06FC844E" w14:textId="77777777" w:rsidR="00005045" w:rsidRDefault="00005045" w:rsidP="00005045">
      <w:pPr>
        <w:pStyle w:val="4"/>
      </w:pPr>
      <w:r>
        <w:rPr>
          <w:rFonts w:hint="eastAsia"/>
        </w:rPr>
        <w:t>建筑迎风和背风面风压差结论汇总</w:t>
      </w:r>
    </w:p>
    <w:p w14:paraId="206C4DB3" w14:textId="77777777" w:rsidR="00005045" w:rsidRDefault="00005045" w:rsidP="00005045">
      <w:pPr>
        <w:pStyle w:val="ac"/>
        <w:jc w:val="center"/>
      </w:pPr>
      <w:r>
        <w:rPr>
          <w:rFonts w:hint="eastAsia"/>
        </w:rPr>
        <w:t>表</w:t>
      </w:r>
      <w:r>
        <w:rPr>
          <w:rFonts w:hint="eastAsia"/>
        </w:rPr>
        <w:t xml:space="preserve"> </w:t>
      </w:r>
      <w:r>
        <w:fldChar w:fldCharType="begin"/>
      </w:r>
      <w:r>
        <w:instrText xml:space="preserve"> </w:instrText>
      </w:r>
      <w:r>
        <w:rPr>
          <w:rFonts w:hint="eastAsia"/>
        </w:rPr>
        <w:instrText>STYLEREF 2 \s</w:instrText>
      </w:r>
      <w:r>
        <w:instrText xml:space="preserve"> </w:instrText>
      </w:r>
      <w:r>
        <w:fldChar w:fldCharType="separate"/>
      </w:r>
      <w:r w:rsidR="00436886">
        <w:rPr>
          <w:noProof/>
        </w:rPr>
        <w:t>5.2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2</w:instrText>
      </w:r>
      <w:r>
        <w:instrText xml:space="preserve"> </w:instrText>
      </w:r>
      <w:r>
        <w:fldChar w:fldCharType="separate"/>
      </w:r>
      <w:r w:rsidR="00436886">
        <w:rPr>
          <w:noProof/>
        </w:rPr>
        <w:t>4</w:t>
      </w:r>
      <w:r>
        <w:fldChar w:fldCharType="end"/>
      </w:r>
      <w:r>
        <w:rPr>
          <w:rFonts w:hint="eastAsia"/>
        </w:rPr>
        <w:t xml:space="preserve">  </w:t>
      </w:r>
      <w:r>
        <w:rPr>
          <w:rFonts w:hint="eastAsia"/>
        </w:rPr>
        <w:t>建筑迎风和背风面风压差结论汇总表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077"/>
        <w:gridCol w:w="1276"/>
        <w:gridCol w:w="1276"/>
        <w:gridCol w:w="1701"/>
        <w:gridCol w:w="973"/>
      </w:tblGrid>
      <w:tr w:rsidR="00005045" w14:paraId="5B77F4C4" w14:textId="77777777" w:rsidTr="00A443A4">
        <w:tc>
          <w:tcPr>
            <w:tcW w:w="4077" w:type="dxa"/>
            <w:shd w:val="clear" w:color="auto" w:fill="E6E6E6"/>
            <w:vAlign w:val="center"/>
          </w:tcPr>
          <w:p w14:paraId="75ED89B1" w14:textId="77777777" w:rsidR="00005045" w:rsidRPr="00124784" w:rsidRDefault="00005045" w:rsidP="00124784">
            <w:pPr>
              <w:jc w:val="center"/>
              <w:rPr>
                <w:lang w:val="en-US"/>
              </w:rPr>
            </w:pPr>
            <w:bookmarkStart w:id="104" w:name="建筑迎风和背风面风压差结论汇总表"/>
            <w:r w:rsidRPr="00124784">
              <w:rPr>
                <w:rFonts w:hint="eastAsia"/>
                <w:lang w:val="en-US"/>
              </w:rPr>
              <w:t>建筑编号</w:t>
            </w:r>
          </w:p>
        </w:tc>
        <w:tc>
          <w:tcPr>
            <w:tcW w:w="1276" w:type="dxa"/>
            <w:shd w:val="clear" w:color="auto" w:fill="E6E6E6"/>
            <w:vAlign w:val="center"/>
          </w:tcPr>
          <w:p w14:paraId="34C837F3" w14:textId="77777777" w:rsidR="00005045" w:rsidRPr="00124784" w:rsidRDefault="00005045" w:rsidP="00124784">
            <w:pPr>
              <w:jc w:val="center"/>
              <w:rPr>
                <w:lang w:val="en-US"/>
              </w:rPr>
            </w:pPr>
            <w:r w:rsidRPr="00124784">
              <w:rPr>
                <w:rFonts w:hint="eastAsia"/>
                <w:lang w:val="en-US"/>
              </w:rPr>
              <w:t>迎风面平均风压</w:t>
            </w:r>
            <w:r w:rsidRPr="00124784">
              <w:rPr>
                <w:rFonts w:hint="eastAsia"/>
                <w:lang w:val="en-US"/>
              </w:rPr>
              <w:t>(Pa)</w:t>
            </w:r>
          </w:p>
        </w:tc>
        <w:tc>
          <w:tcPr>
            <w:tcW w:w="1276" w:type="dxa"/>
            <w:shd w:val="clear" w:color="auto" w:fill="E6E6E6"/>
            <w:vAlign w:val="center"/>
          </w:tcPr>
          <w:p w14:paraId="00172771" w14:textId="77777777" w:rsidR="00005045" w:rsidRPr="00124784" w:rsidRDefault="00005045" w:rsidP="00124784">
            <w:pPr>
              <w:jc w:val="center"/>
              <w:rPr>
                <w:lang w:val="en-US"/>
              </w:rPr>
            </w:pPr>
            <w:r w:rsidRPr="00124784">
              <w:rPr>
                <w:rFonts w:hint="eastAsia"/>
                <w:lang w:val="en-US"/>
              </w:rPr>
              <w:t>背风面平均风压</w:t>
            </w:r>
            <w:r w:rsidRPr="00124784">
              <w:rPr>
                <w:rFonts w:hint="eastAsia"/>
                <w:lang w:val="en-US"/>
              </w:rPr>
              <w:t>(Pa)</w:t>
            </w:r>
          </w:p>
        </w:tc>
        <w:tc>
          <w:tcPr>
            <w:tcW w:w="1701" w:type="dxa"/>
            <w:shd w:val="clear" w:color="auto" w:fill="E6E6E6"/>
            <w:vAlign w:val="center"/>
          </w:tcPr>
          <w:p w14:paraId="1350DC71" w14:textId="77777777" w:rsidR="00005045" w:rsidRPr="00124784" w:rsidRDefault="00005045" w:rsidP="00124784">
            <w:pPr>
              <w:jc w:val="center"/>
              <w:rPr>
                <w:lang w:val="en-US"/>
              </w:rPr>
            </w:pPr>
            <w:r w:rsidRPr="00124784">
              <w:rPr>
                <w:rFonts w:hint="eastAsia"/>
                <w:lang w:val="en-US"/>
              </w:rPr>
              <w:t>建筑迎风和背风面风压差</w:t>
            </w:r>
            <w:r w:rsidRPr="00124784">
              <w:rPr>
                <w:rFonts w:hint="eastAsia"/>
                <w:lang w:val="en-US"/>
              </w:rPr>
              <w:t>(Pa)</w:t>
            </w:r>
          </w:p>
        </w:tc>
        <w:tc>
          <w:tcPr>
            <w:tcW w:w="973" w:type="dxa"/>
            <w:shd w:val="clear" w:color="auto" w:fill="E6E6E6"/>
            <w:vAlign w:val="center"/>
          </w:tcPr>
          <w:p w14:paraId="20258BFC" w14:textId="77777777" w:rsidR="00005045" w:rsidRPr="00124784" w:rsidRDefault="00005045" w:rsidP="00124784">
            <w:pPr>
              <w:jc w:val="center"/>
              <w:rPr>
                <w:lang w:val="en-US"/>
              </w:rPr>
            </w:pPr>
            <w:r w:rsidRPr="00124784">
              <w:rPr>
                <w:rFonts w:hint="eastAsia"/>
                <w:lang w:val="en-US"/>
              </w:rPr>
              <w:t>是否达标</w:t>
            </w:r>
          </w:p>
        </w:tc>
      </w:tr>
      <w:tr w:rsidR="00005045" w14:paraId="4BD7CB84" w14:textId="77777777" w:rsidTr="00A443A4">
        <w:tc>
          <w:tcPr>
            <w:tcW w:w="4077" w:type="dxa"/>
            <w:shd w:val="clear" w:color="auto" w:fill="auto"/>
            <w:vAlign w:val="center"/>
          </w:tcPr>
          <w:p w14:paraId="23F5F000" w14:textId="77777777" w:rsidR="00005045" w:rsidRPr="00124784" w:rsidRDefault="00005045" w:rsidP="00124784">
            <w:pPr>
              <w:jc w:val="center"/>
              <w:rPr>
                <w:lang w:val="en-US"/>
              </w:rPr>
            </w:pPr>
            <w:r>
              <w:rPr>
                <w:lang w:val="en-US"/>
              </w:rPr>
              <w:t>1</w:t>
            </w:r>
          </w:p>
        </w:tc>
        <w:tc>
          <w:tcPr>
            <w:tcW w:w="1276" w:type="dxa"/>
            <w:shd w:val="clear" w:color="auto" w:fill="auto"/>
            <w:vAlign w:val="center"/>
          </w:tcPr>
          <w:p w14:paraId="2D04FFF3" w14:textId="77777777" w:rsidR="00005045" w:rsidRPr="00124784" w:rsidRDefault="00005045" w:rsidP="00124784">
            <w:pPr>
              <w:jc w:val="center"/>
              <w:rPr>
                <w:lang w:val="en-US"/>
              </w:rPr>
            </w:pPr>
            <w:r>
              <w:rPr>
                <w:lang w:val="en-US"/>
              </w:rPr>
              <w:t>1.64</w:t>
            </w:r>
          </w:p>
        </w:tc>
        <w:tc>
          <w:tcPr>
            <w:tcW w:w="1276" w:type="dxa"/>
            <w:shd w:val="clear" w:color="auto" w:fill="auto"/>
            <w:vAlign w:val="center"/>
          </w:tcPr>
          <w:p w14:paraId="33DBDFD9" w14:textId="77777777" w:rsidR="00005045" w:rsidRPr="00124784" w:rsidRDefault="00005045" w:rsidP="00124784">
            <w:pPr>
              <w:jc w:val="center"/>
              <w:rPr>
                <w:lang w:val="en-US"/>
              </w:rPr>
            </w:pPr>
            <w:r>
              <w:rPr>
                <w:lang w:val="en-US"/>
              </w:rPr>
              <w:t>-0.67</w:t>
            </w:r>
          </w:p>
        </w:tc>
        <w:tc>
          <w:tcPr>
            <w:tcW w:w="1701" w:type="dxa"/>
            <w:shd w:val="clear" w:color="auto" w:fill="auto"/>
            <w:vAlign w:val="center"/>
          </w:tcPr>
          <w:p w14:paraId="1527681E" w14:textId="77777777" w:rsidR="00005045" w:rsidRPr="00124784" w:rsidRDefault="00005045" w:rsidP="00124784">
            <w:pPr>
              <w:jc w:val="center"/>
              <w:rPr>
                <w:lang w:val="en-US"/>
              </w:rPr>
            </w:pPr>
            <w:r>
              <w:rPr>
                <w:lang w:val="en-US"/>
              </w:rPr>
              <w:t>2.31</w:t>
            </w:r>
          </w:p>
        </w:tc>
        <w:tc>
          <w:tcPr>
            <w:tcW w:w="973" w:type="dxa"/>
            <w:shd w:val="clear" w:color="auto" w:fill="auto"/>
            <w:vAlign w:val="center"/>
          </w:tcPr>
          <w:p w14:paraId="23D20A09" w14:textId="77777777" w:rsidR="00005045" w:rsidRPr="00124784" w:rsidRDefault="00005045" w:rsidP="00124784">
            <w:pPr>
              <w:jc w:val="center"/>
              <w:rPr>
                <w:lang w:val="en-US"/>
              </w:rPr>
            </w:pPr>
            <w:r>
              <w:rPr>
                <w:lang w:val="en-US"/>
              </w:rPr>
              <w:t>不参评</w:t>
            </w:r>
          </w:p>
        </w:tc>
      </w:tr>
      <w:tr w:rsidR="00ED4EB7" w14:paraId="6E398435" w14:textId="77777777">
        <w:tc>
          <w:tcPr>
            <w:tcW w:w="4077" w:type="dxa"/>
            <w:shd w:val="clear" w:color="auto" w:fill="auto"/>
            <w:vAlign w:val="center"/>
          </w:tcPr>
          <w:p w14:paraId="30A77566" w14:textId="77777777" w:rsidR="00005045" w:rsidRPr="00124784" w:rsidRDefault="00005045" w:rsidP="00124784">
            <w:pPr>
              <w:jc w:val="center"/>
              <w:rPr>
                <w:lang w:val="en-US"/>
              </w:rPr>
            </w:pPr>
            <w:r>
              <w:rPr>
                <w:lang w:val="en-US"/>
              </w:rPr>
              <w:lastRenderedPageBreak/>
              <w:t>2</w:t>
            </w:r>
          </w:p>
        </w:tc>
        <w:tc>
          <w:tcPr>
            <w:tcW w:w="1276" w:type="dxa"/>
            <w:shd w:val="clear" w:color="auto" w:fill="auto"/>
            <w:vAlign w:val="center"/>
          </w:tcPr>
          <w:p w14:paraId="234F99DB" w14:textId="77777777" w:rsidR="00005045" w:rsidRPr="00124784" w:rsidRDefault="00005045" w:rsidP="00124784">
            <w:pPr>
              <w:jc w:val="center"/>
              <w:rPr>
                <w:lang w:val="en-US"/>
              </w:rPr>
            </w:pPr>
            <w:r>
              <w:rPr>
                <w:lang w:val="en-US"/>
              </w:rPr>
              <w:t>-0.67</w:t>
            </w:r>
          </w:p>
        </w:tc>
        <w:tc>
          <w:tcPr>
            <w:tcW w:w="1276" w:type="dxa"/>
            <w:shd w:val="clear" w:color="auto" w:fill="auto"/>
            <w:vAlign w:val="center"/>
          </w:tcPr>
          <w:p w14:paraId="3FCE2B31" w14:textId="77777777" w:rsidR="00005045" w:rsidRPr="00124784" w:rsidRDefault="00005045" w:rsidP="00124784">
            <w:pPr>
              <w:jc w:val="center"/>
              <w:rPr>
                <w:lang w:val="en-US"/>
              </w:rPr>
            </w:pPr>
            <w:r>
              <w:rPr>
                <w:lang w:val="en-US"/>
              </w:rPr>
              <w:t>0.35</w:t>
            </w:r>
          </w:p>
        </w:tc>
        <w:tc>
          <w:tcPr>
            <w:tcW w:w="1701" w:type="dxa"/>
            <w:shd w:val="clear" w:color="auto" w:fill="auto"/>
            <w:vAlign w:val="center"/>
          </w:tcPr>
          <w:p w14:paraId="635BDF53" w14:textId="77777777" w:rsidR="00005045" w:rsidRPr="00124784" w:rsidRDefault="00005045" w:rsidP="00124784">
            <w:pPr>
              <w:jc w:val="center"/>
              <w:rPr>
                <w:lang w:val="en-US"/>
              </w:rPr>
            </w:pPr>
            <w:r>
              <w:rPr>
                <w:lang w:val="en-US"/>
              </w:rPr>
              <w:t>-1.02</w:t>
            </w:r>
          </w:p>
        </w:tc>
        <w:tc>
          <w:tcPr>
            <w:tcW w:w="973" w:type="dxa"/>
            <w:shd w:val="clear" w:color="auto" w:fill="auto"/>
            <w:vAlign w:val="center"/>
          </w:tcPr>
          <w:p w14:paraId="56935BE7" w14:textId="77777777" w:rsidR="00005045" w:rsidRPr="00124784" w:rsidRDefault="00005045" w:rsidP="00124784">
            <w:pPr>
              <w:jc w:val="center"/>
              <w:rPr>
                <w:lang w:val="en-US"/>
              </w:rPr>
            </w:pPr>
            <w:r>
              <w:rPr>
                <w:lang w:val="en-US"/>
              </w:rPr>
              <w:t>不参评</w:t>
            </w:r>
          </w:p>
        </w:tc>
      </w:tr>
      <w:tr w:rsidR="00ED4EB7" w14:paraId="6EF74BF0" w14:textId="77777777">
        <w:tc>
          <w:tcPr>
            <w:tcW w:w="4077" w:type="dxa"/>
            <w:shd w:val="clear" w:color="auto" w:fill="auto"/>
            <w:vAlign w:val="center"/>
          </w:tcPr>
          <w:p w14:paraId="2F91D68C" w14:textId="77777777" w:rsidR="00005045" w:rsidRPr="00124784" w:rsidRDefault="00005045" w:rsidP="00124784">
            <w:pPr>
              <w:jc w:val="center"/>
              <w:rPr>
                <w:lang w:val="en-US"/>
              </w:rPr>
            </w:pPr>
            <w:r>
              <w:rPr>
                <w:lang w:val="en-US"/>
              </w:rPr>
              <w:t>10</w:t>
            </w:r>
          </w:p>
        </w:tc>
        <w:tc>
          <w:tcPr>
            <w:tcW w:w="1276" w:type="dxa"/>
            <w:shd w:val="clear" w:color="auto" w:fill="auto"/>
            <w:vAlign w:val="center"/>
          </w:tcPr>
          <w:p w14:paraId="08E084EA" w14:textId="77777777" w:rsidR="00005045" w:rsidRPr="00124784" w:rsidRDefault="00005045" w:rsidP="00124784">
            <w:pPr>
              <w:jc w:val="center"/>
              <w:rPr>
                <w:lang w:val="en-US"/>
              </w:rPr>
            </w:pPr>
            <w:r>
              <w:rPr>
                <w:lang w:val="en-US"/>
              </w:rPr>
              <w:t>0.33</w:t>
            </w:r>
          </w:p>
        </w:tc>
        <w:tc>
          <w:tcPr>
            <w:tcW w:w="1276" w:type="dxa"/>
            <w:shd w:val="clear" w:color="auto" w:fill="auto"/>
            <w:vAlign w:val="center"/>
          </w:tcPr>
          <w:p w14:paraId="2857C67F" w14:textId="77777777" w:rsidR="00005045" w:rsidRPr="00124784" w:rsidRDefault="00005045" w:rsidP="00124784">
            <w:pPr>
              <w:jc w:val="center"/>
              <w:rPr>
                <w:lang w:val="en-US"/>
              </w:rPr>
            </w:pPr>
            <w:r>
              <w:rPr>
                <w:lang w:val="en-US"/>
              </w:rPr>
              <w:t>-0.35</w:t>
            </w:r>
          </w:p>
        </w:tc>
        <w:tc>
          <w:tcPr>
            <w:tcW w:w="1701" w:type="dxa"/>
            <w:shd w:val="clear" w:color="auto" w:fill="auto"/>
            <w:vAlign w:val="center"/>
          </w:tcPr>
          <w:p w14:paraId="4A66C689" w14:textId="77777777" w:rsidR="00005045" w:rsidRPr="00124784" w:rsidRDefault="00005045" w:rsidP="00124784">
            <w:pPr>
              <w:jc w:val="center"/>
              <w:rPr>
                <w:lang w:val="en-US"/>
              </w:rPr>
            </w:pPr>
            <w:r>
              <w:rPr>
                <w:lang w:val="en-US"/>
              </w:rPr>
              <w:t>0.68</w:t>
            </w:r>
          </w:p>
        </w:tc>
        <w:tc>
          <w:tcPr>
            <w:tcW w:w="973" w:type="dxa"/>
            <w:shd w:val="clear" w:color="auto" w:fill="auto"/>
            <w:vAlign w:val="center"/>
          </w:tcPr>
          <w:p w14:paraId="63DB4BC9" w14:textId="77777777" w:rsidR="00005045" w:rsidRPr="00124784" w:rsidRDefault="00005045" w:rsidP="00124784">
            <w:pPr>
              <w:jc w:val="center"/>
              <w:rPr>
                <w:lang w:val="en-US"/>
              </w:rPr>
            </w:pPr>
            <w:r>
              <w:rPr>
                <w:lang w:val="en-US"/>
              </w:rPr>
              <w:t>是</w:t>
            </w:r>
          </w:p>
        </w:tc>
      </w:tr>
      <w:tr w:rsidR="00ED4EB7" w14:paraId="1BA3F4BC" w14:textId="77777777">
        <w:tc>
          <w:tcPr>
            <w:tcW w:w="4077" w:type="dxa"/>
            <w:shd w:val="clear" w:color="auto" w:fill="auto"/>
            <w:vAlign w:val="center"/>
          </w:tcPr>
          <w:p w14:paraId="202921F0" w14:textId="77777777" w:rsidR="00005045" w:rsidRPr="00124784" w:rsidRDefault="00005045" w:rsidP="00124784">
            <w:pPr>
              <w:jc w:val="center"/>
              <w:rPr>
                <w:lang w:val="en-US"/>
              </w:rPr>
            </w:pPr>
            <w:r>
              <w:rPr>
                <w:lang w:val="en-US"/>
              </w:rPr>
              <w:t>11</w:t>
            </w:r>
          </w:p>
        </w:tc>
        <w:tc>
          <w:tcPr>
            <w:tcW w:w="1276" w:type="dxa"/>
            <w:shd w:val="clear" w:color="auto" w:fill="auto"/>
            <w:vAlign w:val="center"/>
          </w:tcPr>
          <w:p w14:paraId="6507AF74" w14:textId="77777777" w:rsidR="00005045" w:rsidRPr="00124784" w:rsidRDefault="00005045" w:rsidP="00124784">
            <w:pPr>
              <w:jc w:val="center"/>
              <w:rPr>
                <w:lang w:val="en-US"/>
              </w:rPr>
            </w:pPr>
            <w:r>
              <w:rPr>
                <w:lang w:val="en-US"/>
              </w:rPr>
              <w:t>0.36</w:t>
            </w:r>
          </w:p>
        </w:tc>
        <w:tc>
          <w:tcPr>
            <w:tcW w:w="1276" w:type="dxa"/>
            <w:shd w:val="clear" w:color="auto" w:fill="auto"/>
            <w:vAlign w:val="center"/>
          </w:tcPr>
          <w:p w14:paraId="72E2E8FA" w14:textId="77777777" w:rsidR="00005045" w:rsidRPr="00124784" w:rsidRDefault="00005045" w:rsidP="00124784">
            <w:pPr>
              <w:jc w:val="center"/>
              <w:rPr>
                <w:lang w:val="en-US"/>
              </w:rPr>
            </w:pPr>
            <w:r>
              <w:rPr>
                <w:lang w:val="en-US"/>
              </w:rPr>
              <w:t>-0.14</w:t>
            </w:r>
          </w:p>
        </w:tc>
        <w:tc>
          <w:tcPr>
            <w:tcW w:w="1701" w:type="dxa"/>
            <w:shd w:val="clear" w:color="auto" w:fill="auto"/>
            <w:vAlign w:val="center"/>
          </w:tcPr>
          <w:p w14:paraId="0610B7FC" w14:textId="77777777" w:rsidR="00005045" w:rsidRPr="00124784" w:rsidRDefault="00005045" w:rsidP="00124784">
            <w:pPr>
              <w:jc w:val="center"/>
              <w:rPr>
                <w:lang w:val="en-US"/>
              </w:rPr>
            </w:pPr>
            <w:r>
              <w:rPr>
                <w:lang w:val="en-US"/>
              </w:rPr>
              <w:t>0.49</w:t>
            </w:r>
          </w:p>
        </w:tc>
        <w:tc>
          <w:tcPr>
            <w:tcW w:w="973" w:type="dxa"/>
            <w:shd w:val="clear" w:color="auto" w:fill="auto"/>
            <w:vAlign w:val="center"/>
          </w:tcPr>
          <w:p w14:paraId="4A6EE715" w14:textId="77777777" w:rsidR="00005045" w:rsidRPr="00124784" w:rsidRDefault="00005045" w:rsidP="00124784">
            <w:pPr>
              <w:jc w:val="center"/>
              <w:rPr>
                <w:lang w:val="en-US"/>
              </w:rPr>
            </w:pPr>
            <w:r>
              <w:rPr>
                <w:lang w:val="en-US"/>
              </w:rPr>
              <w:t>是</w:t>
            </w:r>
          </w:p>
        </w:tc>
      </w:tr>
      <w:tr w:rsidR="00ED4EB7" w14:paraId="6261E39B" w14:textId="77777777">
        <w:tc>
          <w:tcPr>
            <w:tcW w:w="4077" w:type="dxa"/>
            <w:shd w:val="clear" w:color="auto" w:fill="auto"/>
            <w:vAlign w:val="center"/>
          </w:tcPr>
          <w:p w14:paraId="7BF09D8B" w14:textId="77777777" w:rsidR="00005045" w:rsidRPr="00124784" w:rsidRDefault="00005045" w:rsidP="00124784">
            <w:pPr>
              <w:jc w:val="center"/>
              <w:rPr>
                <w:lang w:val="en-US"/>
              </w:rPr>
            </w:pPr>
            <w:r>
              <w:rPr>
                <w:lang w:val="en-US"/>
              </w:rPr>
              <w:t>3</w:t>
            </w:r>
          </w:p>
        </w:tc>
        <w:tc>
          <w:tcPr>
            <w:tcW w:w="1276" w:type="dxa"/>
            <w:shd w:val="clear" w:color="auto" w:fill="auto"/>
            <w:vAlign w:val="center"/>
          </w:tcPr>
          <w:p w14:paraId="58D8E81D" w14:textId="77777777" w:rsidR="00005045" w:rsidRPr="00124784" w:rsidRDefault="00005045" w:rsidP="00124784">
            <w:pPr>
              <w:jc w:val="center"/>
              <w:rPr>
                <w:lang w:val="en-US"/>
              </w:rPr>
            </w:pPr>
            <w:r>
              <w:rPr>
                <w:lang w:val="en-US"/>
              </w:rPr>
              <w:t>0.31</w:t>
            </w:r>
          </w:p>
        </w:tc>
        <w:tc>
          <w:tcPr>
            <w:tcW w:w="1276" w:type="dxa"/>
            <w:shd w:val="clear" w:color="auto" w:fill="auto"/>
            <w:vAlign w:val="center"/>
          </w:tcPr>
          <w:p w14:paraId="144D7BE0" w14:textId="77777777" w:rsidR="00005045" w:rsidRPr="00124784" w:rsidRDefault="00005045" w:rsidP="00124784">
            <w:pPr>
              <w:jc w:val="center"/>
              <w:rPr>
                <w:lang w:val="en-US"/>
              </w:rPr>
            </w:pPr>
            <w:r>
              <w:rPr>
                <w:lang w:val="en-US"/>
              </w:rPr>
              <w:t>-0.39</w:t>
            </w:r>
          </w:p>
        </w:tc>
        <w:tc>
          <w:tcPr>
            <w:tcW w:w="1701" w:type="dxa"/>
            <w:shd w:val="clear" w:color="auto" w:fill="auto"/>
            <w:vAlign w:val="center"/>
          </w:tcPr>
          <w:p w14:paraId="7B9603F5" w14:textId="77777777" w:rsidR="00005045" w:rsidRPr="00124784" w:rsidRDefault="00005045" w:rsidP="00124784">
            <w:pPr>
              <w:jc w:val="center"/>
              <w:rPr>
                <w:lang w:val="en-US"/>
              </w:rPr>
            </w:pPr>
            <w:r>
              <w:rPr>
                <w:lang w:val="en-US"/>
              </w:rPr>
              <w:t>0.70</w:t>
            </w:r>
          </w:p>
        </w:tc>
        <w:tc>
          <w:tcPr>
            <w:tcW w:w="973" w:type="dxa"/>
            <w:shd w:val="clear" w:color="auto" w:fill="auto"/>
            <w:vAlign w:val="center"/>
          </w:tcPr>
          <w:p w14:paraId="4522C810" w14:textId="77777777" w:rsidR="00005045" w:rsidRPr="00124784" w:rsidRDefault="00005045" w:rsidP="00124784">
            <w:pPr>
              <w:jc w:val="center"/>
              <w:rPr>
                <w:lang w:val="en-US"/>
              </w:rPr>
            </w:pPr>
            <w:r>
              <w:rPr>
                <w:lang w:val="en-US"/>
              </w:rPr>
              <w:t>是</w:t>
            </w:r>
          </w:p>
        </w:tc>
      </w:tr>
      <w:tr w:rsidR="00ED4EB7" w14:paraId="4AFCCF37" w14:textId="77777777">
        <w:tc>
          <w:tcPr>
            <w:tcW w:w="4077" w:type="dxa"/>
            <w:shd w:val="clear" w:color="auto" w:fill="auto"/>
            <w:vAlign w:val="center"/>
          </w:tcPr>
          <w:p w14:paraId="60658A52" w14:textId="77777777" w:rsidR="00005045" w:rsidRPr="00124784" w:rsidRDefault="00005045" w:rsidP="00124784">
            <w:pPr>
              <w:jc w:val="center"/>
              <w:rPr>
                <w:lang w:val="en-US"/>
              </w:rPr>
            </w:pPr>
            <w:r>
              <w:rPr>
                <w:lang w:val="en-US"/>
              </w:rPr>
              <w:t>3</w:t>
            </w:r>
            <w:r>
              <w:rPr>
                <w:lang w:val="en-US"/>
              </w:rPr>
              <w:t>号楼</w:t>
            </w:r>
          </w:p>
        </w:tc>
        <w:tc>
          <w:tcPr>
            <w:tcW w:w="1276" w:type="dxa"/>
            <w:shd w:val="clear" w:color="auto" w:fill="auto"/>
            <w:vAlign w:val="center"/>
          </w:tcPr>
          <w:p w14:paraId="327863E6" w14:textId="77777777" w:rsidR="00005045" w:rsidRPr="00124784" w:rsidRDefault="00005045" w:rsidP="00124784">
            <w:pPr>
              <w:jc w:val="center"/>
              <w:rPr>
                <w:lang w:val="en-US"/>
              </w:rPr>
            </w:pPr>
            <w:r>
              <w:rPr>
                <w:lang w:val="en-US"/>
              </w:rPr>
              <w:t>0.07</w:t>
            </w:r>
          </w:p>
        </w:tc>
        <w:tc>
          <w:tcPr>
            <w:tcW w:w="1276" w:type="dxa"/>
            <w:shd w:val="clear" w:color="auto" w:fill="auto"/>
            <w:vAlign w:val="center"/>
          </w:tcPr>
          <w:p w14:paraId="4F9D4EE9" w14:textId="77777777" w:rsidR="00005045" w:rsidRPr="00124784" w:rsidRDefault="00005045" w:rsidP="00124784">
            <w:pPr>
              <w:jc w:val="center"/>
              <w:rPr>
                <w:lang w:val="en-US"/>
              </w:rPr>
            </w:pPr>
            <w:r>
              <w:rPr>
                <w:lang w:val="en-US"/>
              </w:rPr>
              <w:t>-0.71</w:t>
            </w:r>
          </w:p>
        </w:tc>
        <w:tc>
          <w:tcPr>
            <w:tcW w:w="1701" w:type="dxa"/>
            <w:shd w:val="clear" w:color="auto" w:fill="auto"/>
            <w:vAlign w:val="center"/>
          </w:tcPr>
          <w:p w14:paraId="60E9311C" w14:textId="77777777" w:rsidR="00005045" w:rsidRPr="00124784" w:rsidRDefault="00005045" w:rsidP="00124784">
            <w:pPr>
              <w:jc w:val="center"/>
              <w:rPr>
                <w:lang w:val="en-US"/>
              </w:rPr>
            </w:pPr>
            <w:r>
              <w:rPr>
                <w:lang w:val="en-US"/>
              </w:rPr>
              <w:t>0.78</w:t>
            </w:r>
          </w:p>
        </w:tc>
        <w:tc>
          <w:tcPr>
            <w:tcW w:w="973" w:type="dxa"/>
            <w:shd w:val="clear" w:color="auto" w:fill="auto"/>
            <w:vAlign w:val="center"/>
          </w:tcPr>
          <w:p w14:paraId="6D0DF1A9" w14:textId="77777777" w:rsidR="00005045" w:rsidRPr="00124784" w:rsidRDefault="00005045" w:rsidP="00124784">
            <w:pPr>
              <w:jc w:val="center"/>
              <w:rPr>
                <w:lang w:val="en-US"/>
              </w:rPr>
            </w:pPr>
            <w:r>
              <w:rPr>
                <w:lang w:val="en-US"/>
              </w:rPr>
              <w:t>是</w:t>
            </w:r>
          </w:p>
        </w:tc>
      </w:tr>
      <w:tr w:rsidR="00ED4EB7" w14:paraId="4E166642" w14:textId="77777777">
        <w:tc>
          <w:tcPr>
            <w:tcW w:w="4077" w:type="dxa"/>
            <w:shd w:val="clear" w:color="auto" w:fill="auto"/>
            <w:vAlign w:val="center"/>
          </w:tcPr>
          <w:p w14:paraId="5FA63D55" w14:textId="77777777" w:rsidR="00005045" w:rsidRPr="00124784" w:rsidRDefault="00005045" w:rsidP="00124784">
            <w:pPr>
              <w:jc w:val="center"/>
              <w:rPr>
                <w:lang w:val="en-US"/>
              </w:rPr>
            </w:pPr>
            <w:r>
              <w:rPr>
                <w:lang w:val="en-US"/>
              </w:rPr>
              <w:t>4</w:t>
            </w:r>
          </w:p>
        </w:tc>
        <w:tc>
          <w:tcPr>
            <w:tcW w:w="1276" w:type="dxa"/>
            <w:shd w:val="clear" w:color="auto" w:fill="auto"/>
            <w:vAlign w:val="center"/>
          </w:tcPr>
          <w:p w14:paraId="078BC33E" w14:textId="77777777" w:rsidR="00005045" w:rsidRPr="00124784" w:rsidRDefault="00005045" w:rsidP="00124784">
            <w:pPr>
              <w:jc w:val="center"/>
              <w:rPr>
                <w:lang w:val="en-US"/>
              </w:rPr>
            </w:pPr>
            <w:r>
              <w:rPr>
                <w:lang w:val="en-US"/>
              </w:rPr>
              <w:t>0.19</w:t>
            </w:r>
          </w:p>
        </w:tc>
        <w:tc>
          <w:tcPr>
            <w:tcW w:w="1276" w:type="dxa"/>
            <w:shd w:val="clear" w:color="auto" w:fill="auto"/>
            <w:vAlign w:val="center"/>
          </w:tcPr>
          <w:p w14:paraId="17CDE171" w14:textId="77777777" w:rsidR="00005045" w:rsidRPr="00124784" w:rsidRDefault="00005045" w:rsidP="00124784">
            <w:pPr>
              <w:jc w:val="center"/>
              <w:rPr>
                <w:lang w:val="en-US"/>
              </w:rPr>
            </w:pPr>
            <w:r>
              <w:rPr>
                <w:lang w:val="en-US"/>
              </w:rPr>
              <w:t>-0.32</w:t>
            </w:r>
          </w:p>
        </w:tc>
        <w:tc>
          <w:tcPr>
            <w:tcW w:w="1701" w:type="dxa"/>
            <w:shd w:val="clear" w:color="auto" w:fill="auto"/>
            <w:vAlign w:val="center"/>
          </w:tcPr>
          <w:p w14:paraId="504E5D34" w14:textId="77777777" w:rsidR="00005045" w:rsidRPr="00124784" w:rsidRDefault="00005045" w:rsidP="00124784">
            <w:pPr>
              <w:jc w:val="center"/>
              <w:rPr>
                <w:lang w:val="en-US"/>
              </w:rPr>
            </w:pPr>
            <w:r>
              <w:rPr>
                <w:lang w:val="en-US"/>
              </w:rPr>
              <w:t>0.51</w:t>
            </w:r>
          </w:p>
        </w:tc>
        <w:tc>
          <w:tcPr>
            <w:tcW w:w="973" w:type="dxa"/>
            <w:shd w:val="clear" w:color="auto" w:fill="auto"/>
            <w:vAlign w:val="center"/>
          </w:tcPr>
          <w:p w14:paraId="695A73B9" w14:textId="77777777" w:rsidR="00005045" w:rsidRPr="00124784" w:rsidRDefault="00005045" w:rsidP="00124784">
            <w:pPr>
              <w:jc w:val="center"/>
              <w:rPr>
                <w:lang w:val="en-US"/>
              </w:rPr>
            </w:pPr>
            <w:r>
              <w:rPr>
                <w:lang w:val="en-US"/>
              </w:rPr>
              <w:t>是</w:t>
            </w:r>
          </w:p>
        </w:tc>
      </w:tr>
      <w:tr w:rsidR="00ED4EB7" w14:paraId="2B9DECAC" w14:textId="77777777">
        <w:tc>
          <w:tcPr>
            <w:tcW w:w="4077" w:type="dxa"/>
            <w:shd w:val="clear" w:color="auto" w:fill="auto"/>
            <w:vAlign w:val="center"/>
          </w:tcPr>
          <w:p w14:paraId="4C5DDAF3" w14:textId="77777777" w:rsidR="00005045" w:rsidRPr="00124784" w:rsidRDefault="00005045" w:rsidP="00124784">
            <w:pPr>
              <w:jc w:val="center"/>
              <w:rPr>
                <w:lang w:val="en-US"/>
              </w:rPr>
            </w:pPr>
            <w:r>
              <w:rPr>
                <w:lang w:val="en-US"/>
              </w:rPr>
              <w:t>5</w:t>
            </w:r>
          </w:p>
        </w:tc>
        <w:tc>
          <w:tcPr>
            <w:tcW w:w="1276" w:type="dxa"/>
            <w:shd w:val="clear" w:color="auto" w:fill="auto"/>
            <w:vAlign w:val="center"/>
          </w:tcPr>
          <w:p w14:paraId="47A58879" w14:textId="77777777" w:rsidR="00005045" w:rsidRPr="00124784" w:rsidRDefault="00005045" w:rsidP="00124784">
            <w:pPr>
              <w:jc w:val="center"/>
              <w:rPr>
                <w:lang w:val="en-US"/>
              </w:rPr>
            </w:pPr>
            <w:r>
              <w:rPr>
                <w:lang w:val="en-US"/>
              </w:rPr>
              <w:t>0.04</w:t>
            </w:r>
          </w:p>
        </w:tc>
        <w:tc>
          <w:tcPr>
            <w:tcW w:w="1276" w:type="dxa"/>
            <w:shd w:val="clear" w:color="auto" w:fill="auto"/>
            <w:vAlign w:val="center"/>
          </w:tcPr>
          <w:p w14:paraId="34716EE3" w14:textId="77777777" w:rsidR="00005045" w:rsidRPr="00124784" w:rsidRDefault="00005045" w:rsidP="00124784">
            <w:pPr>
              <w:jc w:val="center"/>
              <w:rPr>
                <w:lang w:val="en-US"/>
              </w:rPr>
            </w:pPr>
            <w:r>
              <w:rPr>
                <w:lang w:val="en-US"/>
              </w:rPr>
              <w:t>-0.43</w:t>
            </w:r>
          </w:p>
        </w:tc>
        <w:tc>
          <w:tcPr>
            <w:tcW w:w="1701" w:type="dxa"/>
            <w:shd w:val="clear" w:color="auto" w:fill="auto"/>
            <w:vAlign w:val="center"/>
          </w:tcPr>
          <w:p w14:paraId="7EB7C7A3" w14:textId="77777777" w:rsidR="00005045" w:rsidRPr="00124784" w:rsidRDefault="00005045" w:rsidP="00124784">
            <w:pPr>
              <w:jc w:val="center"/>
              <w:rPr>
                <w:lang w:val="en-US"/>
              </w:rPr>
            </w:pPr>
            <w:r>
              <w:rPr>
                <w:lang w:val="en-US"/>
              </w:rPr>
              <w:t>0.47</w:t>
            </w:r>
          </w:p>
        </w:tc>
        <w:tc>
          <w:tcPr>
            <w:tcW w:w="973" w:type="dxa"/>
            <w:shd w:val="clear" w:color="auto" w:fill="auto"/>
            <w:vAlign w:val="center"/>
          </w:tcPr>
          <w:p w14:paraId="6B72BBDD" w14:textId="77777777" w:rsidR="00005045" w:rsidRPr="00124784" w:rsidRDefault="00005045" w:rsidP="00124784">
            <w:pPr>
              <w:jc w:val="center"/>
              <w:rPr>
                <w:lang w:val="en-US"/>
              </w:rPr>
            </w:pPr>
            <w:r>
              <w:rPr>
                <w:lang w:val="en-US"/>
              </w:rPr>
              <w:t>是</w:t>
            </w:r>
          </w:p>
        </w:tc>
      </w:tr>
      <w:tr w:rsidR="00ED4EB7" w14:paraId="2A142873" w14:textId="77777777">
        <w:tc>
          <w:tcPr>
            <w:tcW w:w="4077" w:type="dxa"/>
            <w:shd w:val="clear" w:color="auto" w:fill="auto"/>
            <w:vAlign w:val="center"/>
          </w:tcPr>
          <w:p w14:paraId="648D3ECD" w14:textId="77777777" w:rsidR="00005045" w:rsidRPr="00124784" w:rsidRDefault="00005045" w:rsidP="00124784">
            <w:pPr>
              <w:jc w:val="center"/>
              <w:rPr>
                <w:lang w:val="en-US"/>
              </w:rPr>
            </w:pPr>
            <w:r>
              <w:rPr>
                <w:lang w:val="en-US"/>
              </w:rPr>
              <w:t>6</w:t>
            </w:r>
          </w:p>
        </w:tc>
        <w:tc>
          <w:tcPr>
            <w:tcW w:w="1276" w:type="dxa"/>
            <w:shd w:val="clear" w:color="auto" w:fill="auto"/>
            <w:vAlign w:val="center"/>
          </w:tcPr>
          <w:p w14:paraId="19AF20C8" w14:textId="77777777" w:rsidR="00005045" w:rsidRPr="00124784" w:rsidRDefault="00005045" w:rsidP="00124784">
            <w:pPr>
              <w:jc w:val="center"/>
              <w:rPr>
                <w:lang w:val="en-US"/>
              </w:rPr>
            </w:pPr>
            <w:r>
              <w:rPr>
                <w:lang w:val="en-US"/>
              </w:rPr>
              <w:t>-0.28</w:t>
            </w:r>
          </w:p>
        </w:tc>
        <w:tc>
          <w:tcPr>
            <w:tcW w:w="1276" w:type="dxa"/>
            <w:shd w:val="clear" w:color="auto" w:fill="auto"/>
            <w:vAlign w:val="center"/>
          </w:tcPr>
          <w:p w14:paraId="6E89581E" w14:textId="77777777" w:rsidR="00005045" w:rsidRPr="00124784" w:rsidRDefault="00005045" w:rsidP="00124784">
            <w:pPr>
              <w:jc w:val="center"/>
              <w:rPr>
                <w:lang w:val="en-US"/>
              </w:rPr>
            </w:pPr>
            <w:r>
              <w:rPr>
                <w:lang w:val="en-US"/>
              </w:rPr>
              <w:t>-0.06</w:t>
            </w:r>
          </w:p>
        </w:tc>
        <w:tc>
          <w:tcPr>
            <w:tcW w:w="1701" w:type="dxa"/>
            <w:shd w:val="clear" w:color="auto" w:fill="auto"/>
            <w:vAlign w:val="center"/>
          </w:tcPr>
          <w:p w14:paraId="26067155" w14:textId="77777777" w:rsidR="00005045" w:rsidRPr="00124784" w:rsidRDefault="00005045" w:rsidP="00124784">
            <w:pPr>
              <w:jc w:val="center"/>
              <w:rPr>
                <w:lang w:val="en-US"/>
              </w:rPr>
            </w:pPr>
            <w:r>
              <w:rPr>
                <w:lang w:val="en-US"/>
              </w:rPr>
              <w:t>-0.23</w:t>
            </w:r>
          </w:p>
        </w:tc>
        <w:tc>
          <w:tcPr>
            <w:tcW w:w="973" w:type="dxa"/>
            <w:shd w:val="clear" w:color="auto" w:fill="auto"/>
            <w:vAlign w:val="center"/>
          </w:tcPr>
          <w:p w14:paraId="60369C39" w14:textId="77777777" w:rsidR="00005045" w:rsidRPr="00124784" w:rsidRDefault="00005045" w:rsidP="00124784">
            <w:pPr>
              <w:jc w:val="center"/>
              <w:rPr>
                <w:lang w:val="en-US"/>
              </w:rPr>
            </w:pPr>
            <w:r>
              <w:rPr>
                <w:lang w:val="en-US"/>
              </w:rPr>
              <w:t>是</w:t>
            </w:r>
          </w:p>
        </w:tc>
      </w:tr>
      <w:tr w:rsidR="00ED4EB7" w14:paraId="1CD1D731" w14:textId="77777777">
        <w:tc>
          <w:tcPr>
            <w:tcW w:w="4077" w:type="dxa"/>
            <w:shd w:val="clear" w:color="auto" w:fill="auto"/>
            <w:vAlign w:val="center"/>
          </w:tcPr>
          <w:p w14:paraId="62609346" w14:textId="77777777" w:rsidR="00005045" w:rsidRPr="00124784" w:rsidRDefault="00005045" w:rsidP="00124784">
            <w:pPr>
              <w:jc w:val="center"/>
              <w:rPr>
                <w:lang w:val="en-US"/>
              </w:rPr>
            </w:pPr>
            <w:r>
              <w:rPr>
                <w:lang w:val="en-US"/>
              </w:rPr>
              <w:t>9(</w:t>
            </w:r>
            <w:r>
              <w:rPr>
                <w:lang w:val="en-US"/>
              </w:rPr>
              <w:t>改造后单体图</w:t>
            </w:r>
            <w:r>
              <w:rPr>
                <w:lang w:val="en-US"/>
              </w:rPr>
              <w:t>333</w:t>
            </w:r>
            <w:r>
              <w:rPr>
                <w:lang w:val="en-US"/>
              </w:rPr>
              <w:t>终</w:t>
            </w:r>
            <w:r>
              <w:rPr>
                <w:lang w:val="en-US"/>
              </w:rPr>
              <w:t>)</w:t>
            </w:r>
          </w:p>
        </w:tc>
        <w:tc>
          <w:tcPr>
            <w:tcW w:w="1276" w:type="dxa"/>
            <w:shd w:val="clear" w:color="auto" w:fill="auto"/>
            <w:vAlign w:val="center"/>
          </w:tcPr>
          <w:p w14:paraId="2DFED9EB" w14:textId="77777777" w:rsidR="00005045" w:rsidRPr="00124784" w:rsidRDefault="00005045" w:rsidP="00124784">
            <w:pPr>
              <w:jc w:val="center"/>
              <w:rPr>
                <w:lang w:val="en-US"/>
              </w:rPr>
            </w:pPr>
            <w:r>
              <w:rPr>
                <w:lang w:val="en-US"/>
              </w:rPr>
              <w:t>0.56</w:t>
            </w:r>
          </w:p>
        </w:tc>
        <w:tc>
          <w:tcPr>
            <w:tcW w:w="1276" w:type="dxa"/>
            <w:shd w:val="clear" w:color="auto" w:fill="auto"/>
            <w:vAlign w:val="center"/>
          </w:tcPr>
          <w:p w14:paraId="24FADF05" w14:textId="77777777" w:rsidR="00005045" w:rsidRPr="00124784" w:rsidRDefault="00005045" w:rsidP="00124784">
            <w:pPr>
              <w:jc w:val="center"/>
              <w:rPr>
                <w:lang w:val="en-US"/>
              </w:rPr>
            </w:pPr>
            <w:r>
              <w:rPr>
                <w:lang w:val="en-US"/>
              </w:rPr>
              <w:t>-0.41</w:t>
            </w:r>
          </w:p>
        </w:tc>
        <w:tc>
          <w:tcPr>
            <w:tcW w:w="1701" w:type="dxa"/>
            <w:shd w:val="clear" w:color="auto" w:fill="auto"/>
            <w:vAlign w:val="center"/>
          </w:tcPr>
          <w:p w14:paraId="474A83B4" w14:textId="77777777" w:rsidR="00005045" w:rsidRPr="00124784" w:rsidRDefault="00005045" w:rsidP="00124784">
            <w:pPr>
              <w:jc w:val="center"/>
              <w:rPr>
                <w:lang w:val="en-US"/>
              </w:rPr>
            </w:pPr>
            <w:r>
              <w:rPr>
                <w:lang w:val="en-US"/>
              </w:rPr>
              <w:t>0.97</w:t>
            </w:r>
          </w:p>
        </w:tc>
        <w:tc>
          <w:tcPr>
            <w:tcW w:w="973" w:type="dxa"/>
            <w:shd w:val="clear" w:color="auto" w:fill="auto"/>
            <w:vAlign w:val="center"/>
          </w:tcPr>
          <w:p w14:paraId="10AB75C6" w14:textId="77777777" w:rsidR="00005045" w:rsidRPr="00124784" w:rsidRDefault="00005045" w:rsidP="00124784">
            <w:pPr>
              <w:jc w:val="center"/>
              <w:rPr>
                <w:lang w:val="en-US"/>
              </w:rPr>
            </w:pPr>
            <w:r>
              <w:rPr>
                <w:lang w:val="en-US"/>
              </w:rPr>
              <w:t>是</w:t>
            </w:r>
          </w:p>
        </w:tc>
      </w:tr>
      <w:tr w:rsidR="00005045" w14:paraId="55B61F67" w14:textId="77777777" w:rsidTr="00A443A4">
        <w:tc>
          <w:tcPr>
            <w:tcW w:w="4077" w:type="dxa"/>
            <w:shd w:val="clear" w:color="auto" w:fill="auto"/>
            <w:vAlign w:val="center"/>
          </w:tcPr>
          <w:p w14:paraId="3939375C" w14:textId="77777777" w:rsidR="00005045" w:rsidRPr="00124784" w:rsidRDefault="00005045" w:rsidP="00124784">
            <w:pPr>
              <w:jc w:val="center"/>
              <w:rPr>
                <w:lang w:val="en-US"/>
              </w:rPr>
            </w:pPr>
            <w:r>
              <w:rPr>
                <w:lang w:val="en-US"/>
              </w:rPr>
              <w:t>DT</w:t>
            </w:r>
            <w:r>
              <w:rPr>
                <w:lang w:val="en-US"/>
              </w:rPr>
              <w:t>单体</w:t>
            </w:r>
            <w:r>
              <w:rPr>
                <w:lang w:val="en-US"/>
              </w:rPr>
              <w:t>(</w:t>
            </w:r>
            <w:r>
              <w:rPr>
                <w:lang w:val="en-US"/>
              </w:rPr>
              <w:t>改造后总图</w:t>
            </w:r>
            <w:r>
              <w:rPr>
                <w:lang w:val="en-US"/>
              </w:rPr>
              <w:t>333</w:t>
            </w:r>
            <w:r>
              <w:rPr>
                <w:lang w:val="en-US"/>
              </w:rPr>
              <w:t>终</w:t>
            </w:r>
            <w:r>
              <w:rPr>
                <w:lang w:val="en-US"/>
              </w:rPr>
              <w:t>)</w:t>
            </w:r>
          </w:p>
        </w:tc>
        <w:tc>
          <w:tcPr>
            <w:tcW w:w="1276" w:type="dxa"/>
            <w:shd w:val="clear" w:color="auto" w:fill="auto"/>
            <w:vAlign w:val="center"/>
          </w:tcPr>
          <w:p w14:paraId="630DA5FA" w14:textId="77777777" w:rsidR="00005045" w:rsidRPr="00124784" w:rsidRDefault="00005045" w:rsidP="00124784">
            <w:pPr>
              <w:jc w:val="center"/>
              <w:rPr>
                <w:lang w:val="en-US"/>
              </w:rPr>
            </w:pPr>
            <w:r>
              <w:rPr>
                <w:lang w:val="en-US"/>
              </w:rPr>
              <w:t>1.38</w:t>
            </w:r>
          </w:p>
        </w:tc>
        <w:tc>
          <w:tcPr>
            <w:tcW w:w="1276" w:type="dxa"/>
            <w:shd w:val="clear" w:color="auto" w:fill="auto"/>
            <w:vAlign w:val="center"/>
          </w:tcPr>
          <w:p w14:paraId="1DA554B2" w14:textId="77777777" w:rsidR="00005045" w:rsidRPr="00124784" w:rsidRDefault="00005045" w:rsidP="00124784">
            <w:pPr>
              <w:jc w:val="center"/>
              <w:rPr>
                <w:lang w:val="en-US"/>
              </w:rPr>
            </w:pPr>
            <w:r>
              <w:rPr>
                <w:lang w:val="en-US"/>
              </w:rPr>
              <w:t>-0.85</w:t>
            </w:r>
          </w:p>
        </w:tc>
        <w:tc>
          <w:tcPr>
            <w:tcW w:w="1701" w:type="dxa"/>
            <w:shd w:val="clear" w:color="auto" w:fill="auto"/>
            <w:vAlign w:val="center"/>
          </w:tcPr>
          <w:p w14:paraId="6AAEE137" w14:textId="77777777" w:rsidR="00005045" w:rsidRPr="00124784" w:rsidRDefault="00005045" w:rsidP="00124784">
            <w:pPr>
              <w:jc w:val="center"/>
              <w:rPr>
                <w:lang w:val="en-US"/>
              </w:rPr>
            </w:pPr>
            <w:r>
              <w:rPr>
                <w:lang w:val="en-US"/>
              </w:rPr>
              <w:t>2.23</w:t>
            </w:r>
          </w:p>
        </w:tc>
        <w:tc>
          <w:tcPr>
            <w:tcW w:w="973" w:type="dxa"/>
            <w:shd w:val="clear" w:color="auto" w:fill="auto"/>
            <w:vAlign w:val="center"/>
          </w:tcPr>
          <w:p w14:paraId="5202EFCB" w14:textId="77777777" w:rsidR="00005045" w:rsidRPr="00124784" w:rsidRDefault="00005045" w:rsidP="00124784">
            <w:pPr>
              <w:jc w:val="center"/>
              <w:rPr>
                <w:lang w:val="en-US"/>
              </w:rPr>
            </w:pPr>
            <w:r>
              <w:rPr>
                <w:lang w:val="en-US"/>
              </w:rPr>
              <w:t>是</w:t>
            </w:r>
          </w:p>
        </w:tc>
      </w:tr>
    </w:tbl>
    <w:p w14:paraId="46DF9865" w14:textId="77777777" w:rsidR="00005045" w:rsidRDefault="00005045" w:rsidP="00005045">
      <w:pPr>
        <w:rPr>
          <w:lang w:val="en-US"/>
        </w:rPr>
      </w:pPr>
      <w:bookmarkStart w:id="105" w:name="建筑迎风和背风面风压差结论汇总结论"/>
      <w:bookmarkEnd w:id="104"/>
      <w:bookmarkEnd w:id="105"/>
      <w:r>
        <w:rPr>
          <w:lang w:val="en-US"/>
        </w:rPr>
        <w:t>结论：本项目中所有参评建筑</w:t>
      </w:r>
      <w:r>
        <w:rPr>
          <w:b/>
          <w:color w:val="0000FF"/>
          <w:lang w:val="en-US"/>
        </w:rPr>
        <w:t>满足</w:t>
      </w:r>
      <w:r>
        <w:rPr>
          <w:lang w:val="en-US"/>
        </w:rPr>
        <w:t>“</w:t>
      </w:r>
      <w:r>
        <w:rPr>
          <w:lang w:val="en-US"/>
        </w:rPr>
        <w:t>除迎风第一排建筑外，建筑迎风面与背风面表面风压差不超过</w:t>
      </w:r>
      <w:r>
        <w:rPr>
          <w:lang w:val="en-US"/>
        </w:rPr>
        <w:t>5Pa”</w:t>
      </w:r>
      <w:r>
        <w:rPr>
          <w:lang w:val="en-US"/>
        </w:rPr>
        <w:t>的要求。</w:t>
      </w:r>
    </w:p>
    <w:p w14:paraId="0AE63CB4" w14:textId="77777777" w:rsidR="00147DF5" w:rsidRPr="00147DF5" w:rsidRDefault="00FA58D9" w:rsidP="00005045">
      <w:pPr>
        <w:rPr>
          <w:lang w:val="en-US"/>
        </w:rPr>
      </w:pPr>
      <w:bookmarkStart w:id="106" w:name="冬季工况"/>
      <w:bookmarkEnd w:id="106"/>
      <w:r>
        <w:rPr>
          <w:rFonts w:hint="eastAsia"/>
          <w:lang w:val="en-US"/>
        </w:rPr>
        <w:t xml:space="preserve"> </w:t>
      </w:r>
    </w:p>
    <w:p w14:paraId="3DB368FB" w14:textId="77777777" w:rsidR="00005045" w:rsidRDefault="00005045" w:rsidP="00005045">
      <w:pPr>
        <w:pStyle w:val="2"/>
      </w:pPr>
      <w:bookmarkStart w:id="107" w:name="季节1"/>
      <w:bookmarkStart w:id="108" w:name="_Toc509844759"/>
      <w:bookmarkStart w:id="109" w:name="_Toc60781491"/>
      <w:r>
        <w:rPr>
          <w:rFonts w:hint="eastAsia"/>
        </w:rPr>
        <w:t>夏季</w:t>
      </w:r>
      <w:bookmarkEnd w:id="107"/>
      <w:r>
        <w:rPr>
          <w:rFonts w:hint="eastAsia"/>
        </w:rPr>
        <w:t>工况</w:t>
      </w:r>
      <w:bookmarkEnd w:id="108"/>
      <w:bookmarkEnd w:id="109"/>
    </w:p>
    <w:p w14:paraId="26CF49BD" w14:textId="77777777" w:rsidR="00005045" w:rsidRDefault="00005045" w:rsidP="0027395B">
      <w:pPr>
        <w:pStyle w:val="a0"/>
        <w:ind w:firstLine="420"/>
      </w:pPr>
      <w:r w:rsidRPr="002E4BE1">
        <w:rPr>
          <w:rFonts w:hint="eastAsia"/>
          <w:lang w:val="en-US"/>
        </w:rPr>
        <w:t>本项目</w:t>
      </w:r>
      <w:bookmarkStart w:id="110" w:name="季节2"/>
      <w:r>
        <w:rPr>
          <w:rFonts w:hint="eastAsia"/>
          <w:lang w:val="en-US"/>
        </w:rPr>
        <w:t>夏季</w:t>
      </w:r>
      <w:bookmarkEnd w:id="110"/>
      <w:r w:rsidRPr="002E4BE1">
        <w:rPr>
          <w:rFonts w:hint="eastAsia"/>
          <w:lang w:val="en-US"/>
        </w:rPr>
        <w:t>工况的入口边界风速为</w:t>
      </w:r>
      <w:bookmarkStart w:id="111" w:name="入口边界风速"/>
      <w:r w:rsidRPr="002E4BE1">
        <w:rPr>
          <w:rFonts w:hint="eastAsia"/>
          <w:lang w:val="en-US"/>
        </w:rPr>
        <w:t>2.40</w:t>
      </w:r>
      <w:bookmarkEnd w:id="111"/>
      <w:r w:rsidRPr="002E4BE1">
        <w:rPr>
          <w:rFonts w:hint="eastAsia"/>
          <w:lang w:val="en-US"/>
        </w:rPr>
        <w:t>m/s</w:t>
      </w:r>
      <w:r w:rsidRPr="002E4BE1">
        <w:rPr>
          <w:rFonts w:hint="eastAsia"/>
          <w:lang w:val="en-US"/>
        </w:rPr>
        <w:t>，风向为</w:t>
      </w:r>
      <w:bookmarkStart w:id="112" w:name="入口边界风向"/>
      <w:r>
        <w:t>N</w:t>
      </w:r>
      <w:bookmarkEnd w:id="112"/>
      <w:r w:rsidR="00F959B8">
        <w:rPr>
          <w:rFonts w:hint="eastAsia"/>
          <w:lang w:val="en-US"/>
        </w:rPr>
        <w:t>。</w:t>
      </w:r>
    </w:p>
    <w:p w14:paraId="794CA85B" w14:textId="77777777" w:rsidR="00005045" w:rsidRDefault="00005045" w:rsidP="0027395B">
      <w:pPr>
        <w:pStyle w:val="a0"/>
        <w:ind w:firstLine="420"/>
      </w:pPr>
      <w:r>
        <w:rPr>
          <w:rFonts w:hint="eastAsia"/>
          <w:lang w:val="en-US"/>
        </w:rPr>
        <w:t>根据前述</w:t>
      </w:r>
      <w:r w:rsidRPr="00131A34">
        <w:rPr>
          <w:rFonts w:hint="eastAsia"/>
          <w:lang w:val="en-US"/>
        </w:rPr>
        <w:t>《绿色建筑评价标准》</w:t>
      </w:r>
      <w:r>
        <w:rPr>
          <w:rFonts w:hint="eastAsia"/>
          <w:lang w:val="en-US"/>
        </w:rPr>
        <w:t xml:space="preserve"> </w:t>
      </w:r>
      <w:r>
        <w:rPr>
          <w:rFonts w:hint="eastAsia"/>
          <w:lang w:val="en-US"/>
        </w:rPr>
        <w:t>对于夏季工况的要</w:t>
      </w:r>
      <w:r w:rsidR="00F959B8">
        <w:rPr>
          <w:rFonts w:hint="eastAsia"/>
          <w:lang w:val="en-US"/>
        </w:rPr>
        <w:t>求</w:t>
      </w:r>
      <w:r>
        <w:rPr>
          <w:rFonts w:hint="eastAsia"/>
          <w:lang w:val="en-US"/>
        </w:rPr>
        <w:t>，</w:t>
      </w:r>
      <w:bookmarkStart w:id="113" w:name="季节3"/>
      <w:r w:rsidRPr="00931B71">
        <w:rPr>
          <w:rFonts w:hint="eastAsia"/>
          <w:lang w:val="en-US"/>
        </w:rPr>
        <w:t>夏季</w:t>
      </w:r>
      <w:bookmarkEnd w:id="113"/>
      <w:r w:rsidRPr="00931B71">
        <w:rPr>
          <w:rFonts w:hint="eastAsia"/>
          <w:lang w:val="en-US"/>
        </w:rPr>
        <w:t>典型风速和风向条件下，场地内人活动区不出现涡旋或无风区。</w:t>
      </w:r>
      <w:r>
        <w:rPr>
          <w:rFonts w:hint="eastAsia"/>
          <w:lang w:val="en-US"/>
        </w:rPr>
        <w:t>通过该项标准指导设计确保合理的建筑布局，在</w:t>
      </w:r>
      <w:bookmarkStart w:id="114" w:name="季节4"/>
      <w:r>
        <w:rPr>
          <w:rFonts w:hint="eastAsia"/>
          <w:lang w:val="en-US"/>
        </w:rPr>
        <w:t>夏季</w:t>
      </w:r>
      <w:bookmarkEnd w:id="114"/>
      <w:r>
        <w:rPr>
          <w:rFonts w:hint="eastAsia"/>
          <w:lang w:val="en-US"/>
        </w:rPr>
        <w:t>形成有效的巷道风，优化街区自然通风环境，避免</w:t>
      </w:r>
      <w:bookmarkStart w:id="115" w:name="季节5"/>
      <w:r>
        <w:rPr>
          <w:rFonts w:hint="eastAsia"/>
          <w:lang w:val="en-US"/>
        </w:rPr>
        <w:t>夏季</w:t>
      </w:r>
      <w:bookmarkEnd w:id="115"/>
      <w:r>
        <w:rPr>
          <w:rFonts w:hint="eastAsia"/>
          <w:lang w:val="en-US"/>
        </w:rPr>
        <w:t>人行区有明显的气流旋涡和无风区，从而造成闷热不适感。</w:t>
      </w:r>
      <w:r w:rsidRPr="00434BC9">
        <w:rPr>
          <w:rFonts w:hint="eastAsia"/>
          <w:lang w:val="en-US"/>
        </w:rPr>
        <w:t>因此本项目需要分析建筑周围人行区的风速和风速放大系数分布，并作出判断。</w:t>
      </w:r>
    </w:p>
    <w:p w14:paraId="0CE39CF4" w14:textId="77777777" w:rsidR="00005045" w:rsidRPr="00434BC9" w:rsidRDefault="00005045" w:rsidP="0027395B">
      <w:pPr>
        <w:pStyle w:val="a0"/>
        <w:ind w:firstLine="422"/>
        <w:rPr>
          <w:lang w:val="en-US"/>
        </w:rPr>
      </w:pPr>
      <w:r w:rsidRPr="009D2F6D">
        <w:rPr>
          <w:rFonts w:hint="eastAsia"/>
          <w:b/>
          <w:lang w:val="en-US"/>
        </w:rPr>
        <w:t>无风区的定义</w:t>
      </w:r>
      <w:r>
        <w:rPr>
          <w:rFonts w:hint="eastAsia"/>
          <w:lang w:val="en-US"/>
        </w:rPr>
        <w:t xml:space="preserve"> </w:t>
      </w:r>
      <w:r w:rsidRPr="00434BC9">
        <w:rPr>
          <w:rFonts w:hint="eastAsia"/>
          <w:lang w:val="en-US"/>
        </w:rPr>
        <w:t>通常当人行区域风速≤</w:t>
      </w:r>
      <w:r w:rsidRPr="00434BC9">
        <w:rPr>
          <w:rFonts w:hint="eastAsia"/>
          <w:lang w:val="en-US"/>
        </w:rPr>
        <w:t>0.2m/s</w:t>
      </w:r>
      <w:r w:rsidRPr="00434BC9">
        <w:rPr>
          <w:rFonts w:hint="eastAsia"/>
          <w:lang w:val="en-US"/>
        </w:rPr>
        <w:t>时，该区域风向标处于静止状态，在此区域活动的人会有明显的无风感，则该区域为无风区。</w:t>
      </w:r>
    </w:p>
    <w:p w14:paraId="1308F3B7" w14:textId="77777777" w:rsidR="00005045" w:rsidRPr="009D2F6D" w:rsidRDefault="00005045" w:rsidP="0027395B">
      <w:pPr>
        <w:pStyle w:val="a0"/>
        <w:ind w:firstLineChars="195" w:firstLine="409"/>
        <w:rPr>
          <w:rFonts w:ascii="黑体" w:eastAsia="黑体" w:hAnsi="黑体"/>
          <w:szCs w:val="20"/>
        </w:rPr>
      </w:pPr>
      <w:r w:rsidRPr="009D2F6D">
        <w:rPr>
          <w:rFonts w:ascii="黑体" w:eastAsia="黑体" w:hAnsi="黑体" w:hint="eastAsia"/>
          <w:szCs w:val="20"/>
          <w:lang w:val="en-US"/>
        </w:rPr>
        <w:t>注：无风区的定义参考《</w:t>
      </w:r>
      <w:r w:rsidRPr="009D2F6D">
        <w:rPr>
          <w:rFonts w:ascii="黑体" w:eastAsia="黑体" w:hAnsi="黑体" w:hint="eastAsia"/>
          <w:szCs w:val="20"/>
        </w:rPr>
        <w:t>建筑设计资料集</w:t>
      </w:r>
      <w:r w:rsidRPr="009D2F6D">
        <w:rPr>
          <w:rFonts w:ascii="黑体" w:eastAsia="黑体" w:hAnsi="黑体" w:hint="eastAsia"/>
          <w:szCs w:val="20"/>
          <w:lang w:val="en-US"/>
        </w:rPr>
        <w:t>》</w:t>
      </w:r>
      <w:r>
        <w:rPr>
          <w:rFonts w:ascii="黑体" w:eastAsia="黑体" w:hAnsi="黑体" w:hint="eastAsia"/>
          <w:szCs w:val="20"/>
          <w:lang w:val="en-US"/>
        </w:rPr>
        <w:t>第一分册</w:t>
      </w:r>
      <w:r w:rsidRPr="00CC3398">
        <w:rPr>
          <w:rFonts w:ascii="黑体" w:eastAsia="黑体" w:hAnsi="黑体" w:hint="eastAsia"/>
          <w:szCs w:val="20"/>
          <w:lang w:val="en-US"/>
        </w:rPr>
        <w:t>，第二版</w:t>
      </w:r>
      <w:r w:rsidRPr="009D2F6D">
        <w:rPr>
          <w:rFonts w:ascii="黑体" w:eastAsia="黑体" w:hAnsi="黑体" w:hint="eastAsia"/>
          <w:szCs w:val="20"/>
          <w:lang w:val="en-US"/>
        </w:rPr>
        <w:t>。</w:t>
      </w:r>
    </w:p>
    <w:p w14:paraId="597A7A5D" w14:textId="77777777" w:rsidR="00005045" w:rsidRDefault="00005045" w:rsidP="00005045">
      <w:pPr>
        <w:pStyle w:val="3"/>
      </w:pPr>
      <w:bookmarkStart w:id="116" w:name="_Toc509844760"/>
      <w:bookmarkStart w:id="117" w:name="_Toc60781492"/>
      <w:r>
        <w:rPr>
          <w:rFonts w:hint="eastAsia"/>
        </w:rPr>
        <w:t>无风区计算分析</w:t>
      </w:r>
      <w:bookmarkEnd w:id="116"/>
      <w:bookmarkEnd w:id="117"/>
    </w:p>
    <w:p w14:paraId="4AB5152E" w14:textId="77777777" w:rsidR="00005045" w:rsidRDefault="00005045" w:rsidP="0027395B">
      <w:pPr>
        <w:pStyle w:val="a0"/>
        <w:tabs>
          <w:tab w:val="left" w:pos="426"/>
        </w:tabs>
        <w:ind w:firstLine="420"/>
      </w:pPr>
      <w:r w:rsidRPr="00B61E67">
        <w:rPr>
          <w:rFonts w:hint="eastAsia"/>
        </w:rPr>
        <w:t>下图为整个计算域内风速分布云图，参考图中速度分布可以对项目中建筑布局进行优化。</w:t>
      </w:r>
      <w:r w:rsidR="00F959B8">
        <w:rPr>
          <w:rFonts w:hint="eastAsia"/>
        </w:rPr>
        <w:t>分析下图，</w:t>
      </w:r>
      <w:bookmarkStart w:id="118" w:name="风速分析结论"/>
      <w:bookmarkEnd w:id="118"/>
      <w:r>
        <w:t>黑色等值线</w:t>
      </w:r>
      <w:r>
        <w:rPr>
          <w:color w:val="FF0000"/>
        </w:rPr>
        <w:t>标示出了</w:t>
      </w:r>
      <w:r>
        <w:t>人行区内风速小于</w:t>
      </w:r>
      <w:r>
        <w:t>0.2m/s</w:t>
      </w:r>
      <w:r>
        <w:t>的超限区域，因此</w:t>
      </w:r>
      <w:r>
        <w:rPr>
          <w:color w:val="FF0000"/>
        </w:rPr>
        <w:t>未满足</w:t>
      </w:r>
      <w:r>
        <w:t>绿标要求，需调整建筑布局优化区域内风速分布。</w:t>
      </w:r>
    </w:p>
    <w:p w14:paraId="1FFA65EC" w14:textId="77777777" w:rsidR="00005045" w:rsidRDefault="00005045" w:rsidP="006C2DCC">
      <w:pPr>
        <w:pStyle w:val="a0"/>
        <w:spacing w:afterLines="50" w:after="156"/>
        <w:ind w:firstLineChars="0" w:firstLine="0"/>
        <w:jc w:val="center"/>
      </w:pPr>
      <w:bookmarkStart w:id="119" w:name="风速云图"/>
      <w:bookmarkEnd w:id="119"/>
      <w:r>
        <w:rPr>
          <w:noProof/>
        </w:rPr>
        <w:lastRenderedPageBreak/>
        <w:drawing>
          <wp:inline distT="0" distB="0" distL="0" distR="0" wp14:anchorId="12BCC122" wp14:editId="6E49EE85">
            <wp:extent cx="5667375" cy="34861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stretch>
                      <a:fillRect/>
                    </a:stretch>
                  </pic:blipFill>
                  <pic:spPr>
                    <a:xfrm>
                      <a:off x="0" y="0"/>
                      <a:ext cx="5667375" cy="3486150"/>
                    </a:xfrm>
                    <a:prstGeom prst="rect">
                      <a:avLst/>
                    </a:prstGeom>
                  </pic:spPr>
                </pic:pic>
              </a:graphicData>
            </a:graphic>
          </wp:inline>
        </w:drawing>
      </w:r>
    </w:p>
    <w:p w14:paraId="6424CAE6" w14:textId="77777777" w:rsidR="00005045" w:rsidRPr="00C72E58" w:rsidRDefault="00C50BDB"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436886">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436886">
        <w:rPr>
          <w:rFonts w:ascii="黑体" w:eastAsia="黑体" w:hAnsi="黑体"/>
          <w:noProof/>
          <w:sz w:val="20"/>
          <w:szCs w:val="20"/>
        </w:rPr>
        <w:t>1</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计算域内-1.5米高度水平面风速云图</w:t>
      </w:r>
      <w:r w:rsidR="00F959B8">
        <w:rPr>
          <w:rFonts w:ascii="黑体" w:eastAsia="黑体" w:hAnsi="黑体" w:hint="eastAsia"/>
          <w:sz w:val="20"/>
          <w:szCs w:val="20"/>
        </w:rPr>
        <w:t>-</w:t>
      </w:r>
      <w:bookmarkStart w:id="120" w:name="季节7"/>
      <w:r w:rsidR="00F959B8">
        <w:rPr>
          <w:rFonts w:ascii="黑体" w:eastAsia="黑体" w:hAnsi="黑体" w:hint="eastAsia"/>
          <w:sz w:val="20"/>
          <w:szCs w:val="20"/>
        </w:rPr>
        <w:t>夏季</w:t>
      </w:r>
      <w:bookmarkEnd w:id="120"/>
    </w:p>
    <w:p w14:paraId="7288D449" w14:textId="77777777" w:rsidR="00005045" w:rsidRDefault="00005045" w:rsidP="00005045">
      <w:pPr>
        <w:pStyle w:val="3"/>
      </w:pPr>
      <w:bookmarkStart w:id="121" w:name="_Toc509844761"/>
      <w:bookmarkStart w:id="122" w:name="_Toc60781493"/>
      <w:r>
        <w:rPr>
          <w:rFonts w:hint="eastAsia"/>
        </w:rPr>
        <w:t>旋涡区分析</w:t>
      </w:r>
      <w:bookmarkEnd w:id="121"/>
      <w:bookmarkEnd w:id="122"/>
    </w:p>
    <w:p w14:paraId="0644E298" w14:textId="77777777" w:rsidR="00005045" w:rsidRDefault="00005045" w:rsidP="0027395B">
      <w:pPr>
        <w:pStyle w:val="a0"/>
        <w:tabs>
          <w:tab w:val="left" w:pos="426"/>
        </w:tabs>
        <w:ind w:firstLine="420"/>
        <w:rPr>
          <w:lang w:val="en-US"/>
        </w:rPr>
      </w:pPr>
      <w:r>
        <w:rPr>
          <w:rFonts w:hint="eastAsia"/>
          <w:lang w:val="en-US"/>
        </w:rPr>
        <w:t>下图为计算域内的风速矢量图，</w:t>
      </w:r>
      <w:r w:rsidRPr="008F2CFF">
        <w:rPr>
          <w:rFonts w:hint="eastAsia"/>
          <w:lang w:val="en-US"/>
        </w:rPr>
        <w:t>分析下图可知，</w:t>
      </w:r>
      <w:r>
        <w:rPr>
          <w:rFonts w:hint="eastAsia"/>
          <w:lang w:val="en-US"/>
        </w:rPr>
        <w:t>计算域内</w:t>
      </w:r>
      <w:r w:rsidRPr="008F2CFF">
        <w:rPr>
          <w:rFonts w:hint="eastAsia"/>
          <w:lang w:val="en-US"/>
        </w:rPr>
        <w:t>没有明显的旋涡产生，</w:t>
      </w:r>
      <w:r>
        <w:rPr>
          <w:rFonts w:hint="eastAsia"/>
          <w:lang w:val="en-US"/>
        </w:rPr>
        <w:t>本项目建筑布局基本合理。</w:t>
      </w:r>
    </w:p>
    <w:p w14:paraId="1BB58E41" w14:textId="77777777" w:rsidR="00005045" w:rsidRDefault="00005045" w:rsidP="00BA7BBE">
      <w:pPr>
        <w:pStyle w:val="a0"/>
        <w:ind w:firstLineChars="0" w:firstLine="0"/>
        <w:jc w:val="center"/>
        <w:rPr>
          <w:lang w:val="en-US"/>
        </w:rPr>
      </w:pPr>
      <w:bookmarkStart w:id="123" w:name="风速矢量图"/>
      <w:bookmarkEnd w:id="123"/>
      <w:r>
        <w:rPr>
          <w:noProof/>
        </w:rPr>
        <w:drawing>
          <wp:inline distT="0" distB="0" distL="0" distR="0" wp14:anchorId="255054DC" wp14:editId="15D44F2C">
            <wp:extent cx="5667375" cy="36671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stretch>
                      <a:fillRect/>
                    </a:stretch>
                  </pic:blipFill>
                  <pic:spPr>
                    <a:xfrm>
                      <a:off x="0" y="0"/>
                      <a:ext cx="5667375" cy="3667125"/>
                    </a:xfrm>
                    <a:prstGeom prst="rect">
                      <a:avLst/>
                    </a:prstGeom>
                  </pic:spPr>
                </pic:pic>
              </a:graphicData>
            </a:graphic>
          </wp:inline>
        </w:drawing>
      </w:r>
    </w:p>
    <w:p w14:paraId="1F1F0D76" w14:textId="77777777" w:rsidR="00005045" w:rsidRPr="00C72E58" w:rsidRDefault="00C50BDB"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436886">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436886">
        <w:rPr>
          <w:rFonts w:ascii="黑体" w:eastAsia="黑体" w:hAnsi="黑体"/>
          <w:noProof/>
          <w:sz w:val="20"/>
          <w:szCs w:val="20"/>
        </w:rPr>
        <w:t>2</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计算域内-1.5米高度水平面风速矢量图</w:t>
      </w:r>
    </w:p>
    <w:p w14:paraId="0554240A" w14:textId="77777777" w:rsidR="00005045" w:rsidRDefault="00005045" w:rsidP="00005045">
      <w:pPr>
        <w:pStyle w:val="3"/>
      </w:pPr>
      <w:bookmarkStart w:id="124" w:name="_Toc509844762"/>
      <w:bookmarkStart w:id="125" w:name="_Toc60781494"/>
      <w:r>
        <w:rPr>
          <w:rFonts w:hint="eastAsia"/>
        </w:rPr>
        <w:lastRenderedPageBreak/>
        <w:t>人行区域旋涡区/无风区达标判定</w:t>
      </w:r>
      <w:bookmarkEnd w:id="124"/>
      <w:bookmarkEnd w:id="125"/>
    </w:p>
    <w:p w14:paraId="07F741A4" w14:textId="77777777" w:rsidR="00005045" w:rsidRPr="00C50BDB" w:rsidRDefault="00C50BDB" w:rsidP="00C50BDB">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436886">
        <w:rPr>
          <w:rFonts w:ascii="黑体" w:eastAsia="黑体" w:hAnsi="黑体"/>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436886">
        <w:rPr>
          <w:rFonts w:ascii="黑体" w:eastAsia="黑体" w:hAnsi="黑体"/>
          <w:noProof/>
          <w:sz w:val="20"/>
          <w:szCs w:val="20"/>
        </w:rPr>
        <w:t>1</w:t>
      </w:r>
      <w:r w:rsidRPr="00C50BDB">
        <w:rPr>
          <w:rFonts w:ascii="黑体" w:eastAsia="黑体" w:hAnsi="黑体"/>
          <w:sz w:val="20"/>
          <w:szCs w:val="20"/>
        </w:rPr>
        <w:fldChar w:fldCharType="end"/>
      </w:r>
      <w:r w:rsidRPr="00C50BDB">
        <w:rPr>
          <w:rFonts w:ascii="黑体" w:eastAsia="黑体" w:hAnsi="黑体" w:hint="eastAsia"/>
          <w:sz w:val="20"/>
          <w:szCs w:val="20"/>
        </w:rPr>
        <w:t xml:space="preserve"> </w:t>
      </w:r>
      <w:bookmarkStart w:id="126" w:name="季节8"/>
      <w:r w:rsidR="00F959B8" w:rsidRPr="002F5B29">
        <w:rPr>
          <w:rFonts w:ascii="黑体" w:eastAsia="黑体" w:hAnsi="黑体" w:hint="eastAsia"/>
          <w:sz w:val="20"/>
          <w:szCs w:val="20"/>
        </w:rPr>
        <w:t>夏季</w:t>
      </w:r>
      <w:bookmarkEnd w:id="126"/>
      <w:r w:rsidR="00005045" w:rsidRPr="00C50BDB">
        <w:rPr>
          <w:rFonts w:ascii="黑体" w:eastAsia="黑体" w:hAnsi="黑体" w:hint="eastAsia"/>
          <w:sz w:val="20"/>
          <w:szCs w:val="20"/>
        </w:rPr>
        <w:t>无风区/旋涡区达标分析汇总</w:t>
      </w:r>
    </w:p>
    <w:tbl>
      <w:tblPr>
        <w:tblW w:w="6662" w:type="dxa"/>
        <w:tblInd w:w="1526" w:type="dxa"/>
        <w:tblLook w:val="04A0" w:firstRow="1" w:lastRow="0" w:firstColumn="1" w:lastColumn="0" w:noHBand="0" w:noVBand="1"/>
      </w:tblPr>
      <w:tblGrid>
        <w:gridCol w:w="1134"/>
        <w:gridCol w:w="1701"/>
        <w:gridCol w:w="2551"/>
        <w:gridCol w:w="1276"/>
      </w:tblGrid>
      <w:tr w:rsidR="00005045" w:rsidRPr="008E146A" w14:paraId="216045C2" w14:textId="77777777" w:rsidTr="00005045">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DF849"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E4ADBD7"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标准要求</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8E0A059"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是否有</w:t>
            </w:r>
            <w:r>
              <w:rPr>
                <w:rFonts w:ascii="黑体" w:eastAsia="黑体" w:hAnsi="黑体" w:cs="宋体" w:hint="eastAsia"/>
                <w:b/>
                <w:color w:val="000000"/>
                <w:sz w:val="22"/>
                <w:szCs w:val="22"/>
                <w:lang w:val="en-US"/>
              </w:rPr>
              <w:t>无风</w:t>
            </w:r>
            <w:r w:rsidRPr="001A4505">
              <w:rPr>
                <w:rFonts w:ascii="黑体" w:eastAsia="黑体" w:hAnsi="黑体" w:cs="宋体" w:hint="eastAsia"/>
                <w:b/>
                <w:color w:val="000000"/>
                <w:sz w:val="22"/>
                <w:szCs w:val="22"/>
                <w:lang w:val="en-US"/>
              </w:rPr>
              <w:t>区</w:t>
            </w:r>
            <w:r>
              <w:rPr>
                <w:rFonts w:ascii="黑体" w:eastAsia="黑体" w:hAnsi="黑体" w:cs="宋体" w:hint="eastAsia"/>
                <w:b/>
                <w:color w:val="000000"/>
                <w:sz w:val="22"/>
                <w:szCs w:val="22"/>
                <w:lang w:val="en-US"/>
              </w:rPr>
              <w:t>/旋涡区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C74369F"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达标判断</w:t>
            </w:r>
          </w:p>
        </w:tc>
      </w:tr>
      <w:tr w:rsidR="00005045" w:rsidRPr="008E146A" w14:paraId="6890679D" w14:textId="77777777"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560EEB5" w14:textId="77777777" w:rsidR="00005045" w:rsidRPr="001A4505" w:rsidRDefault="00005045" w:rsidP="00005045">
            <w:pPr>
              <w:rPr>
                <w:rFonts w:ascii="宋体" w:hAnsi="宋体" w:cs="宋体"/>
                <w:szCs w:val="21"/>
              </w:rPr>
            </w:pPr>
            <w:r>
              <w:rPr>
                <w:rFonts w:ascii="宋体" w:hAnsi="宋体" w:cs="宋体" w:hint="eastAsia"/>
                <w:szCs w:val="21"/>
              </w:rPr>
              <w:t>无风区</w:t>
            </w:r>
          </w:p>
        </w:tc>
        <w:tc>
          <w:tcPr>
            <w:tcW w:w="1701" w:type="dxa"/>
            <w:tcBorders>
              <w:top w:val="nil"/>
              <w:left w:val="nil"/>
              <w:bottom w:val="single" w:sz="4" w:space="0" w:color="auto"/>
              <w:right w:val="single" w:sz="4" w:space="0" w:color="auto"/>
            </w:tcBorders>
            <w:shd w:val="clear" w:color="auto" w:fill="auto"/>
            <w:noWrap/>
            <w:vAlign w:val="center"/>
            <w:hideMark/>
          </w:tcPr>
          <w:p w14:paraId="72B25750" w14:textId="77777777" w:rsidR="00005045" w:rsidRPr="001A4505" w:rsidRDefault="00005045" w:rsidP="00005045">
            <w:pPr>
              <w:rPr>
                <w:rFonts w:ascii="宋体" w:hAnsi="宋体" w:cs="宋体"/>
                <w:szCs w:val="21"/>
              </w:rPr>
            </w:pPr>
            <w:r>
              <w:rPr>
                <w:rFonts w:ascii="宋体" w:hAnsi="宋体" w:cs="宋体" w:hint="eastAsia"/>
                <w:szCs w:val="21"/>
              </w:rPr>
              <w:t>无风区面积为0</w:t>
            </w:r>
          </w:p>
        </w:tc>
        <w:tc>
          <w:tcPr>
            <w:tcW w:w="2551" w:type="dxa"/>
            <w:tcBorders>
              <w:top w:val="nil"/>
              <w:left w:val="nil"/>
              <w:bottom w:val="single" w:sz="4" w:space="0" w:color="auto"/>
              <w:right w:val="single" w:sz="4" w:space="0" w:color="auto"/>
            </w:tcBorders>
            <w:shd w:val="clear" w:color="auto" w:fill="auto"/>
            <w:noWrap/>
            <w:vAlign w:val="center"/>
            <w:hideMark/>
          </w:tcPr>
          <w:p w14:paraId="3ECC95CB" w14:textId="77777777" w:rsidR="00005045" w:rsidRPr="0088058A" w:rsidRDefault="00005045" w:rsidP="0088058A">
            <w:pPr>
              <w:spacing w:line="240" w:lineRule="auto"/>
              <w:jc w:val="center"/>
              <w:rPr>
                <w:rFonts w:ascii="宋体" w:hAnsi="宋体" w:cs="宋体"/>
                <w:color w:val="000000"/>
                <w:sz w:val="22"/>
                <w:szCs w:val="22"/>
                <w:lang w:val="en-US"/>
              </w:rPr>
            </w:pPr>
            <w:bookmarkStart w:id="127" w:name="是否有无风区"/>
            <w:r w:rsidRPr="0088058A">
              <w:rPr>
                <w:rFonts w:ascii="宋体" w:hAnsi="宋体" w:cs="宋体" w:hint="eastAsia"/>
                <w:color w:val="FF0000"/>
                <w:sz w:val="22"/>
                <w:szCs w:val="22"/>
                <w:lang w:val="en-US"/>
              </w:rPr>
              <w:t>是</w:t>
            </w:r>
            <w:bookmarkEnd w:id="127"/>
          </w:p>
        </w:tc>
        <w:tc>
          <w:tcPr>
            <w:tcW w:w="1276" w:type="dxa"/>
            <w:tcBorders>
              <w:top w:val="nil"/>
              <w:left w:val="nil"/>
              <w:bottom w:val="single" w:sz="4" w:space="0" w:color="auto"/>
              <w:right w:val="single" w:sz="4" w:space="0" w:color="auto"/>
            </w:tcBorders>
            <w:shd w:val="clear" w:color="auto" w:fill="auto"/>
            <w:noWrap/>
            <w:vAlign w:val="center"/>
            <w:hideMark/>
          </w:tcPr>
          <w:p w14:paraId="499B5ECB" w14:textId="77777777" w:rsidR="00005045" w:rsidRPr="0088058A" w:rsidRDefault="00005045" w:rsidP="0088058A">
            <w:pPr>
              <w:spacing w:line="240" w:lineRule="auto"/>
              <w:jc w:val="center"/>
              <w:rPr>
                <w:rFonts w:ascii="宋体" w:hAnsi="宋体" w:cs="宋体"/>
                <w:color w:val="000000"/>
                <w:sz w:val="22"/>
                <w:szCs w:val="22"/>
                <w:lang w:val="en-US"/>
              </w:rPr>
            </w:pPr>
            <w:bookmarkStart w:id="128" w:name="无风区达标判断"/>
            <w:r w:rsidRPr="0088058A">
              <w:rPr>
                <w:rFonts w:ascii="宋体" w:hAnsi="宋体" w:cs="宋体" w:hint="eastAsia"/>
                <w:color w:val="FF0000"/>
                <w:sz w:val="22"/>
                <w:szCs w:val="22"/>
                <w:lang w:val="en-US"/>
              </w:rPr>
              <w:t>否</w:t>
            </w:r>
            <w:bookmarkEnd w:id="128"/>
          </w:p>
        </w:tc>
      </w:tr>
      <w:tr w:rsidR="00005045" w:rsidRPr="008E146A" w14:paraId="72DCBCB3" w14:textId="77777777"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6E3D206" w14:textId="77777777" w:rsidR="00005045" w:rsidRPr="001A4505" w:rsidRDefault="00005045" w:rsidP="00005045">
            <w:pPr>
              <w:rPr>
                <w:rFonts w:ascii="宋体" w:hAnsi="宋体" w:cs="宋体"/>
                <w:szCs w:val="21"/>
              </w:rPr>
            </w:pPr>
            <w:r>
              <w:rPr>
                <w:rFonts w:ascii="宋体" w:hAnsi="宋体" w:cs="宋体" w:hint="eastAsia"/>
                <w:szCs w:val="21"/>
              </w:rPr>
              <w:t>旋涡区</w:t>
            </w:r>
          </w:p>
        </w:tc>
        <w:tc>
          <w:tcPr>
            <w:tcW w:w="1701" w:type="dxa"/>
            <w:tcBorders>
              <w:top w:val="nil"/>
              <w:left w:val="nil"/>
              <w:bottom w:val="single" w:sz="4" w:space="0" w:color="auto"/>
              <w:right w:val="single" w:sz="4" w:space="0" w:color="auto"/>
            </w:tcBorders>
            <w:shd w:val="clear" w:color="auto" w:fill="auto"/>
            <w:noWrap/>
            <w:vAlign w:val="center"/>
            <w:hideMark/>
          </w:tcPr>
          <w:p w14:paraId="6CFCD771" w14:textId="77777777" w:rsidR="00005045" w:rsidRPr="001A4505" w:rsidRDefault="00005045" w:rsidP="00005045">
            <w:pPr>
              <w:rPr>
                <w:rFonts w:ascii="宋体" w:hAnsi="宋体" w:cs="宋体"/>
                <w:szCs w:val="21"/>
              </w:rPr>
            </w:pPr>
            <w:r>
              <w:rPr>
                <w:rFonts w:ascii="宋体" w:hAnsi="宋体" w:cs="宋体" w:hint="eastAsia"/>
                <w:szCs w:val="21"/>
              </w:rPr>
              <w:t>旋涡区面积为0</w:t>
            </w:r>
          </w:p>
        </w:tc>
        <w:tc>
          <w:tcPr>
            <w:tcW w:w="2551" w:type="dxa"/>
            <w:tcBorders>
              <w:top w:val="nil"/>
              <w:left w:val="nil"/>
              <w:bottom w:val="single" w:sz="4" w:space="0" w:color="auto"/>
              <w:right w:val="single" w:sz="4" w:space="0" w:color="auto"/>
            </w:tcBorders>
            <w:shd w:val="clear" w:color="auto" w:fill="auto"/>
            <w:noWrap/>
            <w:vAlign w:val="center"/>
            <w:hideMark/>
          </w:tcPr>
          <w:p w14:paraId="3AE1EAC9" w14:textId="77777777" w:rsidR="00005045" w:rsidRPr="0088058A" w:rsidRDefault="00005045" w:rsidP="0088058A">
            <w:pPr>
              <w:spacing w:line="240" w:lineRule="auto"/>
              <w:jc w:val="center"/>
              <w:rPr>
                <w:rFonts w:ascii="宋体" w:hAnsi="宋体" w:cs="宋体"/>
                <w:color w:val="000000"/>
                <w:sz w:val="22"/>
                <w:szCs w:val="22"/>
                <w:lang w:val="en-US"/>
              </w:rPr>
            </w:pPr>
            <w:r w:rsidRPr="0088058A">
              <w:rPr>
                <w:rFonts w:ascii="宋体" w:hAnsi="宋体" w:cs="宋体"/>
                <w:color w:val="000000"/>
                <w:sz w:val="22"/>
                <w:szCs w:val="22"/>
                <w:lang w:val="en-US"/>
              </w:rPr>
              <w:t>否</w:t>
            </w:r>
          </w:p>
        </w:tc>
        <w:tc>
          <w:tcPr>
            <w:tcW w:w="1276" w:type="dxa"/>
            <w:tcBorders>
              <w:top w:val="nil"/>
              <w:left w:val="nil"/>
              <w:bottom w:val="single" w:sz="4" w:space="0" w:color="auto"/>
              <w:right w:val="single" w:sz="4" w:space="0" w:color="auto"/>
            </w:tcBorders>
            <w:shd w:val="clear" w:color="auto" w:fill="auto"/>
            <w:noWrap/>
            <w:vAlign w:val="center"/>
            <w:hideMark/>
          </w:tcPr>
          <w:p w14:paraId="07F8E7AE" w14:textId="77777777" w:rsidR="00005045" w:rsidRPr="0088058A" w:rsidRDefault="00005045" w:rsidP="0088058A">
            <w:pPr>
              <w:spacing w:line="240" w:lineRule="auto"/>
              <w:jc w:val="center"/>
              <w:rPr>
                <w:rFonts w:ascii="宋体" w:hAnsi="宋体" w:cs="宋体"/>
                <w:color w:val="000000"/>
                <w:sz w:val="22"/>
                <w:szCs w:val="22"/>
                <w:lang w:val="en-US"/>
              </w:rPr>
            </w:pPr>
            <w:r w:rsidRPr="0088058A">
              <w:rPr>
                <w:rFonts w:ascii="宋体" w:hAnsi="宋体" w:cs="宋体"/>
                <w:color w:val="000000"/>
                <w:sz w:val="22"/>
                <w:szCs w:val="22"/>
                <w:lang w:val="en-US"/>
              </w:rPr>
              <w:t>是</w:t>
            </w:r>
          </w:p>
        </w:tc>
      </w:tr>
    </w:tbl>
    <w:p w14:paraId="19400B9A" w14:textId="77777777" w:rsidR="00005045" w:rsidRDefault="00005045" w:rsidP="00005045">
      <w:pPr>
        <w:pStyle w:val="3"/>
      </w:pPr>
      <w:bookmarkStart w:id="129" w:name="_Toc504501018"/>
      <w:bookmarkStart w:id="130" w:name="_Toc509844763"/>
      <w:bookmarkStart w:id="131" w:name="_Toc60781495"/>
      <w:r>
        <w:rPr>
          <w:rFonts w:hint="eastAsia"/>
        </w:rPr>
        <w:t>外窗内外表面风压</w:t>
      </w:r>
      <w:bookmarkEnd w:id="129"/>
      <w:r>
        <w:rPr>
          <w:rFonts w:hint="eastAsia"/>
        </w:rPr>
        <w:t>差达标分析</w:t>
      </w:r>
      <w:bookmarkEnd w:id="130"/>
      <w:bookmarkEnd w:id="131"/>
    </w:p>
    <w:p w14:paraId="4909CE10" w14:textId="77777777" w:rsidR="00005045" w:rsidRDefault="00005045" w:rsidP="00005045">
      <w:pPr>
        <w:pStyle w:val="a0"/>
        <w:ind w:firstLine="420"/>
      </w:pPr>
      <w:r>
        <w:rPr>
          <w:rFonts w:hint="eastAsia"/>
          <w:lang w:val="en-US"/>
        </w:rPr>
        <w:t>分析</w:t>
      </w:r>
      <w:r w:rsidRPr="00E26DE8">
        <w:rPr>
          <w:rFonts w:hint="eastAsia"/>
          <w:lang w:val="en-US"/>
        </w:rPr>
        <w:t>《绿色建筑评价标准》</w:t>
      </w:r>
      <w:r>
        <w:rPr>
          <w:rFonts w:hint="eastAsia"/>
          <w:lang w:val="en-US"/>
        </w:rPr>
        <w:t>，</w:t>
      </w:r>
      <w:bookmarkStart w:id="132" w:name="季节9"/>
      <w:r>
        <w:rPr>
          <w:rFonts w:hint="eastAsia"/>
          <w:lang w:val="en-US"/>
        </w:rPr>
        <w:t>夏季</w:t>
      </w:r>
      <w:bookmarkEnd w:id="132"/>
      <w:r>
        <w:rPr>
          <w:rFonts w:hint="eastAsia"/>
          <w:lang w:val="en-US"/>
        </w:rPr>
        <w:t>为</w:t>
      </w:r>
      <w:r w:rsidRPr="00D85018">
        <w:rPr>
          <w:rFonts w:hint="eastAsia"/>
          <w:lang w:val="en-US"/>
        </w:rPr>
        <w:t>充分利用自然通风</w:t>
      </w:r>
      <w:r>
        <w:rPr>
          <w:rFonts w:hint="eastAsia"/>
          <w:lang w:val="en-US"/>
        </w:rPr>
        <w:t>获得良好的室内风环境，要求</w:t>
      </w:r>
      <w:r w:rsidRPr="00E26DE8">
        <w:rPr>
          <w:rFonts w:hint="eastAsia"/>
          <w:lang w:val="en-US"/>
        </w:rPr>
        <w:t>50%</w:t>
      </w:r>
      <w:r w:rsidRPr="00E26DE8">
        <w:rPr>
          <w:rFonts w:hint="eastAsia"/>
          <w:lang w:val="en-US"/>
        </w:rPr>
        <w:t>以上可开启外窗室内外表面的风压差大于</w:t>
      </w:r>
      <w:r w:rsidRPr="00E26DE8">
        <w:rPr>
          <w:rFonts w:hint="eastAsia"/>
          <w:lang w:val="en-US"/>
        </w:rPr>
        <w:t>0.5Pa</w:t>
      </w:r>
      <w:r w:rsidRPr="00E26DE8">
        <w:rPr>
          <w:rFonts w:hint="eastAsia"/>
          <w:lang w:val="en-US"/>
        </w:rPr>
        <w:t>。</w:t>
      </w:r>
    </w:p>
    <w:p w14:paraId="183321B8" w14:textId="77777777" w:rsidR="00005045" w:rsidRDefault="00005045" w:rsidP="00005045">
      <w:pPr>
        <w:pStyle w:val="a0"/>
        <w:ind w:firstLine="420"/>
      </w:pPr>
      <w:r>
        <w:rPr>
          <w:rFonts w:hint="eastAsia"/>
          <w:lang w:val="en-US"/>
        </w:rPr>
        <w:t>可见在夏季，为了获得良好的室内风环境，首先要有良好的室外风环境。当外窗关闭时，</w:t>
      </w:r>
      <w:r w:rsidRPr="009D2F6D">
        <w:rPr>
          <w:rFonts w:hint="eastAsia"/>
          <w:b/>
          <w:lang w:val="en-US"/>
        </w:rPr>
        <w:t>外窗内表面风压</w:t>
      </w:r>
      <w:r>
        <w:rPr>
          <w:rFonts w:hint="eastAsia"/>
          <w:lang w:val="en-US"/>
        </w:rPr>
        <w:t>近似为</w:t>
      </w:r>
      <w:r>
        <w:rPr>
          <w:rFonts w:hint="eastAsia"/>
          <w:lang w:val="en-US"/>
        </w:rPr>
        <w:t>0</w:t>
      </w:r>
      <w:r>
        <w:rPr>
          <w:rFonts w:hint="eastAsia"/>
          <w:lang w:val="en-US"/>
        </w:rPr>
        <w:t>，</w:t>
      </w:r>
      <w:r w:rsidRPr="005D012A">
        <w:rPr>
          <w:rFonts w:hint="eastAsia"/>
          <w:lang w:val="en-US"/>
        </w:rPr>
        <w:t>因此标准要求外窗室</w:t>
      </w:r>
      <w:r w:rsidRPr="009D2F6D">
        <w:rPr>
          <w:rFonts w:hint="eastAsia"/>
          <w:b/>
          <w:lang w:val="en-US"/>
        </w:rPr>
        <w:t>内外表面的风压差</w:t>
      </w:r>
      <w:r w:rsidRPr="005D012A">
        <w:rPr>
          <w:rFonts w:hint="eastAsia"/>
          <w:lang w:val="en-US"/>
        </w:rPr>
        <w:t>大于</w:t>
      </w:r>
      <w:r w:rsidRPr="005D012A">
        <w:rPr>
          <w:rFonts w:hint="eastAsia"/>
          <w:lang w:val="en-US"/>
        </w:rPr>
        <w:t>0.5Pa</w:t>
      </w:r>
      <w:r w:rsidRPr="005D012A">
        <w:rPr>
          <w:rFonts w:hint="eastAsia"/>
          <w:lang w:val="en-US"/>
        </w:rPr>
        <w:t>，即为关窗状态下外窗</w:t>
      </w:r>
      <w:r w:rsidRPr="009D2F6D">
        <w:rPr>
          <w:rFonts w:hint="eastAsia"/>
          <w:b/>
          <w:lang w:val="en-US"/>
        </w:rPr>
        <w:t>外表面</w:t>
      </w:r>
      <w:r w:rsidRPr="005D012A">
        <w:rPr>
          <w:rFonts w:hint="eastAsia"/>
          <w:lang w:val="en-US"/>
        </w:rPr>
        <w:t>的</w:t>
      </w:r>
      <w:r w:rsidRPr="009D2F6D">
        <w:rPr>
          <w:rFonts w:hint="eastAsia"/>
          <w:b/>
          <w:lang w:val="en-US"/>
        </w:rPr>
        <w:t>风压绝对值</w:t>
      </w:r>
      <w:r w:rsidRPr="005D012A">
        <w:rPr>
          <w:rFonts w:hint="eastAsia"/>
          <w:lang w:val="en-US"/>
        </w:rPr>
        <w:t>需大于</w:t>
      </w:r>
      <w:r w:rsidRPr="005D012A">
        <w:rPr>
          <w:rFonts w:hint="eastAsia"/>
          <w:lang w:val="en-US"/>
        </w:rPr>
        <w:t>0.5Pa</w:t>
      </w:r>
      <w:r w:rsidRPr="005D012A">
        <w:rPr>
          <w:rFonts w:hint="eastAsia"/>
          <w:lang w:val="en-US"/>
        </w:rPr>
        <w:t>。</w:t>
      </w:r>
      <w:r>
        <w:rPr>
          <w:rFonts w:hint="eastAsia"/>
          <w:lang w:val="en-US"/>
        </w:rPr>
        <w:t>只有</w:t>
      </w:r>
      <w:r w:rsidRPr="009D2F6D">
        <w:rPr>
          <w:rFonts w:hint="eastAsia"/>
          <w:b/>
          <w:lang w:val="en-US"/>
        </w:rPr>
        <w:t>外窗外表面</w:t>
      </w:r>
      <w:r>
        <w:rPr>
          <w:rFonts w:hint="eastAsia"/>
          <w:lang w:val="en-US"/>
        </w:rPr>
        <w:t>的风压绝对值足够大时，才可以确保良好的</w:t>
      </w:r>
      <w:r w:rsidRPr="009D2F6D">
        <w:rPr>
          <w:rFonts w:hint="eastAsia"/>
          <w:b/>
          <w:lang w:val="en-US"/>
        </w:rPr>
        <w:t>开窗通风</w:t>
      </w:r>
      <w:r>
        <w:rPr>
          <w:rFonts w:hint="eastAsia"/>
          <w:lang w:val="en-US"/>
        </w:rPr>
        <w:t>效果，形成较好的室内风环境。</w:t>
      </w:r>
    </w:p>
    <w:p w14:paraId="7CA14484" w14:textId="77777777" w:rsidR="00005045" w:rsidRDefault="00005045" w:rsidP="00005045">
      <w:pPr>
        <w:pStyle w:val="a0"/>
        <w:ind w:firstLine="420"/>
      </w:pPr>
      <w:r>
        <w:rPr>
          <w:rFonts w:hint="eastAsia"/>
          <w:lang w:val="en-US"/>
        </w:rPr>
        <w:t>下图为夏季工况下，建筑迎风面和背风面对应外窗表面的风压分布图，结合图例数值可以清晰看到外窗表面风压小于</w:t>
      </w:r>
      <w:r>
        <w:rPr>
          <w:rFonts w:hint="eastAsia"/>
          <w:lang w:val="en-US"/>
        </w:rPr>
        <w:t>0.5Pa</w:t>
      </w:r>
      <w:r>
        <w:rPr>
          <w:rFonts w:hint="eastAsia"/>
          <w:lang w:val="en-US"/>
        </w:rPr>
        <w:t>的外窗区域。</w:t>
      </w:r>
    </w:p>
    <w:p w14:paraId="51CE7064" w14:textId="77777777" w:rsidR="00005045" w:rsidRDefault="00005045" w:rsidP="006C2DCC">
      <w:pPr>
        <w:pStyle w:val="a0"/>
        <w:ind w:firstLineChars="0" w:firstLine="0"/>
        <w:jc w:val="center"/>
      </w:pPr>
      <w:bookmarkStart w:id="133" w:name="迎风面风压云图"/>
      <w:bookmarkEnd w:id="133"/>
      <w:r>
        <w:rPr>
          <w:noProof/>
        </w:rPr>
        <w:drawing>
          <wp:inline distT="0" distB="0" distL="0" distR="0" wp14:anchorId="0CEDF6E5" wp14:editId="2025739A">
            <wp:extent cx="5667375" cy="36195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stretch>
                      <a:fillRect/>
                    </a:stretch>
                  </pic:blipFill>
                  <pic:spPr>
                    <a:xfrm>
                      <a:off x="0" y="0"/>
                      <a:ext cx="5667375" cy="3619500"/>
                    </a:xfrm>
                    <a:prstGeom prst="rect">
                      <a:avLst/>
                    </a:prstGeom>
                  </pic:spPr>
                </pic:pic>
              </a:graphicData>
            </a:graphic>
          </wp:inline>
        </w:drawing>
      </w:r>
    </w:p>
    <w:p w14:paraId="77BA90A7" w14:textId="77777777" w:rsidR="00005045" w:rsidRPr="00C72E58" w:rsidRDefault="00C50BDB" w:rsidP="006C2DCC">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436886">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436886">
        <w:rPr>
          <w:rFonts w:ascii="黑体" w:eastAsia="黑体" w:hAnsi="黑体"/>
          <w:noProof/>
          <w:sz w:val="20"/>
          <w:szCs w:val="20"/>
        </w:rPr>
        <w:t>3</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建筑迎风面外窗表面风压云图-</w:t>
      </w:r>
      <w:bookmarkStart w:id="134" w:name="季节10"/>
      <w:r w:rsidR="00005045" w:rsidRPr="00C72E58">
        <w:rPr>
          <w:rFonts w:ascii="黑体" w:eastAsia="黑体" w:hAnsi="黑体" w:hint="eastAsia"/>
          <w:sz w:val="20"/>
          <w:szCs w:val="20"/>
        </w:rPr>
        <w:t>夏季</w:t>
      </w:r>
      <w:bookmarkEnd w:id="134"/>
    </w:p>
    <w:p w14:paraId="4B4C5F30" w14:textId="77777777" w:rsidR="00005045" w:rsidRPr="00C56D1B" w:rsidRDefault="00005045" w:rsidP="00005045">
      <w:pPr>
        <w:pStyle w:val="ac"/>
        <w:jc w:val="center"/>
      </w:pPr>
      <w:bookmarkStart w:id="135" w:name="背风面风压云图"/>
      <w:bookmarkEnd w:id="135"/>
      <w:r>
        <w:rPr>
          <w:noProof/>
        </w:rPr>
        <w:lastRenderedPageBreak/>
        <w:drawing>
          <wp:inline distT="0" distB="0" distL="0" distR="0" wp14:anchorId="57D0AE90" wp14:editId="7BC5BF6C">
            <wp:extent cx="5667375" cy="36385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stretch>
                      <a:fillRect/>
                    </a:stretch>
                  </pic:blipFill>
                  <pic:spPr>
                    <a:xfrm>
                      <a:off x="0" y="0"/>
                      <a:ext cx="5667375" cy="3638550"/>
                    </a:xfrm>
                    <a:prstGeom prst="rect">
                      <a:avLst/>
                    </a:prstGeom>
                  </pic:spPr>
                </pic:pic>
              </a:graphicData>
            </a:graphic>
          </wp:inline>
        </w:drawing>
      </w:r>
    </w:p>
    <w:p w14:paraId="4BEC8C7A" w14:textId="77777777" w:rsidR="008F3863" w:rsidRDefault="00C50BDB" w:rsidP="00CF5FBF">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436886">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436886">
        <w:rPr>
          <w:rFonts w:ascii="黑体" w:eastAsia="黑体" w:hAnsi="黑体"/>
          <w:noProof/>
          <w:sz w:val="20"/>
          <w:szCs w:val="20"/>
        </w:rPr>
        <w:t>4</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建筑背风面外窗表面风压云图-</w:t>
      </w:r>
      <w:bookmarkStart w:id="136" w:name="季节11"/>
      <w:r w:rsidR="00005045" w:rsidRPr="00C72E58">
        <w:rPr>
          <w:rFonts w:ascii="黑体" w:eastAsia="黑体" w:hAnsi="黑体" w:hint="eastAsia"/>
          <w:sz w:val="20"/>
          <w:szCs w:val="20"/>
        </w:rPr>
        <w:t>夏季</w:t>
      </w:r>
      <w:bookmarkEnd w:id="136"/>
      <w:r w:rsidR="00F959B8">
        <w:rPr>
          <w:rFonts w:hint="eastAsia"/>
        </w:rPr>
        <w:t xml:space="preserve"> </w:t>
      </w:r>
    </w:p>
    <w:p w14:paraId="4CD60E91" w14:textId="77777777" w:rsidR="00005045" w:rsidRPr="00857E39" w:rsidRDefault="00005045" w:rsidP="00005045">
      <w:r>
        <w:rPr>
          <w:rFonts w:hint="eastAsia"/>
        </w:rPr>
        <w:t>下表为依据上图提取的外窗外表面平均风压数据，相当于外窗室内外表面风压差数据，并依据标准做出达标判断：</w:t>
      </w:r>
    </w:p>
    <w:p w14:paraId="4AF9C03E" w14:textId="77777777" w:rsidR="00005045" w:rsidRDefault="00C50BDB" w:rsidP="00005045">
      <w:pPr>
        <w:pStyle w:val="ac"/>
        <w:jc w:val="center"/>
      </w:pPr>
      <w:r w:rsidRPr="00C50BDB">
        <w:rPr>
          <w:rFonts w:ascii="黑体" w:hAnsi="黑体" w:hint="eastAsia"/>
        </w:rPr>
        <w:t xml:space="preserve">表 </w:t>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STYLEREF 2 \s</w:instrText>
      </w:r>
      <w:r w:rsidRPr="00C50BDB">
        <w:rPr>
          <w:rFonts w:ascii="黑体" w:hAnsi="黑体"/>
        </w:rPr>
        <w:instrText xml:space="preserve"> </w:instrText>
      </w:r>
      <w:r w:rsidRPr="00C50BDB">
        <w:rPr>
          <w:rFonts w:ascii="黑体" w:hAnsi="黑体"/>
        </w:rPr>
        <w:fldChar w:fldCharType="separate"/>
      </w:r>
      <w:r w:rsidR="00436886">
        <w:rPr>
          <w:rFonts w:ascii="黑体" w:hAnsi="黑体"/>
          <w:noProof/>
        </w:rPr>
        <w:t>5.3</w:t>
      </w:r>
      <w:r w:rsidRPr="00C50BDB">
        <w:rPr>
          <w:rFonts w:ascii="黑体" w:hAnsi="黑体"/>
        </w:rPr>
        <w:fldChar w:fldCharType="end"/>
      </w:r>
      <w:r w:rsidRPr="00C50BDB">
        <w:rPr>
          <w:rFonts w:ascii="黑体" w:hAnsi="黑体"/>
        </w:rPr>
        <w:noBreakHyphen/>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SEQ 表 \* ARABIC \s 2</w:instrText>
      </w:r>
      <w:r w:rsidRPr="00C50BDB">
        <w:rPr>
          <w:rFonts w:ascii="黑体" w:hAnsi="黑体"/>
        </w:rPr>
        <w:instrText xml:space="preserve"> </w:instrText>
      </w:r>
      <w:r w:rsidRPr="00C50BDB">
        <w:rPr>
          <w:rFonts w:ascii="黑体" w:hAnsi="黑体"/>
        </w:rPr>
        <w:fldChar w:fldCharType="separate"/>
      </w:r>
      <w:r w:rsidR="00436886">
        <w:rPr>
          <w:rFonts w:ascii="黑体" w:hAnsi="黑体"/>
          <w:noProof/>
        </w:rPr>
        <w:t>2</w:t>
      </w:r>
      <w:r w:rsidRPr="00C50BDB">
        <w:rPr>
          <w:rFonts w:ascii="黑体" w:hAnsi="黑体"/>
        </w:rPr>
        <w:fldChar w:fldCharType="end"/>
      </w:r>
      <w:r>
        <w:rPr>
          <w:rFonts w:ascii="黑体" w:hAnsi="黑体"/>
        </w:rPr>
        <w:t xml:space="preserve"> </w:t>
      </w:r>
      <w:r w:rsidR="00005045">
        <w:rPr>
          <w:rFonts w:hint="eastAsia"/>
        </w:rPr>
        <w:t>建筑外窗室内外风压差达标判定表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361"/>
        <w:gridCol w:w="1134"/>
        <w:gridCol w:w="1984"/>
        <w:gridCol w:w="1116"/>
        <w:gridCol w:w="708"/>
      </w:tblGrid>
      <w:tr w:rsidR="00005045" w14:paraId="0CD59BEF" w14:textId="77777777" w:rsidTr="00DA2EC4">
        <w:trPr>
          <w:tblHeader/>
        </w:trPr>
        <w:tc>
          <w:tcPr>
            <w:tcW w:w="4361" w:type="dxa"/>
            <w:shd w:val="clear" w:color="auto" w:fill="E6E6E6"/>
            <w:vAlign w:val="center"/>
          </w:tcPr>
          <w:p w14:paraId="6A50F61E" w14:textId="77777777" w:rsidR="00005045" w:rsidRPr="00124784" w:rsidRDefault="00005045" w:rsidP="00124784">
            <w:pPr>
              <w:jc w:val="center"/>
              <w:rPr>
                <w:lang w:val="en-US"/>
              </w:rPr>
            </w:pPr>
            <w:r w:rsidRPr="00124784">
              <w:rPr>
                <w:rFonts w:hint="eastAsia"/>
                <w:lang w:val="en-US"/>
              </w:rPr>
              <w:t>建筑编号</w:t>
            </w:r>
          </w:p>
        </w:tc>
        <w:tc>
          <w:tcPr>
            <w:tcW w:w="1134" w:type="dxa"/>
            <w:shd w:val="clear" w:color="auto" w:fill="E6E6E6"/>
            <w:vAlign w:val="center"/>
          </w:tcPr>
          <w:p w14:paraId="3EFED6CF" w14:textId="77777777" w:rsidR="00005045" w:rsidRPr="00124784" w:rsidRDefault="00005045" w:rsidP="00124784">
            <w:pPr>
              <w:jc w:val="center"/>
              <w:rPr>
                <w:lang w:val="en-US"/>
              </w:rPr>
            </w:pPr>
            <w:r w:rsidRPr="00124784">
              <w:rPr>
                <w:rFonts w:hint="eastAsia"/>
                <w:lang w:val="en-US"/>
              </w:rPr>
              <w:t>可开启外窗总数</w:t>
            </w:r>
          </w:p>
        </w:tc>
        <w:tc>
          <w:tcPr>
            <w:tcW w:w="1984" w:type="dxa"/>
            <w:shd w:val="clear" w:color="auto" w:fill="E6E6E6"/>
            <w:vAlign w:val="center"/>
          </w:tcPr>
          <w:p w14:paraId="51838AFB" w14:textId="77777777" w:rsidR="00005045" w:rsidRPr="00124784" w:rsidRDefault="00005045" w:rsidP="00124784">
            <w:pPr>
              <w:jc w:val="center"/>
              <w:rPr>
                <w:lang w:val="en-US"/>
              </w:rPr>
            </w:pPr>
            <w:r w:rsidRPr="00124784">
              <w:rPr>
                <w:rFonts w:hint="eastAsia"/>
                <w:lang w:val="en-US"/>
              </w:rPr>
              <w:t>室内外风压差大于</w:t>
            </w:r>
            <w:r w:rsidRPr="00124784">
              <w:rPr>
                <w:rFonts w:hint="eastAsia"/>
                <w:lang w:val="en-US"/>
              </w:rPr>
              <w:t>0.5Pa</w:t>
            </w:r>
            <w:r w:rsidRPr="00124784">
              <w:rPr>
                <w:rFonts w:hint="eastAsia"/>
                <w:lang w:val="en-US"/>
              </w:rPr>
              <w:t>的外窗总数</w:t>
            </w:r>
          </w:p>
        </w:tc>
        <w:tc>
          <w:tcPr>
            <w:tcW w:w="1116" w:type="dxa"/>
            <w:shd w:val="clear" w:color="auto" w:fill="E6E6E6"/>
            <w:vAlign w:val="center"/>
          </w:tcPr>
          <w:p w14:paraId="3E779979" w14:textId="77777777" w:rsidR="00005045" w:rsidRPr="00124784" w:rsidRDefault="00005045" w:rsidP="00124784">
            <w:pPr>
              <w:jc w:val="center"/>
              <w:rPr>
                <w:lang w:val="en-US"/>
              </w:rPr>
            </w:pPr>
            <w:r w:rsidRPr="00124784">
              <w:rPr>
                <w:rFonts w:hint="eastAsia"/>
                <w:lang w:val="en-US"/>
              </w:rPr>
              <w:t>达标比例（</w:t>
            </w:r>
            <w:r w:rsidRPr="00124784">
              <w:rPr>
                <w:rFonts w:hint="eastAsia"/>
                <w:lang w:val="en-US"/>
              </w:rPr>
              <w:t>%</w:t>
            </w:r>
            <w:r w:rsidRPr="00124784">
              <w:rPr>
                <w:rFonts w:hint="eastAsia"/>
                <w:lang w:val="en-US"/>
              </w:rPr>
              <w:t>）</w:t>
            </w:r>
          </w:p>
        </w:tc>
        <w:tc>
          <w:tcPr>
            <w:tcW w:w="708" w:type="dxa"/>
            <w:shd w:val="clear" w:color="auto" w:fill="E6E6E6"/>
            <w:vAlign w:val="center"/>
          </w:tcPr>
          <w:p w14:paraId="0D478C14" w14:textId="77777777" w:rsidR="00005045" w:rsidRPr="00124784" w:rsidRDefault="00005045" w:rsidP="00124784">
            <w:pPr>
              <w:jc w:val="center"/>
              <w:rPr>
                <w:lang w:val="en-US"/>
              </w:rPr>
            </w:pPr>
            <w:r w:rsidRPr="00124784">
              <w:rPr>
                <w:rFonts w:hint="eastAsia"/>
                <w:lang w:val="en-US"/>
              </w:rPr>
              <w:t>是否达标</w:t>
            </w:r>
          </w:p>
        </w:tc>
      </w:tr>
      <w:tr w:rsidR="00005045" w14:paraId="62A01C4B" w14:textId="77777777" w:rsidTr="00DA2EC4">
        <w:tc>
          <w:tcPr>
            <w:tcW w:w="4361" w:type="dxa"/>
            <w:shd w:val="clear" w:color="auto" w:fill="auto"/>
            <w:vAlign w:val="center"/>
          </w:tcPr>
          <w:p w14:paraId="3CE93ED4" w14:textId="77777777" w:rsidR="00005045" w:rsidRPr="00124784" w:rsidRDefault="00005045" w:rsidP="00124784">
            <w:pPr>
              <w:jc w:val="center"/>
              <w:rPr>
                <w:lang w:val="en-US"/>
              </w:rPr>
            </w:pPr>
            <w:r>
              <w:rPr>
                <w:lang w:val="en-US"/>
              </w:rPr>
              <w:t>DT</w:t>
            </w:r>
            <w:r>
              <w:rPr>
                <w:lang w:val="en-US"/>
              </w:rPr>
              <w:t>单体</w:t>
            </w:r>
            <w:r>
              <w:rPr>
                <w:lang w:val="en-US"/>
              </w:rPr>
              <w:t>(</w:t>
            </w:r>
            <w:r>
              <w:rPr>
                <w:lang w:val="en-US"/>
              </w:rPr>
              <w:t>改造后总图</w:t>
            </w:r>
            <w:r>
              <w:rPr>
                <w:lang w:val="en-US"/>
              </w:rPr>
              <w:t>333</w:t>
            </w:r>
            <w:r>
              <w:rPr>
                <w:lang w:val="en-US"/>
              </w:rPr>
              <w:t>终</w:t>
            </w:r>
            <w:r>
              <w:rPr>
                <w:lang w:val="en-US"/>
              </w:rPr>
              <w:t>)</w:t>
            </w:r>
          </w:p>
        </w:tc>
        <w:tc>
          <w:tcPr>
            <w:tcW w:w="1134" w:type="dxa"/>
            <w:shd w:val="clear" w:color="auto" w:fill="auto"/>
            <w:vAlign w:val="center"/>
          </w:tcPr>
          <w:p w14:paraId="5B1C193D" w14:textId="77777777" w:rsidR="00005045" w:rsidRPr="00124784" w:rsidRDefault="00005045" w:rsidP="00124784">
            <w:pPr>
              <w:jc w:val="center"/>
              <w:rPr>
                <w:lang w:val="en-US"/>
              </w:rPr>
            </w:pPr>
            <w:r>
              <w:rPr>
                <w:lang w:val="en-US"/>
              </w:rPr>
              <w:t>81</w:t>
            </w:r>
          </w:p>
        </w:tc>
        <w:tc>
          <w:tcPr>
            <w:tcW w:w="1984" w:type="dxa"/>
            <w:shd w:val="clear" w:color="auto" w:fill="auto"/>
            <w:vAlign w:val="center"/>
          </w:tcPr>
          <w:p w14:paraId="60012B46" w14:textId="77777777" w:rsidR="00005045" w:rsidRPr="00124784" w:rsidRDefault="00005045" w:rsidP="00124784">
            <w:pPr>
              <w:jc w:val="center"/>
              <w:rPr>
                <w:lang w:val="en-US"/>
              </w:rPr>
            </w:pPr>
            <w:r>
              <w:rPr>
                <w:lang w:val="en-US"/>
              </w:rPr>
              <w:t>77</w:t>
            </w:r>
          </w:p>
        </w:tc>
        <w:tc>
          <w:tcPr>
            <w:tcW w:w="1116" w:type="dxa"/>
            <w:shd w:val="clear" w:color="auto" w:fill="auto"/>
            <w:vAlign w:val="center"/>
          </w:tcPr>
          <w:p w14:paraId="27E60EC6" w14:textId="77777777" w:rsidR="00005045" w:rsidRPr="00124784" w:rsidRDefault="00005045" w:rsidP="00124784">
            <w:pPr>
              <w:jc w:val="center"/>
              <w:rPr>
                <w:lang w:val="en-US"/>
              </w:rPr>
            </w:pPr>
            <w:r>
              <w:rPr>
                <w:lang w:val="en-US"/>
              </w:rPr>
              <w:t>95.06</w:t>
            </w:r>
          </w:p>
        </w:tc>
        <w:tc>
          <w:tcPr>
            <w:tcW w:w="708" w:type="dxa"/>
            <w:shd w:val="clear" w:color="auto" w:fill="auto"/>
            <w:vAlign w:val="center"/>
          </w:tcPr>
          <w:p w14:paraId="3FD17C73" w14:textId="77777777" w:rsidR="00005045" w:rsidRPr="00124784" w:rsidRDefault="00005045" w:rsidP="00124784">
            <w:pPr>
              <w:jc w:val="center"/>
              <w:rPr>
                <w:lang w:val="en-US"/>
              </w:rPr>
            </w:pPr>
            <w:r>
              <w:rPr>
                <w:lang w:val="en-US"/>
              </w:rPr>
              <w:t>是</w:t>
            </w:r>
          </w:p>
        </w:tc>
      </w:tr>
    </w:tbl>
    <w:p w14:paraId="336A6541" w14:textId="77777777" w:rsidR="008F3863" w:rsidRDefault="00005045" w:rsidP="008F3863">
      <w:r>
        <w:rPr>
          <w:rFonts w:hint="eastAsia"/>
          <w:lang w:val="en-US"/>
        </w:rPr>
        <w:t>说明：达标比例＝（室内外风压差大于</w:t>
      </w:r>
      <w:r>
        <w:rPr>
          <w:rFonts w:hint="eastAsia"/>
          <w:lang w:val="en-US"/>
        </w:rPr>
        <w:t>0.5Pa</w:t>
      </w:r>
      <w:r>
        <w:rPr>
          <w:rFonts w:hint="eastAsia"/>
          <w:lang w:val="en-US"/>
        </w:rPr>
        <w:t>的总数</w:t>
      </w:r>
      <w:r>
        <w:rPr>
          <w:rFonts w:hint="eastAsia"/>
          <w:lang w:val="en-US"/>
        </w:rPr>
        <w:t>/</w:t>
      </w:r>
      <w:r>
        <w:rPr>
          <w:rFonts w:hint="eastAsia"/>
          <w:lang w:val="en-US"/>
        </w:rPr>
        <w:t>可开启外窗总数）</w:t>
      </w:r>
      <w:r>
        <w:rPr>
          <w:rFonts w:hint="eastAsia"/>
          <w:lang w:val="en-US"/>
        </w:rPr>
        <w:t>*100</w:t>
      </w:r>
      <w:r>
        <w:rPr>
          <w:rFonts w:hint="eastAsia"/>
          <w:lang w:val="en-US"/>
        </w:rPr>
        <w:t>％</w:t>
      </w:r>
    </w:p>
    <w:p w14:paraId="13BB39B2" w14:textId="77777777" w:rsidR="007F24B7" w:rsidRDefault="00891B2F" w:rsidP="007F24B7">
      <w:pPr>
        <w:rPr>
          <w:lang w:val="en-US"/>
        </w:rPr>
      </w:pPr>
      <w:bookmarkStart w:id="137" w:name="建筑外窗室内外风压差达标判定"/>
      <w:bookmarkEnd w:id="137"/>
    </w:p>
    <w:p w14:paraId="10A1154B" w14:textId="77777777" w:rsidR="008F3863" w:rsidRPr="008F3863" w:rsidRDefault="00F959B8" w:rsidP="00005045">
      <w:r>
        <w:rPr>
          <w:rFonts w:hint="eastAsia"/>
        </w:rPr>
        <w:t>对</w:t>
      </w:r>
      <w:r>
        <w:t>于无外</w:t>
      </w:r>
      <w:r>
        <w:rPr>
          <w:rFonts w:hint="eastAsia"/>
        </w:rPr>
        <w:t>窗</w:t>
      </w:r>
      <w:r>
        <w:t>数据的建筑，</w:t>
      </w:r>
      <w:r>
        <w:rPr>
          <w:rFonts w:hint="eastAsia"/>
        </w:rPr>
        <w:t>下表依据建筑</w:t>
      </w:r>
      <w:r>
        <w:t>外表面</w:t>
      </w:r>
      <w:r>
        <w:rPr>
          <w:rFonts w:hint="eastAsia"/>
        </w:rPr>
        <w:t>平均风压数据，相当于建筑室内外表面风压差数据，并依据标准做出达标判断：</w:t>
      </w:r>
    </w:p>
    <w:p w14:paraId="0EBA977F" w14:textId="77777777" w:rsidR="00B32DAF" w:rsidRDefault="00F959B8" w:rsidP="00B32DAF">
      <w:pPr>
        <w:pStyle w:val="ac"/>
        <w:jc w:val="center"/>
      </w:pPr>
      <w:r>
        <w:rPr>
          <w:rFonts w:hint="eastAsia"/>
        </w:rPr>
        <w:t>表</w:t>
      </w:r>
      <w:r>
        <w:t xml:space="preserve"> </w:t>
      </w:r>
      <w:r>
        <w:fldChar w:fldCharType="begin"/>
      </w:r>
      <w:r>
        <w:instrText xml:space="preserve"> STYLEREF 2 \s </w:instrText>
      </w:r>
      <w:r>
        <w:fldChar w:fldCharType="separate"/>
      </w:r>
      <w:r w:rsidR="00436886">
        <w:rPr>
          <w:noProof/>
        </w:rPr>
        <w:t>5.3</w:t>
      </w:r>
      <w:r>
        <w:fldChar w:fldCharType="end"/>
      </w:r>
      <w:r>
        <w:noBreakHyphen/>
      </w:r>
      <w:r>
        <w:fldChar w:fldCharType="begin"/>
      </w:r>
      <w:r>
        <w:instrText xml:space="preserve"> SEQ </w:instrText>
      </w:r>
      <w:r>
        <w:rPr>
          <w:rFonts w:hint="eastAsia"/>
        </w:rPr>
        <w:instrText>表</w:instrText>
      </w:r>
      <w:r>
        <w:instrText xml:space="preserve"> \* ARABIC \s 2 </w:instrText>
      </w:r>
      <w:r>
        <w:fldChar w:fldCharType="separate"/>
      </w:r>
      <w:r w:rsidR="00436886">
        <w:rPr>
          <w:noProof/>
        </w:rPr>
        <w:t>3</w:t>
      </w:r>
      <w:r>
        <w:fldChar w:fldCharType="end"/>
      </w:r>
      <w:r>
        <w:t xml:space="preserve">  </w:t>
      </w:r>
      <w:r>
        <w:rPr>
          <w:rFonts w:hint="eastAsia"/>
        </w:rPr>
        <w:t>建筑室内外风压差达标判定表</w:t>
      </w:r>
    </w:p>
    <w:tbl>
      <w:tblPr>
        <w:tblStyle w:val="a9"/>
        <w:tblW w:w="0" w:type="auto"/>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3104"/>
        <w:gridCol w:w="1417"/>
        <w:gridCol w:w="2552"/>
        <w:gridCol w:w="1134"/>
        <w:gridCol w:w="835"/>
      </w:tblGrid>
      <w:tr w:rsidR="00B32DAF" w14:paraId="58CC5F34" w14:textId="77777777" w:rsidTr="002A46C3">
        <w:tc>
          <w:tcPr>
            <w:tcW w:w="3104" w:type="dxa"/>
            <w:shd w:val="clear" w:color="auto" w:fill="E6E6E6"/>
            <w:vAlign w:val="center"/>
            <w:hideMark/>
          </w:tcPr>
          <w:p w14:paraId="27528DEC" w14:textId="77777777" w:rsidR="00B32DAF" w:rsidRDefault="00F959B8">
            <w:pPr>
              <w:spacing w:line="360" w:lineRule="exact"/>
              <w:jc w:val="center"/>
              <w:rPr>
                <w:lang w:val="en-US"/>
              </w:rPr>
            </w:pPr>
            <w:r>
              <w:rPr>
                <w:rFonts w:hint="eastAsia"/>
                <w:lang w:val="en-US"/>
              </w:rPr>
              <w:t>建筑编号</w:t>
            </w:r>
          </w:p>
        </w:tc>
        <w:tc>
          <w:tcPr>
            <w:tcW w:w="1417" w:type="dxa"/>
            <w:shd w:val="clear" w:color="auto" w:fill="E6E6E6"/>
            <w:vAlign w:val="center"/>
            <w:hideMark/>
          </w:tcPr>
          <w:p w14:paraId="251B65B6" w14:textId="77777777" w:rsidR="00B32DAF" w:rsidRDefault="00F959B8">
            <w:pPr>
              <w:spacing w:line="360" w:lineRule="exact"/>
              <w:jc w:val="center"/>
              <w:rPr>
                <w:lang w:val="en-US"/>
              </w:rPr>
            </w:pPr>
            <w:r>
              <w:rPr>
                <w:rFonts w:hint="eastAsia"/>
                <w:lang w:val="en-US"/>
              </w:rPr>
              <w:t>建筑表面积（㎡）</w:t>
            </w:r>
          </w:p>
        </w:tc>
        <w:tc>
          <w:tcPr>
            <w:tcW w:w="2552" w:type="dxa"/>
            <w:shd w:val="clear" w:color="auto" w:fill="E6E6E6"/>
            <w:vAlign w:val="center"/>
            <w:hideMark/>
          </w:tcPr>
          <w:p w14:paraId="2719BBD4" w14:textId="77777777" w:rsidR="00B32DAF" w:rsidRDefault="00F959B8">
            <w:pPr>
              <w:spacing w:line="360" w:lineRule="exact"/>
              <w:jc w:val="center"/>
              <w:rPr>
                <w:lang w:val="en-US"/>
              </w:rPr>
            </w:pPr>
            <w:r>
              <w:rPr>
                <w:rFonts w:hint="eastAsia"/>
                <w:lang w:val="en-US"/>
              </w:rPr>
              <w:t>室内外风压差大于</w:t>
            </w:r>
            <w:r>
              <w:rPr>
                <w:lang w:val="en-US"/>
              </w:rPr>
              <w:t>0.5Pa</w:t>
            </w:r>
            <w:r>
              <w:rPr>
                <w:rFonts w:hint="eastAsia"/>
                <w:lang w:val="en-US"/>
              </w:rPr>
              <w:t>的建筑表面积（㎡）</w:t>
            </w:r>
          </w:p>
        </w:tc>
        <w:tc>
          <w:tcPr>
            <w:tcW w:w="1134" w:type="dxa"/>
            <w:shd w:val="clear" w:color="auto" w:fill="E6E6E6"/>
            <w:vAlign w:val="center"/>
            <w:hideMark/>
          </w:tcPr>
          <w:p w14:paraId="21477D26" w14:textId="77777777" w:rsidR="00B32DAF" w:rsidRDefault="00F959B8">
            <w:pPr>
              <w:spacing w:line="360" w:lineRule="exact"/>
              <w:jc w:val="center"/>
              <w:rPr>
                <w:lang w:val="en-US"/>
              </w:rPr>
            </w:pPr>
            <w:r>
              <w:rPr>
                <w:rFonts w:hint="eastAsia"/>
                <w:lang w:val="en-US"/>
              </w:rPr>
              <w:t>达标比例（</w:t>
            </w:r>
            <w:r>
              <w:rPr>
                <w:lang w:val="en-US"/>
              </w:rPr>
              <w:t>%</w:t>
            </w:r>
            <w:r>
              <w:rPr>
                <w:rFonts w:hint="eastAsia"/>
                <w:lang w:val="en-US"/>
              </w:rPr>
              <w:t>）</w:t>
            </w:r>
          </w:p>
        </w:tc>
        <w:tc>
          <w:tcPr>
            <w:tcW w:w="835" w:type="dxa"/>
            <w:shd w:val="clear" w:color="auto" w:fill="E6E6E6"/>
            <w:vAlign w:val="center"/>
            <w:hideMark/>
          </w:tcPr>
          <w:p w14:paraId="4E98D912" w14:textId="77777777" w:rsidR="00B32DAF" w:rsidRDefault="00F959B8">
            <w:pPr>
              <w:spacing w:line="360" w:lineRule="exact"/>
              <w:jc w:val="center"/>
              <w:rPr>
                <w:lang w:val="en-US"/>
              </w:rPr>
            </w:pPr>
            <w:r>
              <w:rPr>
                <w:rFonts w:hint="eastAsia"/>
                <w:lang w:val="en-US"/>
              </w:rPr>
              <w:t>是否达标</w:t>
            </w:r>
          </w:p>
        </w:tc>
      </w:tr>
      <w:tr w:rsidR="00B32DAF" w14:paraId="5AABD263" w14:textId="77777777" w:rsidTr="00E35946">
        <w:tc>
          <w:tcPr>
            <w:tcW w:w="3104" w:type="dxa"/>
            <w:vAlign w:val="center"/>
          </w:tcPr>
          <w:p w14:paraId="336D3BA9" w14:textId="77777777" w:rsidR="00B32DAF" w:rsidRDefault="00F959B8">
            <w:pPr>
              <w:spacing w:line="360" w:lineRule="exact"/>
              <w:jc w:val="center"/>
              <w:rPr>
                <w:lang w:val="en-US"/>
              </w:rPr>
            </w:pPr>
            <w:r>
              <w:rPr>
                <w:lang w:val="en-US"/>
              </w:rPr>
              <w:t>1</w:t>
            </w:r>
          </w:p>
        </w:tc>
        <w:tc>
          <w:tcPr>
            <w:tcW w:w="1417" w:type="dxa"/>
            <w:vAlign w:val="center"/>
          </w:tcPr>
          <w:p w14:paraId="0096A035" w14:textId="77777777" w:rsidR="00B32DAF" w:rsidRDefault="00F959B8">
            <w:pPr>
              <w:spacing w:line="360" w:lineRule="exact"/>
              <w:jc w:val="center"/>
              <w:rPr>
                <w:lang w:val="en-US"/>
              </w:rPr>
            </w:pPr>
            <w:r>
              <w:rPr>
                <w:lang w:val="en-US"/>
              </w:rPr>
              <w:t>1678.34</w:t>
            </w:r>
          </w:p>
        </w:tc>
        <w:tc>
          <w:tcPr>
            <w:tcW w:w="2552" w:type="dxa"/>
            <w:vAlign w:val="center"/>
          </w:tcPr>
          <w:p w14:paraId="2D8CD49E" w14:textId="77777777" w:rsidR="00B32DAF" w:rsidRDefault="00F959B8">
            <w:pPr>
              <w:spacing w:line="360" w:lineRule="exact"/>
              <w:jc w:val="center"/>
              <w:rPr>
                <w:lang w:val="en-US"/>
              </w:rPr>
            </w:pPr>
            <w:r>
              <w:rPr>
                <w:lang w:val="en-US"/>
              </w:rPr>
              <w:t>1587.14</w:t>
            </w:r>
          </w:p>
        </w:tc>
        <w:tc>
          <w:tcPr>
            <w:tcW w:w="1134" w:type="dxa"/>
            <w:vAlign w:val="center"/>
          </w:tcPr>
          <w:p w14:paraId="0EC57031" w14:textId="77777777" w:rsidR="00B32DAF" w:rsidRDefault="00F959B8">
            <w:pPr>
              <w:spacing w:line="360" w:lineRule="exact"/>
              <w:jc w:val="center"/>
              <w:rPr>
                <w:lang w:val="en-US"/>
              </w:rPr>
            </w:pPr>
            <w:r>
              <w:rPr>
                <w:lang w:val="en-US"/>
              </w:rPr>
              <w:t>94.57</w:t>
            </w:r>
          </w:p>
        </w:tc>
        <w:tc>
          <w:tcPr>
            <w:tcW w:w="835" w:type="dxa"/>
            <w:vAlign w:val="center"/>
          </w:tcPr>
          <w:p w14:paraId="476DCF05" w14:textId="77777777" w:rsidR="00B32DAF" w:rsidRDefault="00F959B8">
            <w:pPr>
              <w:spacing w:line="360" w:lineRule="exact"/>
              <w:jc w:val="center"/>
              <w:rPr>
                <w:lang w:val="en-US"/>
              </w:rPr>
            </w:pPr>
            <w:r>
              <w:rPr>
                <w:lang w:val="en-US"/>
              </w:rPr>
              <w:t>是</w:t>
            </w:r>
          </w:p>
        </w:tc>
      </w:tr>
      <w:tr w:rsidR="00ED4EB7" w14:paraId="73AACF03" w14:textId="77777777">
        <w:tc>
          <w:tcPr>
            <w:tcW w:w="3104" w:type="dxa"/>
            <w:vAlign w:val="center"/>
          </w:tcPr>
          <w:p w14:paraId="0CB300C7" w14:textId="77777777" w:rsidR="00B32DAF" w:rsidRDefault="00F959B8">
            <w:pPr>
              <w:spacing w:line="360" w:lineRule="exact"/>
              <w:jc w:val="center"/>
              <w:rPr>
                <w:lang w:val="en-US"/>
              </w:rPr>
            </w:pPr>
            <w:r>
              <w:rPr>
                <w:lang w:val="en-US"/>
              </w:rPr>
              <w:t>10</w:t>
            </w:r>
          </w:p>
        </w:tc>
        <w:tc>
          <w:tcPr>
            <w:tcW w:w="1417" w:type="dxa"/>
            <w:vAlign w:val="center"/>
          </w:tcPr>
          <w:p w14:paraId="4A31797B" w14:textId="77777777" w:rsidR="00B32DAF" w:rsidRDefault="00F959B8">
            <w:pPr>
              <w:spacing w:line="360" w:lineRule="exact"/>
              <w:jc w:val="center"/>
              <w:rPr>
                <w:lang w:val="en-US"/>
              </w:rPr>
            </w:pPr>
            <w:r>
              <w:rPr>
                <w:lang w:val="en-US"/>
              </w:rPr>
              <w:t>776.23</w:t>
            </w:r>
          </w:p>
        </w:tc>
        <w:tc>
          <w:tcPr>
            <w:tcW w:w="2552" w:type="dxa"/>
            <w:vAlign w:val="center"/>
          </w:tcPr>
          <w:p w14:paraId="670E3D72" w14:textId="77777777" w:rsidR="00B32DAF" w:rsidRDefault="00F959B8">
            <w:pPr>
              <w:spacing w:line="360" w:lineRule="exact"/>
              <w:jc w:val="center"/>
              <w:rPr>
                <w:lang w:val="en-US"/>
              </w:rPr>
            </w:pPr>
            <w:r>
              <w:rPr>
                <w:lang w:val="en-US"/>
              </w:rPr>
              <w:t>231.59</w:t>
            </w:r>
          </w:p>
        </w:tc>
        <w:tc>
          <w:tcPr>
            <w:tcW w:w="1134" w:type="dxa"/>
            <w:vAlign w:val="center"/>
          </w:tcPr>
          <w:p w14:paraId="28582F7C" w14:textId="77777777" w:rsidR="00B32DAF" w:rsidRDefault="00F959B8">
            <w:pPr>
              <w:spacing w:line="360" w:lineRule="exact"/>
              <w:jc w:val="center"/>
              <w:rPr>
                <w:lang w:val="en-US"/>
              </w:rPr>
            </w:pPr>
            <w:r>
              <w:rPr>
                <w:lang w:val="en-US"/>
              </w:rPr>
              <w:t>29.84</w:t>
            </w:r>
          </w:p>
        </w:tc>
        <w:tc>
          <w:tcPr>
            <w:tcW w:w="835" w:type="dxa"/>
            <w:vAlign w:val="center"/>
          </w:tcPr>
          <w:p w14:paraId="5A225F31" w14:textId="77777777" w:rsidR="00B32DAF" w:rsidRDefault="00F959B8">
            <w:pPr>
              <w:spacing w:line="360" w:lineRule="exact"/>
              <w:jc w:val="center"/>
              <w:rPr>
                <w:lang w:val="en-US"/>
              </w:rPr>
            </w:pPr>
            <w:r>
              <w:rPr>
                <w:lang w:val="en-US"/>
              </w:rPr>
              <w:t>否</w:t>
            </w:r>
          </w:p>
        </w:tc>
      </w:tr>
      <w:tr w:rsidR="00ED4EB7" w14:paraId="008E21A6" w14:textId="77777777">
        <w:tc>
          <w:tcPr>
            <w:tcW w:w="3104" w:type="dxa"/>
            <w:vAlign w:val="center"/>
          </w:tcPr>
          <w:p w14:paraId="7AD49BB9" w14:textId="77777777" w:rsidR="00B32DAF" w:rsidRDefault="00F959B8">
            <w:pPr>
              <w:spacing w:line="360" w:lineRule="exact"/>
              <w:jc w:val="center"/>
              <w:rPr>
                <w:lang w:val="en-US"/>
              </w:rPr>
            </w:pPr>
            <w:r>
              <w:rPr>
                <w:lang w:val="en-US"/>
              </w:rPr>
              <w:t>11</w:t>
            </w:r>
          </w:p>
        </w:tc>
        <w:tc>
          <w:tcPr>
            <w:tcW w:w="1417" w:type="dxa"/>
            <w:vAlign w:val="center"/>
          </w:tcPr>
          <w:p w14:paraId="49670F4D" w14:textId="77777777" w:rsidR="00B32DAF" w:rsidRDefault="00F959B8">
            <w:pPr>
              <w:spacing w:line="360" w:lineRule="exact"/>
              <w:jc w:val="center"/>
              <w:rPr>
                <w:lang w:val="en-US"/>
              </w:rPr>
            </w:pPr>
            <w:r>
              <w:rPr>
                <w:lang w:val="en-US"/>
              </w:rPr>
              <w:t>462.04</w:t>
            </w:r>
          </w:p>
        </w:tc>
        <w:tc>
          <w:tcPr>
            <w:tcW w:w="2552" w:type="dxa"/>
            <w:vAlign w:val="center"/>
          </w:tcPr>
          <w:p w14:paraId="11C2E9FF" w14:textId="77777777" w:rsidR="00B32DAF" w:rsidRDefault="00F959B8">
            <w:pPr>
              <w:spacing w:line="360" w:lineRule="exact"/>
              <w:jc w:val="center"/>
              <w:rPr>
                <w:lang w:val="en-US"/>
              </w:rPr>
            </w:pPr>
            <w:r>
              <w:rPr>
                <w:lang w:val="en-US"/>
              </w:rPr>
              <w:t>24.64</w:t>
            </w:r>
          </w:p>
        </w:tc>
        <w:tc>
          <w:tcPr>
            <w:tcW w:w="1134" w:type="dxa"/>
            <w:vAlign w:val="center"/>
          </w:tcPr>
          <w:p w14:paraId="7D979A20" w14:textId="77777777" w:rsidR="00B32DAF" w:rsidRDefault="00F959B8">
            <w:pPr>
              <w:spacing w:line="360" w:lineRule="exact"/>
              <w:jc w:val="center"/>
              <w:rPr>
                <w:lang w:val="en-US"/>
              </w:rPr>
            </w:pPr>
            <w:r>
              <w:rPr>
                <w:lang w:val="en-US"/>
              </w:rPr>
              <w:t>5.33</w:t>
            </w:r>
          </w:p>
        </w:tc>
        <w:tc>
          <w:tcPr>
            <w:tcW w:w="835" w:type="dxa"/>
            <w:vAlign w:val="center"/>
          </w:tcPr>
          <w:p w14:paraId="3C00AA32" w14:textId="77777777" w:rsidR="00B32DAF" w:rsidRDefault="00F959B8">
            <w:pPr>
              <w:spacing w:line="360" w:lineRule="exact"/>
              <w:jc w:val="center"/>
              <w:rPr>
                <w:lang w:val="en-US"/>
              </w:rPr>
            </w:pPr>
            <w:r>
              <w:rPr>
                <w:lang w:val="en-US"/>
              </w:rPr>
              <w:t>否</w:t>
            </w:r>
          </w:p>
        </w:tc>
      </w:tr>
      <w:tr w:rsidR="00ED4EB7" w14:paraId="0039E120" w14:textId="77777777">
        <w:tc>
          <w:tcPr>
            <w:tcW w:w="3104" w:type="dxa"/>
            <w:vAlign w:val="center"/>
          </w:tcPr>
          <w:p w14:paraId="67AD9CD7" w14:textId="77777777" w:rsidR="00B32DAF" w:rsidRDefault="00F959B8">
            <w:pPr>
              <w:spacing w:line="360" w:lineRule="exact"/>
              <w:jc w:val="center"/>
              <w:rPr>
                <w:lang w:val="en-US"/>
              </w:rPr>
            </w:pPr>
            <w:r>
              <w:rPr>
                <w:lang w:val="en-US"/>
              </w:rPr>
              <w:t>2</w:t>
            </w:r>
          </w:p>
        </w:tc>
        <w:tc>
          <w:tcPr>
            <w:tcW w:w="1417" w:type="dxa"/>
            <w:vAlign w:val="center"/>
          </w:tcPr>
          <w:p w14:paraId="0A66E583" w14:textId="77777777" w:rsidR="00B32DAF" w:rsidRDefault="00F959B8">
            <w:pPr>
              <w:spacing w:line="360" w:lineRule="exact"/>
              <w:jc w:val="center"/>
              <w:rPr>
                <w:lang w:val="en-US"/>
              </w:rPr>
            </w:pPr>
            <w:r>
              <w:rPr>
                <w:lang w:val="en-US"/>
              </w:rPr>
              <w:t>1254.72</w:t>
            </w:r>
          </w:p>
        </w:tc>
        <w:tc>
          <w:tcPr>
            <w:tcW w:w="2552" w:type="dxa"/>
            <w:vAlign w:val="center"/>
          </w:tcPr>
          <w:p w14:paraId="287F85C5" w14:textId="77777777" w:rsidR="00B32DAF" w:rsidRDefault="00F959B8">
            <w:pPr>
              <w:spacing w:line="360" w:lineRule="exact"/>
              <w:jc w:val="center"/>
              <w:rPr>
                <w:lang w:val="en-US"/>
              </w:rPr>
            </w:pPr>
            <w:r>
              <w:rPr>
                <w:lang w:val="en-US"/>
              </w:rPr>
              <w:t>516.79</w:t>
            </w:r>
          </w:p>
        </w:tc>
        <w:tc>
          <w:tcPr>
            <w:tcW w:w="1134" w:type="dxa"/>
            <w:vAlign w:val="center"/>
          </w:tcPr>
          <w:p w14:paraId="3F3B8C5E" w14:textId="77777777" w:rsidR="00B32DAF" w:rsidRDefault="00F959B8">
            <w:pPr>
              <w:spacing w:line="360" w:lineRule="exact"/>
              <w:jc w:val="center"/>
              <w:rPr>
                <w:lang w:val="en-US"/>
              </w:rPr>
            </w:pPr>
            <w:r>
              <w:rPr>
                <w:lang w:val="en-US"/>
              </w:rPr>
              <w:t>41.19</w:t>
            </w:r>
          </w:p>
        </w:tc>
        <w:tc>
          <w:tcPr>
            <w:tcW w:w="835" w:type="dxa"/>
            <w:vAlign w:val="center"/>
          </w:tcPr>
          <w:p w14:paraId="6A84B5A8" w14:textId="77777777" w:rsidR="00B32DAF" w:rsidRDefault="00F959B8">
            <w:pPr>
              <w:spacing w:line="360" w:lineRule="exact"/>
              <w:jc w:val="center"/>
              <w:rPr>
                <w:lang w:val="en-US"/>
              </w:rPr>
            </w:pPr>
            <w:r>
              <w:rPr>
                <w:lang w:val="en-US"/>
              </w:rPr>
              <w:t>否</w:t>
            </w:r>
          </w:p>
        </w:tc>
      </w:tr>
      <w:tr w:rsidR="00ED4EB7" w14:paraId="2E44D802" w14:textId="77777777">
        <w:tc>
          <w:tcPr>
            <w:tcW w:w="3104" w:type="dxa"/>
            <w:vAlign w:val="center"/>
          </w:tcPr>
          <w:p w14:paraId="477E3C1A" w14:textId="77777777" w:rsidR="00B32DAF" w:rsidRDefault="00F959B8">
            <w:pPr>
              <w:spacing w:line="360" w:lineRule="exact"/>
              <w:jc w:val="center"/>
              <w:rPr>
                <w:lang w:val="en-US"/>
              </w:rPr>
            </w:pPr>
            <w:r>
              <w:rPr>
                <w:lang w:val="en-US"/>
              </w:rPr>
              <w:t>3</w:t>
            </w:r>
          </w:p>
        </w:tc>
        <w:tc>
          <w:tcPr>
            <w:tcW w:w="1417" w:type="dxa"/>
            <w:vAlign w:val="center"/>
          </w:tcPr>
          <w:p w14:paraId="50D4831E" w14:textId="77777777" w:rsidR="00B32DAF" w:rsidRDefault="00F959B8">
            <w:pPr>
              <w:spacing w:line="360" w:lineRule="exact"/>
              <w:jc w:val="center"/>
              <w:rPr>
                <w:lang w:val="en-US"/>
              </w:rPr>
            </w:pPr>
            <w:r>
              <w:rPr>
                <w:lang w:val="en-US"/>
              </w:rPr>
              <w:t>389.05</w:t>
            </w:r>
          </w:p>
        </w:tc>
        <w:tc>
          <w:tcPr>
            <w:tcW w:w="2552" w:type="dxa"/>
            <w:vAlign w:val="center"/>
          </w:tcPr>
          <w:p w14:paraId="03B6FDAE" w14:textId="77777777" w:rsidR="00B32DAF" w:rsidRDefault="00F959B8">
            <w:pPr>
              <w:spacing w:line="360" w:lineRule="exact"/>
              <w:jc w:val="center"/>
              <w:rPr>
                <w:lang w:val="en-US"/>
              </w:rPr>
            </w:pPr>
            <w:r>
              <w:rPr>
                <w:lang w:val="en-US"/>
              </w:rPr>
              <w:t>88.41</w:t>
            </w:r>
          </w:p>
        </w:tc>
        <w:tc>
          <w:tcPr>
            <w:tcW w:w="1134" w:type="dxa"/>
            <w:vAlign w:val="center"/>
          </w:tcPr>
          <w:p w14:paraId="1E2E9F48" w14:textId="77777777" w:rsidR="00B32DAF" w:rsidRDefault="00F959B8">
            <w:pPr>
              <w:spacing w:line="360" w:lineRule="exact"/>
              <w:jc w:val="center"/>
              <w:rPr>
                <w:lang w:val="en-US"/>
              </w:rPr>
            </w:pPr>
            <w:r>
              <w:rPr>
                <w:lang w:val="en-US"/>
              </w:rPr>
              <w:t>22.73</w:t>
            </w:r>
          </w:p>
        </w:tc>
        <w:tc>
          <w:tcPr>
            <w:tcW w:w="835" w:type="dxa"/>
            <w:vAlign w:val="center"/>
          </w:tcPr>
          <w:p w14:paraId="7DA140EE" w14:textId="77777777" w:rsidR="00B32DAF" w:rsidRDefault="00F959B8">
            <w:pPr>
              <w:spacing w:line="360" w:lineRule="exact"/>
              <w:jc w:val="center"/>
              <w:rPr>
                <w:lang w:val="en-US"/>
              </w:rPr>
            </w:pPr>
            <w:r>
              <w:rPr>
                <w:lang w:val="en-US"/>
              </w:rPr>
              <w:t>否</w:t>
            </w:r>
          </w:p>
        </w:tc>
      </w:tr>
      <w:tr w:rsidR="00ED4EB7" w14:paraId="6B27B233" w14:textId="77777777">
        <w:tc>
          <w:tcPr>
            <w:tcW w:w="3104" w:type="dxa"/>
            <w:vAlign w:val="center"/>
          </w:tcPr>
          <w:p w14:paraId="221F8DC9" w14:textId="77777777" w:rsidR="00B32DAF" w:rsidRDefault="00F959B8">
            <w:pPr>
              <w:spacing w:line="360" w:lineRule="exact"/>
              <w:jc w:val="center"/>
              <w:rPr>
                <w:lang w:val="en-US"/>
              </w:rPr>
            </w:pPr>
            <w:r>
              <w:rPr>
                <w:lang w:val="en-US"/>
              </w:rPr>
              <w:t>3</w:t>
            </w:r>
            <w:r>
              <w:rPr>
                <w:lang w:val="en-US"/>
              </w:rPr>
              <w:t>号楼</w:t>
            </w:r>
          </w:p>
        </w:tc>
        <w:tc>
          <w:tcPr>
            <w:tcW w:w="1417" w:type="dxa"/>
            <w:vAlign w:val="center"/>
          </w:tcPr>
          <w:p w14:paraId="2F8F0F51" w14:textId="77777777" w:rsidR="00B32DAF" w:rsidRDefault="00F959B8">
            <w:pPr>
              <w:spacing w:line="360" w:lineRule="exact"/>
              <w:jc w:val="center"/>
              <w:rPr>
                <w:lang w:val="en-US"/>
              </w:rPr>
            </w:pPr>
            <w:r>
              <w:rPr>
                <w:lang w:val="en-US"/>
              </w:rPr>
              <w:t>528.53</w:t>
            </w:r>
          </w:p>
        </w:tc>
        <w:tc>
          <w:tcPr>
            <w:tcW w:w="2552" w:type="dxa"/>
            <w:vAlign w:val="center"/>
          </w:tcPr>
          <w:p w14:paraId="1E4B7237" w14:textId="77777777" w:rsidR="00B32DAF" w:rsidRDefault="00F959B8">
            <w:pPr>
              <w:spacing w:line="360" w:lineRule="exact"/>
              <w:jc w:val="center"/>
              <w:rPr>
                <w:lang w:val="en-US"/>
              </w:rPr>
            </w:pPr>
            <w:r>
              <w:rPr>
                <w:lang w:val="en-US"/>
              </w:rPr>
              <w:t>413.93</w:t>
            </w:r>
          </w:p>
        </w:tc>
        <w:tc>
          <w:tcPr>
            <w:tcW w:w="1134" w:type="dxa"/>
            <w:vAlign w:val="center"/>
          </w:tcPr>
          <w:p w14:paraId="4F696F03" w14:textId="77777777" w:rsidR="00B32DAF" w:rsidRDefault="00F959B8">
            <w:pPr>
              <w:spacing w:line="360" w:lineRule="exact"/>
              <w:jc w:val="center"/>
              <w:rPr>
                <w:lang w:val="en-US"/>
              </w:rPr>
            </w:pPr>
            <w:r>
              <w:rPr>
                <w:lang w:val="en-US"/>
              </w:rPr>
              <w:t>78.32</w:t>
            </w:r>
          </w:p>
        </w:tc>
        <w:tc>
          <w:tcPr>
            <w:tcW w:w="835" w:type="dxa"/>
            <w:vAlign w:val="center"/>
          </w:tcPr>
          <w:p w14:paraId="1AD4A76D" w14:textId="77777777" w:rsidR="00B32DAF" w:rsidRDefault="00F959B8">
            <w:pPr>
              <w:spacing w:line="360" w:lineRule="exact"/>
              <w:jc w:val="center"/>
              <w:rPr>
                <w:lang w:val="en-US"/>
              </w:rPr>
            </w:pPr>
            <w:r>
              <w:rPr>
                <w:lang w:val="en-US"/>
              </w:rPr>
              <w:t>是</w:t>
            </w:r>
          </w:p>
        </w:tc>
      </w:tr>
      <w:tr w:rsidR="00ED4EB7" w14:paraId="1BC871D0" w14:textId="77777777">
        <w:tc>
          <w:tcPr>
            <w:tcW w:w="3104" w:type="dxa"/>
            <w:vAlign w:val="center"/>
          </w:tcPr>
          <w:p w14:paraId="6CEC31CE" w14:textId="77777777" w:rsidR="00B32DAF" w:rsidRDefault="00F959B8">
            <w:pPr>
              <w:spacing w:line="360" w:lineRule="exact"/>
              <w:jc w:val="center"/>
              <w:rPr>
                <w:lang w:val="en-US"/>
              </w:rPr>
            </w:pPr>
            <w:r>
              <w:rPr>
                <w:lang w:val="en-US"/>
              </w:rPr>
              <w:t>4</w:t>
            </w:r>
          </w:p>
        </w:tc>
        <w:tc>
          <w:tcPr>
            <w:tcW w:w="1417" w:type="dxa"/>
            <w:vAlign w:val="center"/>
          </w:tcPr>
          <w:p w14:paraId="3C3F9F9A" w14:textId="77777777" w:rsidR="00B32DAF" w:rsidRDefault="00F959B8">
            <w:pPr>
              <w:spacing w:line="360" w:lineRule="exact"/>
              <w:jc w:val="center"/>
              <w:rPr>
                <w:lang w:val="en-US"/>
              </w:rPr>
            </w:pPr>
            <w:r>
              <w:rPr>
                <w:lang w:val="en-US"/>
              </w:rPr>
              <w:t>359.80</w:t>
            </w:r>
          </w:p>
        </w:tc>
        <w:tc>
          <w:tcPr>
            <w:tcW w:w="2552" w:type="dxa"/>
            <w:vAlign w:val="center"/>
          </w:tcPr>
          <w:p w14:paraId="6FDAA2D8" w14:textId="77777777" w:rsidR="00B32DAF" w:rsidRDefault="00F959B8">
            <w:pPr>
              <w:spacing w:line="360" w:lineRule="exact"/>
              <w:jc w:val="center"/>
              <w:rPr>
                <w:lang w:val="en-US"/>
              </w:rPr>
            </w:pPr>
            <w:r>
              <w:rPr>
                <w:lang w:val="en-US"/>
              </w:rPr>
              <w:t>118.95</w:t>
            </w:r>
          </w:p>
        </w:tc>
        <w:tc>
          <w:tcPr>
            <w:tcW w:w="1134" w:type="dxa"/>
            <w:vAlign w:val="center"/>
          </w:tcPr>
          <w:p w14:paraId="31A638BF" w14:textId="77777777" w:rsidR="00B32DAF" w:rsidRDefault="00F959B8">
            <w:pPr>
              <w:spacing w:line="360" w:lineRule="exact"/>
              <w:jc w:val="center"/>
              <w:rPr>
                <w:lang w:val="en-US"/>
              </w:rPr>
            </w:pPr>
            <w:r>
              <w:rPr>
                <w:lang w:val="en-US"/>
              </w:rPr>
              <w:t>33.06</w:t>
            </w:r>
          </w:p>
        </w:tc>
        <w:tc>
          <w:tcPr>
            <w:tcW w:w="835" w:type="dxa"/>
            <w:vAlign w:val="center"/>
          </w:tcPr>
          <w:p w14:paraId="50DBD007" w14:textId="77777777" w:rsidR="00B32DAF" w:rsidRDefault="00F959B8">
            <w:pPr>
              <w:spacing w:line="360" w:lineRule="exact"/>
              <w:jc w:val="center"/>
              <w:rPr>
                <w:lang w:val="en-US"/>
              </w:rPr>
            </w:pPr>
            <w:r>
              <w:rPr>
                <w:lang w:val="en-US"/>
              </w:rPr>
              <w:t>否</w:t>
            </w:r>
          </w:p>
        </w:tc>
      </w:tr>
      <w:tr w:rsidR="00ED4EB7" w14:paraId="078E6E66" w14:textId="77777777">
        <w:tc>
          <w:tcPr>
            <w:tcW w:w="3104" w:type="dxa"/>
            <w:vAlign w:val="center"/>
          </w:tcPr>
          <w:p w14:paraId="73C30729" w14:textId="77777777" w:rsidR="00B32DAF" w:rsidRDefault="00F959B8">
            <w:pPr>
              <w:spacing w:line="360" w:lineRule="exact"/>
              <w:jc w:val="center"/>
              <w:rPr>
                <w:lang w:val="en-US"/>
              </w:rPr>
            </w:pPr>
            <w:r>
              <w:rPr>
                <w:lang w:val="en-US"/>
              </w:rPr>
              <w:t>5</w:t>
            </w:r>
          </w:p>
        </w:tc>
        <w:tc>
          <w:tcPr>
            <w:tcW w:w="1417" w:type="dxa"/>
            <w:vAlign w:val="center"/>
          </w:tcPr>
          <w:p w14:paraId="1BF69E7E" w14:textId="77777777" w:rsidR="00B32DAF" w:rsidRDefault="00F959B8">
            <w:pPr>
              <w:spacing w:line="360" w:lineRule="exact"/>
              <w:jc w:val="center"/>
              <w:rPr>
                <w:lang w:val="en-US"/>
              </w:rPr>
            </w:pPr>
            <w:r>
              <w:rPr>
                <w:lang w:val="en-US"/>
              </w:rPr>
              <w:t>184.33</w:t>
            </w:r>
          </w:p>
        </w:tc>
        <w:tc>
          <w:tcPr>
            <w:tcW w:w="2552" w:type="dxa"/>
            <w:vAlign w:val="center"/>
          </w:tcPr>
          <w:p w14:paraId="5F2AFF25" w14:textId="77777777" w:rsidR="00B32DAF" w:rsidRDefault="00F959B8">
            <w:pPr>
              <w:spacing w:line="360" w:lineRule="exact"/>
              <w:jc w:val="center"/>
              <w:rPr>
                <w:lang w:val="en-US"/>
              </w:rPr>
            </w:pPr>
            <w:r>
              <w:rPr>
                <w:lang w:val="en-US"/>
              </w:rPr>
              <w:t>122.97</w:t>
            </w:r>
          </w:p>
        </w:tc>
        <w:tc>
          <w:tcPr>
            <w:tcW w:w="1134" w:type="dxa"/>
            <w:vAlign w:val="center"/>
          </w:tcPr>
          <w:p w14:paraId="0F8B1133" w14:textId="77777777" w:rsidR="00B32DAF" w:rsidRDefault="00F959B8">
            <w:pPr>
              <w:spacing w:line="360" w:lineRule="exact"/>
              <w:jc w:val="center"/>
              <w:rPr>
                <w:lang w:val="en-US"/>
              </w:rPr>
            </w:pPr>
            <w:r>
              <w:rPr>
                <w:lang w:val="en-US"/>
              </w:rPr>
              <w:t>66.71</w:t>
            </w:r>
          </w:p>
        </w:tc>
        <w:tc>
          <w:tcPr>
            <w:tcW w:w="835" w:type="dxa"/>
            <w:vAlign w:val="center"/>
          </w:tcPr>
          <w:p w14:paraId="651F9470" w14:textId="77777777" w:rsidR="00B32DAF" w:rsidRDefault="00F959B8">
            <w:pPr>
              <w:spacing w:line="360" w:lineRule="exact"/>
              <w:jc w:val="center"/>
              <w:rPr>
                <w:lang w:val="en-US"/>
              </w:rPr>
            </w:pPr>
            <w:r>
              <w:rPr>
                <w:lang w:val="en-US"/>
              </w:rPr>
              <w:t>是</w:t>
            </w:r>
          </w:p>
        </w:tc>
      </w:tr>
      <w:tr w:rsidR="00B32DAF" w14:paraId="764CEBCB" w14:textId="77777777" w:rsidTr="00E35946">
        <w:tc>
          <w:tcPr>
            <w:tcW w:w="3104" w:type="dxa"/>
            <w:vAlign w:val="center"/>
          </w:tcPr>
          <w:p w14:paraId="7E2DED22" w14:textId="77777777" w:rsidR="00B32DAF" w:rsidRDefault="00F959B8">
            <w:pPr>
              <w:spacing w:line="360" w:lineRule="exact"/>
              <w:jc w:val="center"/>
              <w:rPr>
                <w:lang w:val="en-US"/>
              </w:rPr>
            </w:pPr>
            <w:r>
              <w:rPr>
                <w:lang w:val="en-US"/>
              </w:rPr>
              <w:lastRenderedPageBreak/>
              <w:t>6</w:t>
            </w:r>
          </w:p>
        </w:tc>
        <w:tc>
          <w:tcPr>
            <w:tcW w:w="1417" w:type="dxa"/>
            <w:vAlign w:val="center"/>
          </w:tcPr>
          <w:p w14:paraId="42EF2664" w14:textId="77777777" w:rsidR="00B32DAF" w:rsidRDefault="00F959B8">
            <w:pPr>
              <w:spacing w:line="360" w:lineRule="exact"/>
              <w:jc w:val="center"/>
              <w:rPr>
                <w:lang w:val="en-US"/>
              </w:rPr>
            </w:pPr>
            <w:r>
              <w:rPr>
                <w:lang w:val="en-US"/>
              </w:rPr>
              <w:t>611.73</w:t>
            </w:r>
          </w:p>
        </w:tc>
        <w:tc>
          <w:tcPr>
            <w:tcW w:w="2552" w:type="dxa"/>
            <w:vAlign w:val="center"/>
          </w:tcPr>
          <w:p w14:paraId="6BA099AD" w14:textId="77777777" w:rsidR="00B32DAF" w:rsidRDefault="00F959B8">
            <w:pPr>
              <w:spacing w:line="360" w:lineRule="exact"/>
              <w:jc w:val="center"/>
              <w:rPr>
                <w:lang w:val="en-US"/>
              </w:rPr>
            </w:pPr>
            <w:r>
              <w:rPr>
                <w:lang w:val="en-US"/>
              </w:rPr>
              <w:t>36.45</w:t>
            </w:r>
          </w:p>
        </w:tc>
        <w:tc>
          <w:tcPr>
            <w:tcW w:w="1134" w:type="dxa"/>
            <w:vAlign w:val="center"/>
          </w:tcPr>
          <w:p w14:paraId="0B346967" w14:textId="77777777" w:rsidR="00B32DAF" w:rsidRDefault="00F959B8">
            <w:pPr>
              <w:spacing w:line="360" w:lineRule="exact"/>
              <w:jc w:val="center"/>
              <w:rPr>
                <w:lang w:val="en-US"/>
              </w:rPr>
            </w:pPr>
            <w:r>
              <w:rPr>
                <w:lang w:val="en-US"/>
              </w:rPr>
              <w:t>5.96</w:t>
            </w:r>
          </w:p>
        </w:tc>
        <w:tc>
          <w:tcPr>
            <w:tcW w:w="835" w:type="dxa"/>
            <w:vAlign w:val="center"/>
          </w:tcPr>
          <w:p w14:paraId="74BC4917" w14:textId="77777777" w:rsidR="00B32DAF" w:rsidRDefault="00F959B8">
            <w:pPr>
              <w:spacing w:line="360" w:lineRule="exact"/>
              <w:jc w:val="center"/>
              <w:rPr>
                <w:lang w:val="en-US"/>
              </w:rPr>
            </w:pPr>
            <w:r>
              <w:rPr>
                <w:lang w:val="en-US"/>
              </w:rPr>
              <w:t>否</w:t>
            </w:r>
          </w:p>
        </w:tc>
      </w:tr>
    </w:tbl>
    <w:p w14:paraId="7FFEAF12" w14:textId="77777777" w:rsidR="002B24B9" w:rsidRDefault="00F959B8" w:rsidP="00B32DAF">
      <w:pPr>
        <w:rPr>
          <w:lang w:val="en-US"/>
        </w:rPr>
      </w:pPr>
      <w:r>
        <w:rPr>
          <w:rFonts w:hint="eastAsia"/>
          <w:lang w:val="en-US"/>
        </w:rPr>
        <w:t>说明：达标比例＝（室内外风压差大于</w:t>
      </w:r>
      <w:r>
        <w:rPr>
          <w:lang w:val="en-US"/>
        </w:rPr>
        <w:t>0.5Pa</w:t>
      </w:r>
      <w:r>
        <w:rPr>
          <w:rFonts w:hint="eastAsia"/>
          <w:lang w:val="en-US"/>
        </w:rPr>
        <w:t>的建筑表面积</w:t>
      </w:r>
      <w:r>
        <w:rPr>
          <w:lang w:val="en-US"/>
        </w:rPr>
        <w:t>/</w:t>
      </w:r>
      <w:r>
        <w:rPr>
          <w:rFonts w:hint="eastAsia"/>
          <w:lang w:val="en-US"/>
        </w:rPr>
        <w:t>建筑表面积）</w:t>
      </w:r>
      <w:r>
        <w:rPr>
          <w:lang w:val="en-US"/>
        </w:rPr>
        <w:t>*100</w:t>
      </w:r>
      <w:r>
        <w:rPr>
          <w:rFonts w:hint="eastAsia"/>
          <w:lang w:val="en-US"/>
        </w:rPr>
        <w:t>％</w:t>
      </w:r>
    </w:p>
    <w:p w14:paraId="688F4E22" w14:textId="77777777" w:rsidR="007F24B7" w:rsidRDefault="00F959B8" w:rsidP="00053971">
      <w:bookmarkStart w:id="138" w:name="建筑室内外风压差达标判定"/>
      <w:r>
        <w:rPr>
          <w:rFonts w:hint="eastAsia"/>
        </w:rPr>
        <w:t xml:space="preserve"> </w:t>
      </w:r>
      <w:bookmarkEnd w:id="138"/>
    </w:p>
    <w:p w14:paraId="5CB54D49" w14:textId="77777777" w:rsidR="007F24B7" w:rsidRPr="00053971" w:rsidRDefault="00F959B8">
      <w:pPr>
        <w:rPr>
          <w:lang w:val="en-US"/>
        </w:rPr>
      </w:pPr>
      <w:bookmarkStart w:id="139" w:name="建筑室内外风压差达标判定结论"/>
      <w:r>
        <w:rPr>
          <w:rFonts w:hint="eastAsia"/>
          <w:lang w:val="en-US"/>
        </w:rPr>
        <w:t>结论：本项目中</w:t>
      </w:r>
      <w:r>
        <w:rPr>
          <w:rFonts w:hint="eastAsia"/>
          <w:lang w:val="en-US"/>
        </w:rPr>
        <w:t>9(</w:t>
      </w:r>
      <w:r>
        <w:rPr>
          <w:rFonts w:hint="eastAsia"/>
          <w:lang w:val="en-US"/>
        </w:rPr>
        <w:t>改造后单体图</w:t>
      </w:r>
      <w:r>
        <w:rPr>
          <w:rFonts w:hint="eastAsia"/>
          <w:lang w:val="en-US"/>
        </w:rPr>
        <w:t>333</w:t>
      </w:r>
      <w:r>
        <w:rPr>
          <w:rFonts w:hint="eastAsia"/>
          <w:lang w:val="en-US"/>
        </w:rPr>
        <w:t>终</w:t>
      </w:r>
      <w:r>
        <w:rPr>
          <w:rFonts w:hint="eastAsia"/>
          <w:lang w:val="en-US"/>
        </w:rPr>
        <w:t>)</w:t>
      </w:r>
      <w:r>
        <w:rPr>
          <w:rFonts w:hint="eastAsia"/>
          <w:lang w:val="en-US"/>
        </w:rPr>
        <w:t>、</w:t>
      </w:r>
      <w:r>
        <w:rPr>
          <w:rFonts w:hint="eastAsia"/>
          <w:lang w:val="en-US"/>
        </w:rPr>
        <w:t>10</w:t>
      </w:r>
      <w:r>
        <w:rPr>
          <w:rFonts w:hint="eastAsia"/>
          <w:lang w:val="en-US"/>
        </w:rPr>
        <w:t>、</w:t>
      </w:r>
      <w:r>
        <w:rPr>
          <w:rFonts w:hint="eastAsia"/>
          <w:lang w:val="en-US"/>
        </w:rPr>
        <w:t>11</w:t>
      </w:r>
      <w:r>
        <w:rPr>
          <w:rFonts w:hint="eastAsia"/>
          <w:lang w:val="en-US"/>
        </w:rPr>
        <w:t>、</w:t>
      </w:r>
      <w:r>
        <w:rPr>
          <w:rFonts w:hint="eastAsia"/>
          <w:lang w:val="en-US"/>
        </w:rPr>
        <w:t>2</w:t>
      </w:r>
      <w:r>
        <w:rPr>
          <w:rFonts w:hint="eastAsia"/>
          <w:lang w:val="en-US"/>
        </w:rPr>
        <w:t>、</w:t>
      </w:r>
      <w:r>
        <w:rPr>
          <w:rFonts w:hint="eastAsia"/>
          <w:lang w:val="en-US"/>
        </w:rPr>
        <w:t>3</w:t>
      </w:r>
      <w:r>
        <w:rPr>
          <w:rFonts w:hint="eastAsia"/>
          <w:lang w:val="en-US"/>
        </w:rPr>
        <w:t>、</w:t>
      </w:r>
      <w:r>
        <w:rPr>
          <w:rFonts w:hint="eastAsia"/>
          <w:lang w:val="en-US"/>
        </w:rPr>
        <w:t>4</w:t>
      </w:r>
      <w:r>
        <w:rPr>
          <w:rFonts w:hint="eastAsia"/>
          <w:lang w:val="en-US"/>
        </w:rPr>
        <w:t>、</w:t>
      </w:r>
      <w:r>
        <w:rPr>
          <w:rFonts w:hint="eastAsia"/>
          <w:lang w:val="en-US"/>
        </w:rPr>
        <w:t>6</w:t>
      </w:r>
      <w:r>
        <w:rPr>
          <w:rFonts w:hint="eastAsia"/>
          <w:lang w:val="en-US"/>
        </w:rPr>
        <w:t>建筑未满足“</w:t>
      </w:r>
      <w:r>
        <w:rPr>
          <w:rFonts w:hint="eastAsia"/>
          <w:lang w:val="en-US"/>
        </w:rPr>
        <w:t>50%</w:t>
      </w:r>
      <w:r>
        <w:rPr>
          <w:rFonts w:hint="eastAsia"/>
          <w:lang w:val="en-US"/>
        </w:rPr>
        <w:t>以上可开启外窗室内外表面的风压差大于</w:t>
      </w:r>
      <w:r>
        <w:rPr>
          <w:rFonts w:hint="eastAsia"/>
          <w:lang w:val="en-US"/>
        </w:rPr>
        <w:t>0.5Pa</w:t>
      </w:r>
      <w:r>
        <w:rPr>
          <w:rFonts w:hint="eastAsia"/>
          <w:lang w:val="en-US"/>
        </w:rPr>
        <w:t>”的要求，该条不得分。</w:t>
      </w:r>
      <w:bookmarkEnd w:id="139"/>
      <w:r>
        <w:rPr>
          <w:rFonts w:hint="eastAsia"/>
          <w:lang w:val="en-US"/>
        </w:rPr>
        <w:t xml:space="preserve"> </w:t>
      </w:r>
    </w:p>
    <w:p w14:paraId="3262C8AE" w14:textId="77777777" w:rsidR="00754FB6" w:rsidRPr="00754FB6" w:rsidRDefault="00FA58D9" w:rsidP="00005045">
      <w:pPr>
        <w:rPr>
          <w:lang w:val="en-US"/>
        </w:rPr>
      </w:pPr>
      <w:bookmarkStart w:id="140" w:name="其他工况"/>
      <w:bookmarkEnd w:id="140"/>
      <w:r>
        <w:rPr>
          <w:rFonts w:hint="eastAsia"/>
          <w:lang w:val="en-US"/>
        </w:rPr>
        <w:t xml:space="preserve"> </w:t>
      </w:r>
    </w:p>
    <w:p w14:paraId="12B988EA" w14:textId="77777777" w:rsidR="00005045" w:rsidRDefault="00005045" w:rsidP="00005045">
      <w:pPr>
        <w:pStyle w:val="2"/>
      </w:pPr>
      <w:bookmarkStart w:id="141" w:name="_Toc509844764"/>
      <w:bookmarkStart w:id="142" w:name="_Toc60781496"/>
      <w:r>
        <w:rPr>
          <w:rFonts w:hint="eastAsia"/>
        </w:rPr>
        <w:t>结论</w:t>
      </w:r>
      <w:bookmarkEnd w:id="141"/>
      <w:bookmarkEnd w:id="142"/>
    </w:p>
    <w:p w14:paraId="72C63A58" w14:textId="77777777" w:rsidR="00005045" w:rsidRPr="00F74E80" w:rsidRDefault="00005045" w:rsidP="00005045">
      <w:pPr>
        <w:pStyle w:val="3"/>
      </w:pPr>
      <w:bookmarkStart w:id="143" w:name="_Toc509844765"/>
      <w:bookmarkStart w:id="144" w:name="_Toc60781497"/>
      <w:r>
        <w:rPr>
          <w:rFonts w:hint="eastAsia"/>
        </w:rPr>
        <w:t>冬季工况达标判断</w:t>
      </w:r>
      <w:bookmarkStart w:id="145" w:name="_Toc509844766"/>
      <w:bookmarkEnd w:id="143"/>
      <w:bookmarkEnd w:id="144"/>
      <w:bookmarkEnd w:id="145"/>
    </w:p>
    <w:p w14:paraId="39B92ACB" w14:textId="77777777"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436886">
        <w:rPr>
          <w:rFonts w:ascii="黑体" w:eastAsia="黑体" w:hAnsi="黑体"/>
          <w:noProof/>
          <w:sz w:val="20"/>
          <w:szCs w:val="20"/>
        </w:rPr>
        <w:t>5.4</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436886">
        <w:rPr>
          <w:rFonts w:ascii="黑体" w:eastAsia="黑体" w:hAnsi="黑体"/>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冬季工况达标判断表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14:paraId="0CA65143" w14:textId="77777777" w:rsidTr="00124784">
        <w:tc>
          <w:tcPr>
            <w:tcW w:w="1951" w:type="dxa"/>
            <w:tcBorders>
              <w:top w:val="single" w:sz="12" w:space="0" w:color="auto"/>
              <w:bottom w:val="single" w:sz="4" w:space="0" w:color="auto"/>
            </w:tcBorders>
            <w:shd w:val="clear" w:color="auto" w:fill="E6E6E6"/>
            <w:vAlign w:val="center"/>
          </w:tcPr>
          <w:p w14:paraId="0FAB8C16" w14:textId="77777777"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14:paraId="4329CF68" w14:textId="77777777"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14:paraId="36069117" w14:textId="77777777"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14:paraId="34F8DDB2" w14:textId="77777777"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14:paraId="4A5DD44C" w14:textId="77777777" w:rsidR="00005045" w:rsidRPr="00124784" w:rsidRDefault="00005045" w:rsidP="00124784">
            <w:pPr>
              <w:jc w:val="center"/>
              <w:rPr>
                <w:lang w:val="en-US"/>
              </w:rPr>
            </w:pPr>
            <w:r w:rsidRPr="00124784">
              <w:rPr>
                <w:rFonts w:hint="eastAsia"/>
                <w:lang w:val="en-US"/>
              </w:rPr>
              <w:t>得分</w:t>
            </w:r>
          </w:p>
        </w:tc>
      </w:tr>
      <w:tr w:rsidR="00005045" w14:paraId="025CA71C" w14:textId="77777777" w:rsidTr="00124784">
        <w:tc>
          <w:tcPr>
            <w:tcW w:w="1951" w:type="dxa"/>
            <w:tcBorders>
              <w:top w:val="single" w:sz="4" w:space="0" w:color="auto"/>
            </w:tcBorders>
            <w:shd w:val="clear" w:color="auto" w:fill="auto"/>
            <w:vAlign w:val="center"/>
          </w:tcPr>
          <w:p w14:paraId="63882F29" w14:textId="77777777" w:rsidR="00005045" w:rsidRPr="00124784" w:rsidRDefault="00005045" w:rsidP="00124784">
            <w:pPr>
              <w:jc w:val="center"/>
              <w:rPr>
                <w:lang w:val="en-US"/>
              </w:rPr>
            </w:pPr>
            <w:r w:rsidRPr="00124784">
              <w:rPr>
                <w:rFonts w:hint="eastAsia"/>
                <w:lang w:val="en-US"/>
              </w:rPr>
              <w:t>风速</w:t>
            </w:r>
          </w:p>
        </w:tc>
        <w:tc>
          <w:tcPr>
            <w:tcW w:w="1985" w:type="dxa"/>
            <w:vMerge w:val="restart"/>
            <w:tcBorders>
              <w:top w:val="single" w:sz="4" w:space="0" w:color="auto"/>
            </w:tcBorders>
            <w:shd w:val="clear" w:color="auto" w:fill="auto"/>
          </w:tcPr>
          <w:p w14:paraId="7A861E18" w14:textId="77777777" w:rsidR="00005045" w:rsidRPr="00124784" w:rsidRDefault="00005045" w:rsidP="00005045">
            <w:pPr>
              <w:rPr>
                <w:lang w:val="en-US"/>
              </w:rPr>
            </w:pPr>
            <w:r w:rsidRPr="00124784">
              <w:rPr>
                <w:rFonts w:hint="eastAsia"/>
                <w:lang w:val="en-US"/>
              </w:rPr>
              <w:t>冬季典型风速和风向条件下，建筑物周围人行区</w:t>
            </w:r>
            <w:r w:rsidRPr="00124784">
              <w:rPr>
                <w:rFonts w:hint="eastAsia"/>
                <w:b/>
                <w:lang w:val="en-US"/>
              </w:rPr>
              <w:t>风速低于</w:t>
            </w:r>
            <w:r w:rsidRPr="00124784">
              <w:rPr>
                <w:b/>
                <w:lang w:val="en-US"/>
              </w:rPr>
              <w:t>5m/s</w:t>
            </w:r>
            <w:r w:rsidRPr="00124784">
              <w:rPr>
                <w:rFonts w:hint="eastAsia"/>
                <w:lang w:val="en-US"/>
              </w:rPr>
              <w:t>，</w:t>
            </w:r>
            <w:r w:rsidRPr="00124784">
              <w:rPr>
                <w:rFonts w:hint="eastAsia"/>
                <w:b/>
                <w:lang w:val="en-US"/>
              </w:rPr>
              <w:t>且</w:t>
            </w:r>
            <w:r w:rsidRPr="00124784">
              <w:rPr>
                <w:rFonts w:hint="eastAsia"/>
                <w:lang w:val="en-US"/>
              </w:rPr>
              <w:t>室外</w:t>
            </w:r>
            <w:r w:rsidRPr="00124784">
              <w:rPr>
                <w:rFonts w:hint="eastAsia"/>
                <w:b/>
                <w:lang w:val="en-US"/>
              </w:rPr>
              <w:t>风速放大系数小于</w:t>
            </w:r>
            <w:r w:rsidRPr="00124784">
              <w:rPr>
                <w:b/>
                <w:lang w:val="en-US"/>
              </w:rPr>
              <w:t>2</w:t>
            </w:r>
            <w:r w:rsidRPr="00124784">
              <w:rPr>
                <w:rFonts w:hint="eastAsia"/>
                <w:lang w:val="en-US"/>
              </w:rPr>
              <w:t>，得</w:t>
            </w:r>
            <w:r w:rsidRPr="00124784">
              <w:rPr>
                <w:rFonts w:hint="eastAsia"/>
                <w:lang w:val="en-US"/>
              </w:rPr>
              <w:t>2</w:t>
            </w:r>
            <w:r w:rsidRPr="00124784">
              <w:rPr>
                <w:rFonts w:hint="eastAsia"/>
                <w:lang w:val="en-US"/>
              </w:rPr>
              <w:t>分</w:t>
            </w:r>
          </w:p>
        </w:tc>
        <w:tc>
          <w:tcPr>
            <w:tcW w:w="1985" w:type="dxa"/>
            <w:tcBorders>
              <w:top w:val="single" w:sz="4" w:space="0" w:color="auto"/>
            </w:tcBorders>
            <w:shd w:val="clear" w:color="auto" w:fill="auto"/>
            <w:vAlign w:val="center"/>
          </w:tcPr>
          <w:p w14:paraId="063D75A2" w14:textId="77777777" w:rsidR="00005045" w:rsidRPr="00124784" w:rsidRDefault="00005045" w:rsidP="00124784">
            <w:pPr>
              <w:jc w:val="center"/>
              <w:rPr>
                <w:lang w:val="en-US"/>
              </w:rPr>
            </w:pPr>
            <w:r w:rsidRPr="00124784">
              <w:rPr>
                <w:rFonts w:hint="eastAsia"/>
                <w:lang w:val="en-US"/>
              </w:rPr>
              <w:t>人行区</w:t>
            </w:r>
            <w:bookmarkStart w:id="146" w:name="冬季风速结果"/>
            <w:r>
              <w:t>没有出现</w:t>
            </w:r>
            <w:bookmarkEnd w:id="146"/>
            <w:r w:rsidRPr="00124784">
              <w:rPr>
                <w:rFonts w:hint="eastAsia"/>
                <w:lang w:val="en-US"/>
              </w:rPr>
              <w:t>风速</w:t>
            </w:r>
            <w:r w:rsidRPr="00177CCA">
              <w:rPr>
                <w:rFonts w:hint="eastAsia"/>
                <w:lang w:val="en-US"/>
              </w:rPr>
              <w:t>大于</w:t>
            </w:r>
            <w:r w:rsidRPr="00124784">
              <w:rPr>
                <w:lang w:val="en-US"/>
              </w:rPr>
              <w:t>5m/s</w:t>
            </w:r>
            <w:r w:rsidRPr="00124784">
              <w:rPr>
                <w:rFonts w:hint="eastAsia"/>
                <w:lang w:val="en-US"/>
              </w:rPr>
              <w:t>的区域</w:t>
            </w:r>
          </w:p>
        </w:tc>
        <w:tc>
          <w:tcPr>
            <w:tcW w:w="1985" w:type="dxa"/>
            <w:vMerge w:val="restart"/>
            <w:tcBorders>
              <w:top w:val="single" w:sz="4" w:space="0" w:color="auto"/>
            </w:tcBorders>
            <w:shd w:val="clear" w:color="auto" w:fill="auto"/>
            <w:vAlign w:val="center"/>
          </w:tcPr>
          <w:p w14:paraId="7ED68584" w14:textId="77777777" w:rsidR="00005045" w:rsidRPr="007E7714" w:rsidRDefault="00005045" w:rsidP="00124784">
            <w:pPr>
              <w:jc w:val="center"/>
              <w:rPr>
                <w:b/>
                <w:lang w:val="en-US"/>
              </w:rPr>
            </w:pPr>
            <w:bookmarkStart w:id="147" w:name="冬季风速达标判定"/>
            <w:r w:rsidRPr="007E7714">
              <w:rPr>
                <w:rFonts w:hint="eastAsia"/>
                <w:b/>
                <w:lang w:val="en-US"/>
              </w:rPr>
              <w:t>达标</w:t>
            </w:r>
            <w:bookmarkEnd w:id="147"/>
          </w:p>
        </w:tc>
        <w:tc>
          <w:tcPr>
            <w:tcW w:w="1416" w:type="dxa"/>
            <w:vMerge w:val="restart"/>
            <w:tcBorders>
              <w:top w:val="single" w:sz="4" w:space="0" w:color="auto"/>
            </w:tcBorders>
            <w:shd w:val="clear" w:color="auto" w:fill="auto"/>
            <w:vAlign w:val="center"/>
          </w:tcPr>
          <w:p w14:paraId="06CD059A" w14:textId="77777777" w:rsidR="00005045" w:rsidRPr="00124784" w:rsidRDefault="00005045" w:rsidP="00124784">
            <w:pPr>
              <w:jc w:val="center"/>
              <w:rPr>
                <w:lang w:val="en-US"/>
              </w:rPr>
            </w:pPr>
            <w:bookmarkStart w:id="148" w:name="冬季风速得分"/>
            <w:r w:rsidRPr="00124784">
              <w:rPr>
                <w:rFonts w:hint="eastAsia"/>
                <w:lang w:val="en-US"/>
              </w:rPr>
              <w:t>2</w:t>
            </w:r>
            <w:bookmarkEnd w:id="148"/>
            <w:r w:rsidRPr="00124784">
              <w:rPr>
                <w:rFonts w:hint="eastAsia"/>
                <w:lang w:val="en-US"/>
              </w:rPr>
              <w:t>分</w:t>
            </w:r>
          </w:p>
        </w:tc>
      </w:tr>
      <w:tr w:rsidR="00005045" w14:paraId="133EB70F" w14:textId="77777777" w:rsidTr="00124784">
        <w:tc>
          <w:tcPr>
            <w:tcW w:w="1951" w:type="dxa"/>
            <w:shd w:val="clear" w:color="auto" w:fill="auto"/>
            <w:vAlign w:val="center"/>
          </w:tcPr>
          <w:p w14:paraId="37839F8F" w14:textId="77777777" w:rsidR="00005045" w:rsidRPr="00124784" w:rsidRDefault="00005045" w:rsidP="00124784">
            <w:pPr>
              <w:jc w:val="center"/>
              <w:rPr>
                <w:lang w:val="en-US"/>
              </w:rPr>
            </w:pPr>
            <w:r w:rsidRPr="00124784">
              <w:rPr>
                <w:rFonts w:hint="eastAsia"/>
                <w:lang w:val="en-US"/>
              </w:rPr>
              <w:t>风速放大系数</w:t>
            </w:r>
          </w:p>
        </w:tc>
        <w:tc>
          <w:tcPr>
            <w:tcW w:w="1985" w:type="dxa"/>
            <w:vMerge/>
            <w:shd w:val="clear" w:color="auto" w:fill="auto"/>
          </w:tcPr>
          <w:p w14:paraId="4F8D083E" w14:textId="77777777" w:rsidR="00005045" w:rsidRPr="00124784" w:rsidRDefault="00005045" w:rsidP="00124784">
            <w:pPr>
              <w:jc w:val="center"/>
              <w:rPr>
                <w:lang w:val="en-US"/>
              </w:rPr>
            </w:pPr>
          </w:p>
        </w:tc>
        <w:tc>
          <w:tcPr>
            <w:tcW w:w="1985" w:type="dxa"/>
            <w:shd w:val="clear" w:color="auto" w:fill="auto"/>
            <w:vAlign w:val="center"/>
          </w:tcPr>
          <w:p w14:paraId="70821474" w14:textId="77777777" w:rsidR="00005045" w:rsidRPr="00124784" w:rsidRDefault="00005045" w:rsidP="00144F76">
            <w:pPr>
              <w:jc w:val="center"/>
              <w:rPr>
                <w:lang w:val="en-US"/>
              </w:rPr>
            </w:pPr>
            <w:r w:rsidRPr="00124784">
              <w:rPr>
                <w:rFonts w:hint="eastAsia"/>
                <w:lang w:val="en-US"/>
              </w:rPr>
              <w:t>人行区</w:t>
            </w:r>
            <w:bookmarkStart w:id="149" w:name="冬季风速放大系数结果"/>
            <w:r>
              <w:t>没有出现</w:t>
            </w:r>
            <w:bookmarkEnd w:id="149"/>
            <w:r w:rsidRPr="00124784">
              <w:rPr>
                <w:rFonts w:hint="eastAsia"/>
                <w:lang w:val="en-US"/>
              </w:rPr>
              <w:t>风速放大系数</w:t>
            </w:r>
            <w:r w:rsidR="00F959B8">
              <w:rPr>
                <w:rFonts w:hint="eastAsia"/>
                <w:lang w:val="en-US"/>
              </w:rPr>
              <w:t>大于等于</w:t>
            </w:r>
            <w:r w:rsidRPr="00124784">
              <w:rPr>
                <w:rFonts w:hint="eastAsia"/>
                <w:lang w:val="en-US"/>
              </w:rPr>
              <w:t>2</w:t>
            </w:r>
            <w:r w:rsidR="00851CA4" w:rsidRPr="00124784">
              <w:rPr>
                <w:rFonts w:hint="eastAsia"/>
                <w:lang w:val="en-US"/>
              </w:rPr>
              <w:t>的区域</w:t>
            </w:r>
          </w:p>
        </w:tc>
        <w:tc>
          <w:tcPr>
            <w:tcW w:w="1985" w:type="dxa"/>
            <w:vMerge/>
            <w:shd w:val="clear" w:color="auto" w:fill="auto"/>
          </w:tcPr>
          <w:p w14:paraId="49578F7D" w14:textId="77777777" w:rsidR="00005045" w:rsidRPr="00124784" w:rsidRDefault="00005045" w:rsidP="00124784">
            <w:pPr>
              <w:jc w:val="center"/>
              <w:rPr>
                <w:lang w:val="en-US"/>
              </w:rPr>
            </w:pPr>
          </w:p>
        </w:tc>
        <w:tc>
          <w:tcPr>
            <w:tcW w:w="1416" w:type="dxa"/>
            <w:vMerge/>
            <w:shd w:val="clear" w:color="auto" w:fill="auto"/>
          </w:tcPr>
          <w:p w14:paraId="3F28973C" w14:textId="77777777" w:rsidR="00005045" w:rsidRPr="00124784" w:rsidRDefault="00005045" w:rsidP="00124784">
            <w:pPr>
              <w:jc w:val="center"/>
              <w:rPr>
                <w:lang w:val="en-US"/>
              </w:rPr>
            </w:pPr>
          </w:p>
        </w:tc>
      </w:tr>
      <w:tr w:rsidR="00005045" w14:paraId="0E8E3348" w14:textId="77777777" w:rsidTr="002C153B">
        <w:tc>
          <w:tcPr>
            <w:tcW w:w="1951" w:type="dxa"/>
            <w:shd w:val="clear" w:color="auto" w:fill="auto"/>
            <w:vAlign w:val="center"/>
          </w:tcPr>
          <w:p w14:paraId="68018141" w14:textId="77777777" w:rsidR="00005045" w:rsidRPr="00124784" w:rsidRDefault="00005045" w:rsidP="00124784">
            <w:pPr>
              <w:jc w:val="center"/>
              <w:rPr>
                <w:lang w:val="en-US"/>
              </w:rPr>
            </w:pPr>
            <w:r w:rsidRPr="00124784">
              <w:rPr>
                <w:rFonts w:hint="eastAsia"/>
                <w:lang w:val="en-US"/>
              </w:rPr>
              <w:t>建筑迎风面</w:t>
            </w:r>
            <w:r w:rsidRPr="00124784">
              <w:rPr>
                <w:rFonts w:hint="eastAsia"/>
                <w:lang w:val="en-US"/>
              </w:rPr>
              <w:t>/</w:t>
            </w:r>
            <w:r w:rsidRPr="00124784">
              <w:rPr>
                <w:rFonts w:hint="eastAsia"/>
                <w:lang w:val="en-US"/>
              </w:rPr>
              <w:t>背风面风压值</w:t>
            </w:r>
          </w:p>
        </w:tc>
        <w:tc>
          <w:tcPr>
            <w:tcW w:w="1985" w:type="dxa"/>
            <w:shd w:val="clear" w:color="auto" w:fill="auto"/>
          </w:tcPr>
          <w:p w14:paraId="1CC88D68" w14:textId="77777777" w:rsidR="00005045" w:rsidRPr="00124784" w:rsidRDefault="00005045" w:rsidP="00124784">
            <w:pPr>
              <w:jc w:val="center"/>
              <w:rPr>
                <w:lang w:val="en-US"/>
              </w:rPr>
            </w:pPr>
            <w:r w:rsidRPr="00124784">
              <w:rPr>
                <w:rFonts w:hint="eastAsia"/>
                <w:lang w:val="en-US"/>
              </w:rPr>
              <w:t>除迎风第一排建筑外，建筑迎风面与背风面表面风压差不超过</w:t>
            </w:r>
            <w:r w:rsidRPr="00124784">
              <w:rPr>
                <w:rFonts w:hint="eastAsia"/>
                <w:lang w:val="en-US"/>
              </w:rPr>
              <w:t>5Pa</w:t>
            </w:r>
            <w:r w:rsidRPr="00124784">
              <w:rPr>
                <w:rFonts w:hint="eastAsia"/>
                <w:lang w:val="en-US"/>
              </w:rPr>
              <w:t>，得</w:t>
            </w:r>
            <w:r w:rsidRPr="00124784">
              <w:rPr>
                <w:rFonts w:hint="eastAsia"/>
                <w:lang w:val="en-US"/>
              </w:rPr>
              <w:t>1</w:t>
            </w:r>
            <w:r w:rsidRPr="00124784">
              <w:rPr>
                <w:rFonts w:hint="eastAsia"/>
                <w:lang w:val="en-US"/>
              </w:rPr>
              <w:t>分</w:t>
            </w:r>
          </w:p>
        </w:tc>
        <w:tc>
          <w:tcPr>
            <w:tcW w:w="1985" w:type="dxa"/>
            <w:shd w:val="clear" w:color="auto" w:fill="auto"/>
            <w:vAlign w:val="center"/>
          </w:tcPr>
          <w:p w14:paraId="54E58CBF" w14:textId="77777777" w:rsidR="00005045" w:rsidRPr="00124784" w:rsidRDefault="00005045" w:rsidP="00124784">
            <w:pPr>
              <w:jc w:val="center"/>
              <w:rPr>
                <w:lang w:val="en-US"/>
              </w:rPr>
            </w:pPr>
            <w:r w:rsidRPr="00124784">
              <w:rPr>
                <w:rFonts w:hint="eastAsia"/>
                <w:lang w:val="en-US"/>
              </w:rPr>
              <w:t>本项目</w:t>
            </w:r>
            <w:bookmarkStart w:id="150" w:name="冬季迎背风面结果"/>
            <w:r>
              <w:t>没有出现</w:t>
            </w:r>
            <w:bookmarkEnd w:id="150"/>
            <w:r w:rsidRPr="00124784">
              <w:rPr>
                <w:rFonts w:hint="eastAsia"/>
                <w:lang w:val="en-US"/>
              </w:rPr>
              <w:t>建筑迎风面与背风面表面风压差</w:t>
            </w:r>
            <w:r w:rsidRPr="00177CCA">
              <w:rPr>
                <w:rFonts w:hint="eastAsia"/>
                <w:lang w:val="en-US"/>
              </w:rPr>
              <w:t>大于</w:t>
            </w:r>
            <w:r w:rsidRPr="00124784">
              <w:rPr>
                <w:rFonts w:hint="eastAsia"/>
                <w:lang w:val="en-US"/>
              </w:rPr>
              <w:t>5Pa</w:t>
            </w:r>
            <w:r w:rsidRPr="00124784">
              <w:rPr>
                <w:rFonts w:hint="eastAsia"/>
                <w:lang w:val="en-US"/>
              </w:rPr>
              <w:t>的建筑</w:t>
            </w:r>
          </w:p>
        </w:tc>
        <w:tc>
          <w:tcPr>
            <w:tcW w:w="1985" w:type="dxa"/>
            <w:shd w:val="clear" w:color="auto" w:fill="auto"/>
            <w:vAlign w:val="center"/>
          </w:tcPr>
          <w:p w14:paraId="05555D8C" w14:textId="77777777" w:rsidR="00005045" w:rsidRPr="00124784" w:rsidRDefault="00005045" w:rsidP="002C153B">
            <w:pPr>
              <w:jc w:val="center"/>
              <w:rPr>
                <w:lang w:val="en-US"/>
              </w:rPr>
            </w:pPr>
            <w:bookmarkStart w:id="151" w:name="冬季迎背风面达标判定"/>
            <w:r w:rsidRPr="007E7714">
              <w:rPr>
                <w:rFonts w:hint="eastAsia"/>
                <w:b/>
                <w:lang w:val="en-US"/>
              </w:rPr>
              <w:t>达标</w:t>
            </w:r>
            <w:bookmarkEnd w:id="151"/>
          </w:p>
        </w:tc>
        <w:tc>
          <w:tcPr>
            <w:tcW w:w="1416" w:type="dxa"/>
            <w:shd w:val="clear" w:color="auto" w:fill="auto"/>
            <w:vAlign w:val="center"/>
          </w:tcPr>
          <w:p w14:paraId="36F27563" w14:textId="77777777" w:rsidR="00005045" w:rsidRPr="00124784" w:rsidRDefault="00005045" w:rsidP="00124784">
            <w:pPr>
              <w:jc w:val="center"/>
              <w:rPr>
                <w:lang w:val="en-US"/>
              </w:rPr>
            </w:pPr>
            <w:bookmarkStart w:id="152" w:name="冬季迎背风面得分"/>
            <w:r w:rsidRPr="00124784">
              <w:rPr>
                <w:rFonts w:hint="eastAsia"/>
                <w:lang w:val="en-US"/>
              </w:rPr>
              <w:t>1</w:t>
            </w:r>
            <w:bookmarkEnd w:id="152"/>
            <w:r w:rsidRPr="00124784">
              <w:rPr>
                <w:rFonts w:hint="eastAsia"/>
                <w:lang w:val="en-US"/>
              </w:rPr>
              <w:t>分</w:t>
            </w:r>
          </w:p>
        </w:tc>
      </w:tr>
    </w:tbl>
    <w:p w14:paraId="0051FC3F" w14:textId="77777777" w:rsidR="00005045" w:rsidRPr="00005045" w:rsidRDefault="00005045" w:rsidP="00022DD9">
      <w:pPr>
        <w:rPr>
          <w:szCs w:val="21"/>
          <w:lang w:val="en-US"/>
        </w:rPr>
      </w:pPr>
    </w:p>
    <w:p w14:paraId="64469B02" w14:textId="77777777" w:rsidR="00005045" w:rsidRDefault="00407998" w:rsidP="00407998">
      <w:pPr>
        <w:pStyle w:val="3"/>
      </w:pPr>
      <w:bookmarkStart w:id="153" w:name="_Toc509844767"/>
      <w:bookmarkStart w:id="154" w:name="_Toc509844768"/>
      <w:bookmarkStart w:id="155" w:name="_Toc509844769"/>
      <w:bookmarkStart w:id="156" w:name="_Toc60781498"/>
      <w:bookmarkEnd w:id="153"/>
      <w:bookmarkEnd w:id="154"/>
      <w:r w:rsidRPr="00407998">
        <w:rPr>
          <w:rFonts w:hint="eastAsia"/>
        </w:rPr>
        <w:t>过渡季、</w:t>
      </w:r>
      <w:r w:rsidR="00005045">
        <w:rPr>
          <w:rFonts w:hint="eastAsia"/>
        </w:rPr>
        <w:t>夏季</w:t>
      </w:r>
      <w:r w:rsidR="00005045" w:rsidRPr="00F74E80">
        <w:rPr>
          <w:rFonts w:hint="eastAsia"/>
        </w:rPr>
        <w:t>工况达标判断</w:t>
      </w:r>
      <w:bookmarkEnd w:id="155"/>
      <w:bookmarkEnd w:id="156"/>
    </w:p>
    <w:p w14:paraId="03B57652" w14:textId="77777777"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436886">
        <w:rPr>
          <w:rFonts w:ascii="黑体" w:eastAsia="黑体" w:hAnsi="黑体"/>
          <w:noProof/>
          <w:sz w:val="20"/>
          <w:szCs w:val="20"/>
        </w:rPr>
        <w:t>5.4</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436886">
        <w:rPr>
          <w:rFonts w:ascii="黑体" w:eastAsia="黑体" w:hAnsi="黑体"/>
          <w:noProof/>
          <w:sz w:val="20"/>
          <w:szCs w:val="20"/>
        </w:rPr>
        <w:t>2</w:t>
      </w:r>
      <w:r w:rsidRPr="00C50BDB">
        <w:rPr>
          <w:rFonts w:ascii="黑体" w:eastAsia="黑体" w:hAnsi="黑体"/>
          <w:sz w:val="20"/>
          <w:szCs w:val="20"/>
        </w:rPr>
        <w:fldChar w:fldCharType="end"/>
      </w:r>
      <w:r>
        <w:rPr>
          <w:rFonts w:ascii="黑体" w:eastAsia="黑体" w:hAnsi="黑体"/>
          <w:sz w:val="20"/>
          <w:szCs w:val="20"/>
        </w:rPr>
        <w:t xml:space="preserve">  </w:t>
      </w:r>
      <w:r w:rsidR="00407998" w:rsidRPr="00407998">
        <w:rPr>
          <w:rFonts w:ascii="黑体" w:eastAsia="黑体" w:hAnsi="黑体" w:hint="eastAsia"/>
          <w:sz w:val="20"/>
          <w:szCs w:val="20"/>
        </w:rPr>
        <w:t>过渡季、</w:t>
      </w:r>
      <w:r w:rsidR="00005045" w:rsidRPr="00C72E58">
        <w:rPr>
          <w:rFonts w:ascii="黑体" w:eastAsia="黑体" w:hAnsi="黑体" w:hint="eastAsia"/>
          <w:sz w:val="20"/>
          <w:szCs w:val="20"/>
        </w:rPr>
        <w:t>夏季工况达标判断表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14:paraId="33E802FD" w14:textId="77777777" w:rsidTr="00124784">
        <w:tc>
          <w:tcPr>
            <w:tcW w:w="1951" w:type="dxa"/>
            <w:tcBorders>
              <w:top w:val="single" w:sz="12" w:space="0" w:color="auto"/>
              <w:bottom w:val="single" w:sz="4" w:space="0" w:color="auto"/>
            </w:tcBorders>
            <w:shd w:val="clear" w:color="auto" w:fill="E6E6E6"/>
            <w:vAlign w:val="center"/>
          </w:tcPr>
          <w:p w14:paraId="6388DA70" w14:textId="77777777"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14:paraId="1430F2CD" w14:textId="77777777"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14:paraId="34DF5C78" w14:textId="77777777"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14:paraId="77EB31B2" w14:textId="77777777"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14:paraId="14DE6C28" w14:textId="77777777" w:rsidR="00005045" w:rsidRPr="00124784" w:rsidRDefault="00005045" w:rsidP="00124784">
            <w:pPr>
              <w:jc w:val="center"/>
              <w:rPr>
                <w:lang w:val="en-US"/>
              </w:rPr>
            </w:pPr>
            <w:r w:rsidRPr="00124784">
              <w:rPr>
                <w:rFonts w:hint="eastAsia"/>
                <w:lang w:val="en-US"/>
              </w:rPr>
              <w:t>得分</w:t>
            </w:r>
          </w:p>
        </w:tc>
      </w:tr>
      <w:tr w:rsidR="00005045" w14:paraId="0C99F191" w14:textId="77777777" w:rsidTr="00124784">
        <w:tc>
          <w:tcPr>
            <w:tcW w:w="1951" w:type="dxa"/>
            <w:tcBorders>
              <w:top w:val="single" w:sz="4" w:space="0" w:color="auto"/>
            </w:tcBorders>
            <w:shd w:val="clear" w:color="auto" w:fill="auto"/>
            <w:vAlign w:val="center"/>
          </w:tcPr>
          <w:p w14:paraId="66C7702F" w14:textId="77777777" w:rsidR="00005045" w:rsidRPr="00124784" w:rsidRDefault="00005045" w:rsidP="00124784">
            <w:pPr>
              <w:jc w:val="center"/>
              <w:rPr>
                <w:lang w:val="en-US"/>
              </w:rPr>
            </w:pPr>
            <w:r w:rsidRPr="00124784">
              <w:rPr>
                <w:rFonts w:hint="eastAsia"/>
                <w:lang w:val="en-US"/>
              </w:rPr>
              <w:t>无风区</w:t>
            </w:r>
          </w:p>
        </w:tc>
        <w:tc>
          <w:tcPr>
            <w:tcW w:w="1985" w:type="dxa"/>
            <w:vMerge w:val="restart"/>
            <w:tcBorders>
              <w:top w:val="single" w:sz="4" w:space="0" w:color="auto"/>
            </w:tcBorders>
            <w:shd w:val="clear" w:color="auto" w:fill="auto"/>
          </w:tcPr>
          <w:p w14:paraId="0C27B7D5" w14:textId="77777777" w:rsidR="00005045" w:rsidRPr="00124784" w:rsidRDefault="00005045" w:rsidP="00005045">
            <w:pPr>
              <w:rPr>
                <w:lang w:val="en-US"/>
              </w:rPr>
            </w:pPr>
            <w:r w:rsidRPr="00124784">
              <w:rPr>
                <w:rFonts w:hint="eastAsia"/>
                <w:lang w:val="en-US"/>
              </w:rPr>
              <w:t>场地内人活动区</w:t>
            </w:r>
            <w:r w:rsidRPr="00124784">
              <w:rPr>
                <w:rFonts w:hint="eastAsia"/>
                <w:b/>
                <w:lang w:val="en-US"/>
              </w:rPr>
              <w:t>不出现涡旋或无风区</w:t>
            </w:r>
            <w:r w:rsidRPr="00124784">
              <w:rPr>
                <w:rFonts w:hint="eastAsia"/>
                <w:lang w:val="en-US"/>
              </w:rPr>
              <w:t>，得</w:t>
            </w:r>
            <w:r w:rsidRPr="00124784">
              <w:rPr>
                <w:rFonts w:hint="eastAsia"/>
                <w:lang w:val="en-US"/>
              </w:rPr>
              <w:t>2</w:t>
            </w:r>
            <w:r w:rsidRPr="00124784">
              <w:rPr>
                <w:rFonts w:hint="eastAsia"/>
                <w:lang w:val="en-US"/>
              </w:rPr>
              <w:t>分</w:t>
            </w:r>
            <w:r w:rsidRPr="00124784">
              <w:rPr>
                <w:lang w:val="en-US"/>
              </w:rPr>
              <w:t xml:space="preserve"> </w:t>
            </w:r>
          </w:p>
        </w:tc>
        <w:tc>
          <w:tcPr>
            <w:tcW w:w="1985" w:type="dxa"/>
            <w:tcBorders>
              <w:top w:val="single" w:sz="4" w:space="0" w:color="auto"/>
            </w:tcBorders>
            <w:shd w:val="clear" w:color="auto" w:fill="auto"/>
            <w:vAlign w:val="center"/>
          </w:tcPr>
          <w:p w14:paraId="6AC42A69" w14:textId="77777777" w:rsidR="00005045" w:rsidRPr="00124784" w:rsidRDefault="00005045" w:rsidP="00124784">
            <w:pPr>
              <w:jc w:val="center"/>
              <w:rPr>
                <w:lang w:val="en-US"/>
              </w:rPr>
            </w:pPr>
            <w:r w:rsidRPr="00124784">
              <w:rPr>
                <w:rFonts w:hint="eastAsia"/>
                <w:lang w:val="en-US"/>
              </w:rPr>
              <w:t>人行区</w:t>
            </w:r>
            <w:bookmarkStart w:id="157" w:name="夏季无风区结果"/>
            <w:r w:rsidRPr="00AB3039">
              <w:rPr>
                <w:rFonts w:hint="eastAsia"/>
                <w:lang w:val="en-US"/>
              </w:rPr>
              <w:t>有</w:t>
            </w:r>
            <w:bookmarkEnd w:id="157"/>
            <w:r w:rsidRPr="00124784">
              <w:rPr>
                <w:rFonts w:hint="eastAsia"/>
                <w:lang w:val="en-US"/>
              </w:rPr>
              <w:t>无风区</w:t>
            </w:r>
          </w:p>
        </w:tc>
        <w:tc>
          <w:tcPr>
            <w:tcW w:w="1985" w:type="dxa"/>
            <w:vMerge w:val="restart"/>
            <w:tcBorders>
              <w:top w:val="single" w:sz="4" w:space="0" w:color="auto"/>
            </w:tcBorders>
            <w:shd w:val="clear" w:color="auto" w:fill="auto"/>
            <w:vAlign w:val="center"/>
          </w:tcPr>
          <w:p w14:paraId="029BFBA7" w14:textId="77777777" w:rsidR="00005045" w:rsidRPr="00124784" w:rsidRDefault="00005045" w:rsidP="00124784">
            <w:pPr>
              <w:jc w:val="center"/>
              <w:rPr>
                <w:lang w:val="en-US"/>
              </w:rPr>
            </w:pPr>
            <w:bookmarkStart w:id="158" w:name="夏季无风区达标判定"/>
            <w:r w:rsidRPr="003D492A">
              <w:rPr>
                <w:rFonts w:hint="eastAsia"/>
                <w:b/>
                <w:color w:val="FF0000"/>
                <w:lang w:val="en-US"/>
              </w:rPr>
              <w:t>不达标</w:t>
            </w:r>
            <w:bookmarkEnd w:id="158"/>
          </w:p>
        </w:tc>
        <w:tc>
          <w:tcPr>
            <w:tcW w:w="1416" w:type="dxa"/>
            <w:vMerge w:val="restart"/>
            <w:tcBorders>
              <w:top w:val="single" w:sz="4" w:space="0" w:color="auto"/>
            </w:tcBorders>
            <w:shd w:val="clear" w:color="auto" w:fill="auto"/>
            <w:vAlign w:val="center"/>
          </w:tcPr>
          <w:p w14:paraId="3511F2BC" w14:textId="77777777" w:rsidR="00005045" w:rsidRPr="00124784" w:rsidRDefault="00005045" w:rsidP="00124784">
            <w:pPr>
              <w:jc w:val="center"/>
              <w:rPr>
                <w:lang w:val="en-US"/>
              </w:rPr>
            </w:pPr>
            <w:bookmarkStart w:id="159" w:name="夏季无风区得分"/>
            <w:r w:rsidRPr="00124784">
              <w:rPr>
                <w:rFonts w:hint="eastAsia"/>
                <w:lang w:val="en-US"/>
              </w:rPr>
              <w:t>0</w:t>
            </w:r>
            <w:bookmarkEnd w:id="159"/>
            <w:r w:rsidRPr="00124784">
              <w:rPr>
                <w:rFonts w:hint="eastAsia"/>
                <w:lang w:val="en-US"/>
              </w:rPr>
              <w:t>分</w:t>
            </w:r>
          </w:p>
        </w:tc>
      </w:tr>
      <w:tr w:rsidR="00005045" w14:paraId="71E03EA7" w14:textId="77777777" w:rsidTr="00124784">
        <w:tc>
          <w:tcPr>
            <w:tcW w:w="1951" w:type="dxa"/>
            <w:shd w:val="clear" w:color="auto" w:fill="auto"/>
            <w:vAlign w:val="center"/>
          </w:tcPr>
          <w:p w14:paraId="08D4F4F0" w14:textId="77777777" w:rsidR="00005045" w:rsidRPr="00124784" w:rsidRDefault="00005045" w:rsidP="00124784">
            <w:pPr>
              <w:jc w:val="center"/>
              <w:rPr>
                <w:lang w:val="en-US"/>
              </w:rPr>
            </w:pPr>
            <w:r w:rsidRPr="00124784">
              <w:rPr>
                <w:rFonts w:hint="eastAsia"/>
                <w:lang w:val="en-US"/>
              </w:rPr>
              <w:t>旋涡区</w:t>
            </w:r>
          </w:p>
        </w:tc>
        <w:tc>
          <w:tcPr>
            <w:tcW w:w="1985" w:type="dxa"/>
            <w:vMerge/>
            <w:shd w:val="clear" w:color="auto" w:fill="auto"/>
          </w:tcPr>
          <w:p w14:paraId="6CC54392" w14:textId="77777777" w:rsidR="00005045" w:rsidRPr="00124784" w:rsidRDefault="00005045" w:rsidP="00124784">
            <w:pPr>
              <w:jc w:val="center"/>
              <w:rPr>
                <w:lang w:val="en-US"/>
              </w:rPr>
            </w:pPr>
          </w:p>
        </w:tc>
        <w:tc>
          <w:tcPr>
            <w:tcW w:w="1985" w:type="dxa"/>
            <w:shd w:val="clear" w:color="auto" w:fill="auto"/>
            <w:vAlign w:val="center"/>
          </w:tcPr>
          <w:p w14:paraId="66BE3491" w14:textId="77777777" w:rsidR="00005045" w:rsidRPr="00124784" w:rsidRDefault="00005045" w:rsidP="00124784">
            <w:pPr>
              <w:jc w:val="center"/>
              <w:rPr>
                <w:lang w:val="en-US"/>
              </w:rPr>
            </w:pPr>
            <w:r w:rsidRPr="00124784">
              <w:rPr>
                <w:rFonts w:hint="eastAsia"/>
                <w:lang w:val="en-US"/>
              </w:rPr>
              <w:t>人行区</w:t>
            </w:r>
            <w:r w:rsidRPr="00AB3039">
              <w:rPr>
                <w:rFonts w:hint="eastAsia"/>
                <w:lang w:val="en-US"/>
              </w:rPr>
              <w:t>无</w:t>
            </w:r>
            <w:r w:rsidRPr="00124784">
              <w:rPr>
                <w:rFonts w:hint="eastAsia"/>
                <w:lang w:val="en-US"/>
              </w:rPr>
              <w:t>旋涡区</w:t>
            </w:r>
          </w:p>
        </w:tc>
        <w:tc>
          <w:tcPr>
            <w:tcW w:w="1985" w:type="dxa"/>
            <w:vMerge/>
            <w:shd w:val="clear" w:color="auto" w:fill="auto"/>
          </w:tcPr>
          <w:p w14:paraId="29F39AAF" w14:textId="77777777" w:rsidR="00005045" w:rsidRPr="00124784" w:rsidRDefault="00005045" w:rsidP="00124784">
            <w:pPr>
              <w:jc w:val="center"/>
              <w:rPr>
                <w:lang w:val="en-US"/>
              </w:rPr>
            </w:pPr>
          </w:p>
        </w:tc>
        <w:tc>
          <w:tcPr>
            <w:tcW w:w="1416" w:type="dxa"/>
            <w:vMerge/>
            <w:shd w:val="clear" w:color="auto" w:fill="auto"/>
          </w:tcPr>
          <w:p w14:paraId="0181F6A8" w14:textId="77777777" w:rsidR="00005045" w:rsidRPr="00124784" w:rsidRDefault="00005045" w:rsidP="00124784">
            <w:pPr>
              <w:jc w:val="center"/>
              <w:rPr>
                <w:lang w:val="en-US"/>
              </w:rPr>
            </w:pPr>
          </w:p>
        </w:tc>
      </w:tr>
      <w:tr w:rsidR="00005045" w14:paraId="01F7D23B" w14:textId="77777777" w:rsidTr="002C153B">
        <w:tc>
          <w:tcPr>
            <w:tcW w:w="1951" w:type="dxa"/>
            <w:shd w:val="clear" w:color="auto" w:fill="auto"/>
            <w:vAlign w:val="center"/>
          </w:tcPr>
          <w:p w14:paraId="42D092A4" w14:textId="77777777" w:rsidR="00005045" w:rsidRPr="00124784" w:rsidRDefault="00005045" w:rsidP="00124784">
            <w:pPr>
              <w:jc w:val="center"/>
              <w:rPr>
                <w:lang w:val="en-US"/>
              </w:rPr>
            </w:pPr>
            <w:r w:rsidRPr="00124784">
              <w:rPr>
                <w:rFonts w:hint="eastAsia"/>
                <w:lang w:val="en-US"/>
              </w:rPr>
              <w:t>外窗室内外表面的风压差</w:t>
            </w:r>
          </w:p>
        </w:tc>
        <w:tc>
          <w:tcPr>
            <w:tcW w:w="1985" w:type="dxa"/>
            <w:shd w:val="clear" w:color="auto" w:fill="auto"/>
          </w:tcPr>
          <w:p w14:paraId="56967A43" w14:textId="77777777" w:rsidR="00005045" w:rsidRPr="00124784" w:rsidRDefault="00005045" w:rsidP="00124784">
            <w:pPr>
              <w:jc w:val="center"/>
              <w:rPr>
                <w:lang w:val="en-US"/>
              </w:rPr>
            </w:pPr>
            <w:r w:rsidRPr="00124784">
              <w:rPr>
                <w:b/>
                <w:lang w:val="en-US"/>
              </w:rPr>
              <w:t>50%</w:t>
            </w:r>
            <w:r w:rsidRPr="00124784">
              <w:rPr>
                <w:rFonts w:hint="eastAsia"/>
                <w:b/>
                <w:lang w:val="en-US"/>
              </w:rPr>
              <w:t>以上</w:t>
            </w:r>
            <w:r w:rsidRPr="00124784">
              <w:rPr>
                <w:rFonts w:hint="eastAsia"/>
                <w:lang w:val="en-US"/>
              </w:rPr>
              <w:t>可开启外窗室内外表面的风压差</w:t>
            </w:r>
            <w:r w:rsidRPr="00124784">
              <w:rPr>
                <w:rFonts w:hint="eastAsia"/>
                <w:b/>
                <w:lang w:val="en-US"/>
              </w:rPr>
              <w:t>大于</w:t>
            </w:r>
            <w:r w:rsidRPr="00124784">
              <w:rPr>
                <w:b/>
                <w:lang w:val="en-US"/>
              </w:rPr>
              <w:t>0.5Pa</w:t>
            </w:r>
            <w:r w:rsidRPr="00124784">
              <w:rPr>
                <w:rFonts w:hint="eastAsia"/>
                <w:lang w:val="en-US"/>
              </w:rPr>
              <w:t>，得</w:t>
            </w:r>
            <w:r w:rsidRPr="00124784">
              <w:rPr>
                <w:rFonts w:hint="eastAsia"/>
                <w:lang w:val="en-US"/>
              </w:rPr>
              <w:t>1</w:t>
            </w:r>
            <w:r w:rsidRPr="00124784">
              <w:rPr>
                <w:rFonts w:hint="eastAsia"/>
                <w:lang w:val="en-US"/>
              </w:rPr>
              <w:t>分。</w:t>
            </w:r>
          </w:p>
        </w:tc>
        <w:tc>
          <w:tcPr>
            <w:tcW w:w="1985" w:type="dxa"/>
            <w:shd w:val="clear" w:color="auto" w:fill="auto"/>
            <w:vAlign w:val="center"/>
          </w:tcPr>
          <w:p w14:paraId="65DD50A0" w14:textId="77777777" w:rsidR="00005045" w:rsidRPr="00124784" w:rsidRDefault="00005045" w:rsidP="00124784">
            <w:pPr>
              <w:jc w:val="center"/>
              <w:rPr>
                <w:lang w:val="en-US"/>
              </w:rPr>
            </w:pPr>
            <w:r w:rsidRPr="00124784">
              <w:rPr>
                <w:rFonts w:hint="eastAsia"/>
                <w:b/>
                <w:lang w:val="en-US"/>
              </w:rPr>
              <w:t>可开启外窗室内外表面的风压差</w:t>
            </w:r>
            <w:bookmarkStart w:id="160" w:name="夏季窗内外风压差结果"/>
            <w:r w:rsidRPr="00AB3039">
              <w:rPr>
                <w:rFonts w:hint="eastAsia"/>
                <w:lang w:val="en-US"/>
              </w:rPr>
              <w:t>不满足</w:t>
            </w:r>
            <w:bookmarkEnd w:id="160"/>
            <w:r w:rsidRPr="00124784">
              <w:rPr>
                <w:rFonts w:hint="eastAsia"/>
                <w:lang w:val="en-US"/>
              </w:rPr>
              <w:t>标准要求</w:t>
            </w:r>
          </w:p>
        </w:tc>
        <w:tc>
          <w:tcPr>
            <w:tcW w:w="1985" w:type="dxa"/>
            <w:shd w:val="clear" w:color="auto" w:fill="auto"/>
            <w:vAlign w:val="center"/>
          </w:tcPr>
          <w:p w14:paraId="766B06BA" w14:textId="5FB350FD" w:rsidR="00005045" w:rsidRPr="003D492A" w:rsidRDefault="00005045" w:rsidP="00124784">
            <w:pPr>
              <w:jc w:val="center"/>
              <w:rPr>
                <w:b/>
                <w:lang w:val="en-US"/>
              </w:rPr>
            </w:pPr>
            <w:bookmarkStart w:id="161" w:name="夏季窗内外风压差达标判定"/>
            <w:r w:rsidRPr="003B5664">
              <w:rPr>
                <w:rFonts w:hint="eastAsia"/>
                <w:b/>
                <w:color w:val="000000" w:themeColor="text1"/>
                <w:lang w:val="en-US"/>
              </w:rPr>
              <w:t>达标</w:t>
            </w:r>
            <w:bookmarkEnd w:id="161"/>
          </w:p>
        </w:tc>
        <w:tc>
          <w:tcPr>
            <w:tcW w:w="1416" w:type="dxa"/>
            <w:shd w:val="clear" w:color="auto" w:fill="auto"/>
            <w:vAlign w:val="center"/>
          </w:tcPr>
          <w:p w14:paraId="02EE1066" w14:textId="0D7E2BD7" w:rsidR="00005045" w:rsidRPr="00124784" w:rsidRDefault="003B5664" w:rsidP="00124784">
            <w:pPr>
              <w:jc w:val="center"/>
              <w:rPr>
                <w:lang w:val="en-US"/>
              </w:rPr>
            </w:pPr>
            <w:r>
              <w:rPr>
                <w:lang w:val="en-US"/>
              </w:rPr>
              <w:t>1</w:t>
            </w:r>
            <w:r w:rsidR="00005045" w:rsidRPr="00124784">
              <w:rPr>
                <w:rFonts w:hint="eastAsia"/>
                <w:lang w:val="en-US"/>
              </w:rPr>
              <w:t>分</w:t>
            </w:r>
          </w:p>
        </w:tc>
      </w:tr>
    </w:tbl>
    <w:p w14:paraId="1B48C541" w14:textId="77777777" w:rsidR="00005045" w:rsidRPr="00005045" w:rsidRDefault="00005045" w:rsidP="003747B9">
      <w:pPr>
        <w:rPr>
          <w:szCs w:val="21"/>
          <w:lang w:val="en-US"/>
        </w:rPr>
      </w:pPr>
    </w:p>
    <w:p w14:paraId="51C41258" w14:textId="79EE533C" w:rsidR="00005045" w:rsidRPr="00005045" w:rsidRDefault="00005045" w:rsidP="001511A3">
      <w:pPr>
        <w:pStyle w:val="a0"/>
        <w:ind w:firstLineChars="0" w:firstLine="0"/>
        <w:rPr>
          <w:lang w:val="en-US"/>
        </w:rPr>
      </w:pPr>
      <w:r>
        <w:rPr>
          <w:rFonts w:hint="eastAsia"/>
          <w:lang w:val="en-US"/>
        </w:rPr>
        <w:t>综合上述达标判断详表的信息，可知本项目得分为</w:t>
      </w:r>
      <w:r w:rsidR="003B5664">
        <w:rPr>
          <w:lang w:val="en-US"/>
        </w:rPr>
        <w:t>4</w:t>
      </w:r>
      <w:r>
        <w:rPr>
          <w:rFonts w:hint="eastAsia"/>
          <w:lang w:val="en-US"/>
        </w:rPr>
        <w:t>分。</w:t>
      </w:r>
    </w:p>
    <w:sectPr w:rsidR="00005045" w:rsidRPr="00005045" w:rsidSect="001737F9">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0F7EB" w14:textId="77777777" w:rsidR="00891B2F" w:rsidRDefault="00891B2F" w:rsidP="00203A7D">
      <w:pPr>
        <w:spacing w:line="240" w:lineRule="auto"/>
      </w:pPr>
      <w:r>
        <w:separator/>
      </w:r>
    </w:p>
  </w:endnote>
  <w:endnote w:type="continuationSeparator" w:id="0">
    <w:p w14:paraId="0CED380B" w14:textId="77777777" w:rsidR="00891B2F" w:rsidRDefault="00891B2F"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14:paraId="453FED5A" w14:textId="77777777" w:rsidTr="007A2D78">
      <w:tc>
        <w:tcPr>
          <w:tcW w:w="3020" w:type="dxa"/>
        </w:tcPr>
        <w:p w14:paraId="1F9B3C0A" w14:textId="77777777" w:rsidR="001D3BB9" w:rsidRPr="00F5023B" w:rsidRDefault="00891B2F" w:rsidP="001D3BB9">
          <w:pPr>
            <w:pStyle w:val="a6"/>
            <w:rPr>
              <w:rFonts w:asciiTheme="minorEastAsia" w:eastAsiaTheme="minorEastAsia" w:hAnsiTheme="minorEastAsia"/>
              <w:sz w:val="20"/>
              <w:szCs w:val="21"/>
            </w:rPr>
          </w:pPr>
          <w:hyperlink r:id="rId1" w:history="1">
            <w:r w:rsidR="001D3BB9" w:rsidRPr="00F5023B">
              <w:rPr>
                <w:rStyle w:val="a8"/>
                <w:rFonts w:asciiTheme="minorEastAsia" w:eastAsiaTheme="minorEastAsia" w:hAnsiTheme="minorEastAsia"/>
                <w:sz w:val="20"/>
                <w:szCs w:val="21"/>
              </w:rPr>
              <w:t>http://www.gbsware.cn/</w:t>
            </w:r>
          </w:hyperlink>
        </w:p>
      </w:tc>
      <w:tc>
        <w:tcPr>
          <w:tcW w:w="3020" w:type="dxa"/>
        </w:tcPr>
        <w:p w14:paraId="215B1404" w14:textId="77777777" w:rsidR="001D3BB9" w:rsidRPr="00F5023B" w:rsidRDefault="00891B2F" w:rsidP="001D3BB9">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1D3014">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1D3014">
                <w:rPr>
                  <w:rFonts w:asciiTheme="minorEastAsia" w:eastAsiaTheme="minorEastAsia" w:hAnsiTheme="minorEastAsia"/>
                  <w:bCs/>
                  <w:noProof/>
                  <w:sz w:val="20"/>
                  <w:szCs w:val="21"/>
                </w:rPr>
                <w:t>13</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14:paraId="3E1BA2C3" w14:textId="77777777" w:rsidR="001D3BB9" w:rsidRPr="00F5023B" w:rsidRDefault="001D3BB9" w:rsidP="001D3BB9">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ENT2018</w:t>
          </w:r>
        </w:p>
      </w:tc>
    </w:tr>
  </w:tbl>
  <w:p w14:paraId="40817FB8" w14:textId="77777777" w:rsidR="00820783" w:rsidRDefault="008207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D9CD2" w14:textId="77777777" w:rsidR="001D3BB9" w:rsidRPr="001D3BB9" w:rsidRDefault="001D3BB9">
    <w:pPr>
      <w:pStyle w:val="a6"/>
      <w:jc w:val="center"/>
      <w:rPr>
        <w:rFonts w:asciiTheme="minorEastAsia" w:eastAsiaTheme="minorEastAsia" w:hAnsiTheme="minorEastAsia"/>
        <w:szCs w:val="21"/>
      </w:rPr>
    </w:pPr>
  </w:p>
  <w:p w14:paraId="5A261D12" w14:textId="77777777" w:rsidR="001D3BB9" w:rsidRDefault="001D3B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35E10" w14:textId="77777777" w:rsidR="00891B2F" w:rsidRDefault="00891B2F" w:rsidP="00203A7D">
      <w:pPr>
        <w:spacing w:line="240" w:lineRule="auto"/>
      </w:pPr>
      <w:r>
        <w:separator/>
      </w:r>
    </w:p>
  </w:footnote>
  <w:footnote w:type="continuationSeparator" w:id="0">
    <w:p w14:paraId="240E42D2" w14:textId="77777777" w:rsidR="00891B2F" w:rsidRDefault="00891B2F"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268D4" w14:textId="77777777" w:rsidR="001D3BB9" w:rsidRPr="001D3BB9" w:rsidRDefault="001737F9" w:rsidP="001737F9">
    <w:pPr>
      <w:pStyle w:val="a4"/>
      <w:pBdr>
        <w:bottom w:val="single" w:sz="6" w:space="0" w:color="auto"/>
      </w:pBdr>
      <w:jc w:val="left"/>
    </w:pPr>
    <w:r>
      <w:rPr>
        <w:noProof/>
        <w:lang w:val="en-US"/>
      </w:rPr>
      <w:drawing>
        <wp:inline distT="0" distB="0" distL="0" distR="0" wp14:anchorId="4ED5D318" wp14:editId="7C102E4F">
          <wp:extent cx="866250" cy="252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886"/>
    <w:rsid w:val="00005045"/>
    <w:rsid w:val="0000578F"/>
    <w:rsid w:val="00015AD3"/>
    <w:rsid w:val="0002001E"/>
    <w:rsid w:val="000219DF"/>
    <w:rsid w:val="00037A4C"/>
    <w:rsid w:val="000678A8"/>
    <w:rsid w:val="00067FD6"/>
    <w:rsid w:val="00070047"/>
    <w:rsid w:val="00073958"/>
    <w:rsid w:val="00081A16"/>
    <w:rsid w:val="000A23A8"/>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7C37"/>
    <w:rsid w:val="001B7C87"/>
    <w:rsid w:val="001C1C39"/>
    <w:rsid w:val="001D3014"/>
    <w:rsid w:val="001D3071"/>
    <w:rsid w:val="001D3BB9"/>
    <w:rsid w:val="001E133A"/>
    <w:rsid w:val="00201812"/>
    <w:rsid w:val="00203163"/>
    <w:rsid w:val="00203A7D"/>
    <w:rsid w:val="00215EBC"/>
    <w:rsid w:val="00217F09"/>
    <w:rsid w:val="0022597C"/>
    <w:rsid w:val="002431AE"/>
    <w:rsid w:val="002555B8"/>
    <w:rsid w:val="00284FB2"/>
    <w:rsid w:val="0029328A"/>
    <w:rsid w:val="00295C3C"/>
    <w:rsid w:val="00295D20"/>
    <w:rsid w:val="002A1AF2"/>
    <w:rsid w:val="002A60F5"/>
    <w:rsid w:val="002B090C"/>
    <w:rsid w:val="002B2E78"/>
    <w:rsid w:val="002B7314"/>
    <w:rsid w:val="002C153B"/>
    <w:rsid w:val="002E702B"/>
    <w:rsid w:val="0030437C"/>
    <w:rsid w:val="0031135A"/>
    <w:rsid w:val="003121F7"/>
    <w:rsid w:val="0031365D"/>
    <w:rsid w:val="00314D29"/>
    <w:rsid w:val="00315CFC"/>
    <w:rsid w:val="00316B5F"/>
    <w:rsid w:val="00317F3B"/>
    <w:rsid w:val="00321894"/>
    <w:rsid w:val="00321CDB"/>
    <w:rsid w:val="003368D4"/>
    <w:rsid w:val="00337C74"/>
    <w:rsid w:val="00340177"/>
    <w:rsid w:val="0034506B"/>
    <w:rsid w:val="0037000B"/>
    <w:rsid w:val="003747B9"/>
    <w:rsid w:val="003857DF"/>
    <w:rsid w:val="003A50E3"/>
    <w:rsid w:val="003A6A7F"/>
    <w:rsid w:val="003B2E2C"/>
    <w:rsid w:val="003B5664"/>
    <w:rsid w:val="003C51B9"/>
    <w:rsid w:val="003C5F3A"/>
    <w:rsid w:val="003D123E"/>
    <w:rsid w:val="003D3E8E"/>
    <w:rsid w:val="003E405A"/>
    <w:rsid w:val="00407998"/>
    <w:rsid w:val="00412598"/>
    <w:rsid w:val="00412ACB"/>
    <w:rsid w:val="00413DB8"/>
    <w:rsid w:val="004169B3"/>
    <w:rsid w:val="00436886"/>
    <w:rsid w:val="00437A5C"/>
    <w:rsid w:val="00453246"/>
    <w:rsid w:val="004556B5"/>
    <w:rsid w:val="0046589C"/>
    <w:rsid w:val="0047200C"/>
    <w:rsid w:val="004825F5"/>
    <w:rsid w:val="00483193"/>
    <w:rsid w:val="00494ADE"/>
    <w:rsid w:val="0049520E"/>
    <w:rsid w:val="004A0D3B"/>
    <w:rsid w:val="004C7D33"/>
    <w:rsid w:val="004D230F"/>
    <w:rsid w:val="004D449D"/>
    <w:rsid w:val="004E2AEB"/>
    <w:rsid w:val="004F0639"/>
    <w:rsid w:val="0050569B"/>
    <w:rsid w:val="00511D13"/>
    <w:rsid w:val="00512B1A"/>
    <w:rsid w:val="005215FB"/>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E2482"/>
    <w:rsid w:val="005F4F73"/>
    <w:rsid w:val="006105F7"/>
    <w:rsid w:val="006156D5"/>
    <w:rsid w:val="0062338D"/>
    <w:rsid w:val="006254D5"/>
    <w:rsid w:val="00634E08"/>
    <w:rsid w:val="00642309"/>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41470"/>
    <w:rsid w:val="007446D1"/>
    <w:rsid w:val="0074750E"/>
    <w:rsid w:val="00751D7B"/>
    <w:rsid w:val="00754FB6"/>
    <w:rsid w:val="00762314"/>
    <w:rsid w:val="007628A1"/>
    <w:rsid w:val="00772690"/>
    <w:rsid w:val="00782889"/>
    <w:rsid w:val="00790965"/>
    <w:rsid w:val="007A20AF"/>
    <w:rsid w:val="007A5318"/>
    <w:rsid w:val="007B2D7C"/>
    <w:rsid w:val="007B61C5"/>
    <w:rsid w:val="007C15B9"/>
    <w:rsid w:val="007C4F93"/>
    <w:rsid w:val="007D02FB"/>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91B2F"/>
    <w:rsid w:val="008A48E6"/>
    <w:rsid w:val="008B115C"/>
    <w:rsid w:val="008B49CE"/>
    <w:rsid w:val="008B4ED4"/>
    <w:rsid w:val="008C231A"/>
    <w:rsid w:val="008C2A0D"/>
    <w:rsid w:val="008D41A0"/>
    <w:rsid w:val="008D7355"/>
    <w:rsid w:val="008E5E54"/>
    <w:rsid w:val="00902A4F"/>
    <w:rsid w:val="00920203"/>
    <w:rsid w:val="0092087D"/>
    <w:rsid w:val="00920FEB"/>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628B2"/>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D0C1B"/>
    <w:rsid w:val="00BE0E75"/>
    <w:rsid w:val="00BE4681"/>
    <w:rsid w:val="00BE75B4"/>
    <w:rsid w:val="00BF173E"/>
    <w:rsid w:val="00C03066"/>
    <w:rsid w:val="00C15B1A"/>
    <w:rsid w:val="00C3112C"/>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40158"/>
    <w:rsid w:val="00D43C46"/>
    <w:rsid w:val="00D45C26"/>
    <w:rsid w:val="00D5111E"/>
    <w:rsid w:val="00D51770"/>
    <w:rsid w:val="00D56084"/>
    <w:rsid w:val="00D62A9A"/>
    <w:rsid w:val="00D65980"/>
    <w:rsid w:val="00D9645E"/>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6856"/>
    <w:rsid w:val="00E52B53"/>
    <w:rsid w:val="00E60BFC"/>
    <w:rsid w:val="00E660D6"/>
    <w:rsid w:val="00E81ACD"/>
    <w:rsid w:val="00E872A7"/>
    <w:rsid w:val="00E90F14"/>
    <w:rsid w:val="00EA5DEE"/>
    <w:rsid w:val="00EB1BD1"/>
    <w:rsid w:val="00EB67C0"/>
    <w:rsid w:val="00ED4EB7"/>
    <w:rsid w:val="00EE1BA7"/>
    <w:rsid w:val="00EE68A9"/>
    <w:rsid w:val="00EE7411"/>
    <w:rsid w:val="00EF3DA5"/>
    <w:rsid w:val="00EF7114"/>
    <w:rsid w:val="00F0656F"/>
    <w:rsid w:val="00F10F02"/>
    <w:rsid w:val="00F30C12"/>
    <w:rsid w:val="00F5023B"/>
    <w:rsid w:val="00F67DF1"/>
    <w:rsid w:val="00F7520A"/>
    <w:rsid w:val="00F75DD1"/>
    <w:rsid w:val="00F959B8"/>
    <w:rsid w:val="00F97363"/>
    <w:rsid w:val="00FA4B87"/>
    <w:rsid w:val="00FA58D9"/>
    <w:rsid w:val="00FB28FF"/>
    <w:rsid w:val="00FC7756"/>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D90CD"/>
  <w15:docId w15:val="{2651B35D-1B17-40C4-A289-7F4BDBF91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00578F"/>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3857DF"/>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1.bin"/><Relationship Id="rId26" Type="http://schemas.openxmlformats.org/officeDocument/2006/relationships/image" Target="media/image14.wmf"/><Relationship Id="rId39" Type="http://schemas.openxmlformats.org/officeDocument/2006/relationships/image" Target="media/image27.wmf"/><Relationship Id="rId21" Type="http://schemas.openxmlformats.org/officeDocument/2006/relationships/image" Target="media/image10.wmf"/><Relationship Id="rId34" Type="http://schemas.openxmlformats.org/officeDocument/2006/relationships/image" Target="media/image22.wmf"/><Relationship Id="rId42" Type="http://schemas.openxmlformats.org/officeDocument/2006/relationships/image" Target="media/image30.wmf"/><Relationship Id="rId47" Type="http://schemas.openxmlformats.org/officeDocument/2006/relationships/image" Target="media/image35.wmf"/><Relationship Id="rId50" Type="http://schemas.openxmlformats.org/officeDocument/2006/relationships/image" Target="media/image38.wmf"/><Relationship Id="rId55" Type="http://schemas.openxmlformats.org/officeDocument/2006/relationships/image" Target="media/image43.wmf"/><Relationship Id="rId63" Type="http://schemas.openxmlformats.org/officeDocument/2006/relationships/image" Target="media/image51.wmf"/><Relationship Id="rId68" Type="http://schemas.openxmlformats.org/officeDocument/2006/relationships/oleObject" Target="embeddings/oleObject6.bin"/><Relationship Id="rId76" Type="http://schemas.openxmlformats.org/officeDocument/2006/relationships/image" Target="media/image60.png"/><Relationship Id="rId7" Type="http://schemas.openxmlformats.org/officeDocument/2006/relationships/endnotes" Target="endnotes.xml"/><Relationship Id="rId71" Type="http://schemas.openxmlformats.org/officeDocument/2006/relationships/image" Target="media/image55.png"/><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17.wmf"/><Relationship Id="rId11" Type="http://schemas.openxmlformats.org/officeDocument/2006/relationships/footer" Target="footer2.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image" Target="media/image46.wmf"/><Relationship Id="rId66" Type="http://schemas.openxmlformats.org/officeDocument/2006/relationships/oleObject" Target="embeddings/oleObject5.bin"/><Relationship Id="rId74" Type="http://schemas.openxmlformats.org/officeDocument/2006/relationships/image" Target="media/image58.png"/><Relationship Id="rId79" Type="http://schemas.openxmlformats.org/officeDocument/2006/relationships/image" Target="media/image63.png"/><Relationship Id="rId5" Type="http://schemas.openxmlformats.org/officeDocument/2006/relationships/webSettings" Target="webSettings.xml"/><Relationship Id="rId61" Type="http://schemas.openxmlformats.org/officeDocument/2006/relationships/image" Target="media/image49.wmf"/><Relationship Id="rId82"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9.wmf"/><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2.wmf"/><Relationship Id="rId73" Type="http://schemas.openxmlformats.org/officeDocument/2006/relationships/image" Target="media/image57.png"/><Relationship Id="rId78" Type="http://schemas.openxmlformats.org/officeDocument/2006/relationships/image" Target="media/image62.png"/><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oleObject" Target="embeddings/oleObject3.bin"/><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oleObject" Target="embeddings/oleObject4.bin"/><Relationship Id="rId69" Type="http://schemas.openxmlformats.org/officeDocument/2006/relationships/image" Target="media/image54.wmf"/><Relationship Id="rId77" Type="http://schemas.openxmlformats.org/officeDocument/2006/relationships/image" Target="media/image61.png"/><Relationship Id="rId8" Type="http://schemas.openxmlformats.org/officeDocument/2006/relationships/image" Target="media/image1.png"/><Relationship Id="rId51" Type="http://schemas.openxmlformats.org/officeDocument/2006/relationships/image" Target="media/image39.wmf"/><Relationship Id="rId72" Type="http://schemas.openxmlformats.org/officeDocument/2006/relationships/image" Target="media/image56.png"/><Relationship Id="rId80" Type="http://schemas.openxmlformats.org/officeDocument/2006/relationships/image" Target="media/image64.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3.wmf"/><Relationship Id="rId20" Type="http://schemas.openxmlformats.org/officeDocument/2006/relationships/oleObject" Target="embeddings/oleObject2.bin"/><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oleObject" Target="embeddings/oleObject7.bin"/><Relationship Id="rId75" Type="http://schemas.openxmlformats.org/officeDocument/2006/relationships/image" Target="media/image5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2A54F-B8BC-4FDB-9024-D88C7898E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Template>
  <TotalTime>4</TotalTime>
  <Pages>22</Pages>
  <Words>1813</Words>
  <Characters>10340</Characters>
  <Application>Microsoft Office Word</Application>
  <DocSecurity>0</DocSecurity>
  <Lines>86</Lines>
  <Paragraphs>24</Paragraphs>
  <ScaleCrop>false</ScaleCrop>
  <Company>ths</Company>
  <LinksUpToDate>false</LinksUpToDate>
  <CharactersWithSpaces>12129</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subject/>
  <dc:creator>Windows 用户</dc:creator>
  <cp:keywords/>
  <dc:description/>
  <cp:lastModifiedBy>汪 玉华</cp:lastModifiedBy>
  <cp:revision>2</cp:revision>
  <cp:lastPrinted>1900-12-31T16:00:00Z</cp:lastPrinted>
  <dcterms:created xsi:type="dcterms:W3CDTF">2021-01-05T15:24:00Z</dcterms:created>
  <dcterms:modified xsi:type="dcterms:W3CDTF">2021-03-08T03:18:00Z</dcterms:modified>
</cp:coreProperties>
</file>