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  <w:lang w:val="en-US" w:eastAsia="zh-CN"/>
              </w:rPr>
              <w:t>中区</w:t>
            </w:r>
            <w:r>
              <w:rPr>
                <w:rFonts w:hint="eastAsia" w:ascii="宋体" w:hAnsi="宋体"/>
                <w:szCs w:val="21"/>
              </w:rPr>
              <w:t>旧建筑改造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山西-太原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5" w:name="设计单位"/>
            <w:bookmarkEnd w:id="5"/>
            <w:r>
              <w:rPr>
                <w:rFonts w:hint="eastAsia" w:ascii="宋体" w:hAnsi="宋体"/>
                <w:szCs w:val="21"/>
                <w:lang w:val="en-US" w:eastAsia="zh-CN"/>
              </w:rPr>
              <w:t>太原理工大学土木工程学院</w:t>
            </w:r>
            <w:bookmarkStart w:id="156" w:name="_GoBack"/>
            <w:bookmarkEnd w:id="1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2021年1月3日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20190808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T18636084770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"_Toc60604959"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建筑概况</w:t>
      </w:r>
      <w:r>
        <w:tab/>
      </w:r>
      <w:r>
        <w:fldChar w:fldCharType="begin"/>
      </w:r>
      <w:r>
        <w:instrText xml:space="preserve"> PAGEREF _Toc60604959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"_Toc60604960"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计算依据</w:t>
      </w:r>
      <w:r>
        <w:tab/>
      </w:r>
      <w:r>
        <w:fldChar w:fldCharType="begin"/>
      </w:r>
      <w:r>
        <w:instrText xml:space="preserve"> PAGEREF _Toc60604960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"_Toc60604961"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计算要求</w:t>
      </w:r>
      <w:r>
        <w:tab/>
      </w:r>
      <w:r>
        <w:fldChar w:fldCharType="begin"/>
      </w:r>
      <w:r>
        <w:instrText xml:space="preserve"> PAGEREF _Toc60604961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"_Toc60604962" </w:instrText>
      </w:r>
      <w:r>
        <w:fldChar w:fldCharType="separate"/>
      </w:r>
      <w:r>
        <w:rPr>
          <w:rStyle w:val="22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计算目标</w:t>
      </w:r>
      <w:r>
        <w:tab/>
      </w:r>
      <w:r>
        <w:fldChar w:fldCharType="begin"/>
      </w:r>
      <w:r>
        <w:instrText xml:space="preserve"> PAGEREF _Toc60604962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"_Toc60604963" </w:instrText>
      </w:r>
      <w:r>
        <w:fldChar w:fldCharType="separate"/>
      </w:r>
      <w:r>
        <w:rPr>
          <w:rStyle w:val="22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计算方法</w:t>
      </w:r>
      <w:r>
        <w:tab/>
      </w:r>
      <w:r>
        <w:fldChar w:fldCharType="begin"/>
      </w:r>
      <w:r>
        <w:instrText xml:space="preserve"> PAGEREF _Toc60604963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"_Toc60604964"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围护结构</w:t>
      </w:r>
      <w:r>
        <w:tab/>
      </w:r>
      <w:r>
        <w:fldChar w:fldCharType="begin"/>
      </w:r>
      <w:r>
        <w:instrText xml:space="preserve"> PAGEREF _Toc60604964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"_Toc60604965"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工程材料</w:t>
      </w:r>
      <w:r>
        <w:tab/>
      </w:r>
      <w:r>
        <w:fldChar w:fldCharType="begin"/>
      </w:r>
      <w:r>
        <w:instrText xml:space="preserve"> PAGEREF _Toc60604965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"_Toc60604966"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围护结构作法简要说明</w:t>
      </w:r>
      <w:r>
        <w:tab/>
      </w:r>
      <w:r>
        <w:fldChar w:fldCharType="begin"/>
      </w:r>
      <w:r>
        <w:instrText xml:space="preserve"> PAGEREF _Toc60604966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"_Toc60604967"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围护结构概况</w:t>
      </w:r>
      <w:r>
        <w:tab/>
      </w:r>
      <w:r>
        <w:fldChar w:fldCharType="begin"/>
      </w:r>
      <w:r>
        <w:instrText xml:space="preserve"> PAGEREF _Toc60604967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"_Toc60604968"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设计建筑</w:t>
      </w:r>
      <w:r>
        <w:tab/>
      </w:r>
      <w:r>
        <w:fldChar w:fldCharType="begin"/>
      </w:r>
      <w:r>
        <w:instrText xml:space="preserve"> PAGEREF _Toc60604968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"_Toc60604969" </w:instrText>
      </w:r>
      <w:r>
        <w:fldChar w:fldCharType="separate"/>
      </w:r>
      <w:r>
        <w:rPr>
          <w:rStyle w:val="22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房间类型</w:t>
      </w:r>
      <w:r>
        <w:tab/>
      </w:r>
      <w:r>
        <w:fldChar w:fldCharType="begin"/>
      </w:r>
      <w:r>
        <w:instrText xml:space="preserve"> PAGEREF _Toc60604969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"_Toc60604970" </w:instrText>
      </w:r>
      <w:r>
        <w:fldChar w:fldCharType="separate"/>
      </w:r>
      <w:r>
        <w:rPr>
          <w:rStyle w:val="22"/>
          <w:lang w:val="en-GB"/>
        </w:rPr>
        <w:t>6.1.1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房间表</w:t>
      </w:r>
      <w:r>
        <w:tab/>
      </w:r>
      <w:r>
        <w:fldChar w:fldCharType="begin"/>
      </w:r>
      <w:r>
        <w:instrText xml:space="preserve"> PAGEREF _Toc60604970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"_Toc60604971" </w:instrText>
      </w:r>
      <w:r>
        <w:fldChar w:fldCharType="separate"/>
      </w:r>
      <w:r>
        <w:rPr>
          <w:rStyle w:val="22"/>
          <w:lang w:val="en-GB"/>
        </w:rPr>
        <w:t>6.1.2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作息时间表</w:t>
      </w:r>
      <w:r>
        <w:tab/>
      </w:r>
      <w:r>
        <w:fldChar w:fldCharType="begin"/>
      </w:r>
      <w:r>
        <w:instrText xml:space="preserve"> PAGEREF _Toc60604971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"_Toc60604972" </w:instrText>
      </w:r>
      <w:r>
        <w:fldChar w:fldCharType="separate"/>
      </w:r>
      <w:r>
        <w:rPr>
          <w:rStyle w:val="22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系统类型</w:t>
      </w:r>
      <w:r>
        <w:tab/>
      </w:r>
      <w:r>
        <w:fldChar w:fldCharType="begin"/>
      </w:r>
      <w:r>
        <w:instrText xml:space="preserve"> PAGEREF _Toc60604972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"_Toc60604973" </w:instrText>
      </w:r>
      <w:r>
        <w:fldChar w:fldCharType="separate"/>
      </w:r>
      <w:r>
        <w:rPr>
          <w:rStyle w:val="22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制冷系统</w:t>
      </w:r>
      <w:r>
        <w:tab/>
      </w:r>
      <w:r>
        <w:fldChar w:fldCharType="begin"/>
      </w:r>
      <w:r>
        <w:instrText xml:space="preserve"> PAGEREF _Toc60604973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"_Toc60604974" </w:instrText>
      </w:r>
      <w:r>
        <w:fldChar w:fldCharType="separate"/>
      </w:r>
      <w:r>
        <w:rPr>
          <w:rStyle w:val="22"/>
          <w:lang w:val="en-GB"/>
        </w:rPr>
        <w:t>6.3.1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冷水机组</w:t>
      </w:r>
      <w:r>
        <w:tab/>
      </w:r>
      <w:r>
        <w:fldChar w:fldCharType="begin"/>
      </w:r>
      <w:r>
        <w:instrText xml:space="preserve"> PAGEREF _Toc60604974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"_Toc60604975" </w:instrText>
      </w:r>
      <w:r>
        <w:fldChar w:fldCharType="separate"/>
      </w:r>
      <w:r>
        <w:rPr>
          <w:rStyle w:val="22"/>
          <w:lang w:val="en-GB"/>
        </w:rPr>
        <w:t>6.3.2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水泵系统</w:t>
      </w:r>
      <w:r>
        <w:tab/>
      </w:r>
      <w:r>
        <w:fldChar w:fldCharType="begin"/>
      </w:r>
      <w:r>
        <w:instrText xml:space="preserve"> PAGEREF _Toc60604975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"_Toc60604976" </w:instrText>
      </w:r>
      <w:r>
        <w:fldChar w:fldCharType="separate"/>
      </w:r>
      <w:r>
        <w:rPr>
          <w:rStyle w:val="22"/>
          <w:lang w:val="en-GB"/>
        </w:rPr>
        <w:t>6.3.3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运行工况</w:t>
      </w:r>
      <w:r>
        <w:tab/>
      </w:r>
      <w:r>
        <w:fldChar w:fldCharType="begin"/>
      </w:r>
      <w:r>
        <w:instrText xml:space="preserve"> PAGEREF _Toc60604976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"_Toc60604977" </w:instrText>
      </w:r>
      <w:r>
        <w:fldChar w:fldCharType="separate"/>
      </w:r>
      <w:r>
        <w:rPr>
          <w:rStyle w:val="22"/>
          <w:lang w:val="en-GB"/>
        </w:rPr>
        <w:t>6.3.4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制冷能耗</w:t>
      </w:r>
      <w:r>
        <w:tab/>
      </w:r>
      <w:r>
        <w:fldChar w:fldCharType="begin"/>
      </w:r>
      <w:r>
        <w:instrText xml:space="preserve"> PAGEREF _Toc60604977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"_Toc60604978" </w:instrText>
      </w:r>
      <w:r>
        <w:fldChar w:fldCharType="separate"/>
      </w:r>
      <w:r>
        <w:rPr>
          <w:rStyle w:val="22"/>
          <w:lang w:val="en-GB"/>
        </w:rPr>
        <w:t>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供暖系统</w:t>
      </w:r>
      <w:r>
        <w:tab/>
      </w:r>
      <w:r>
        <w:fldChar w:fldCharType="begin"/>
      </w:r>
      <w:r>
        <w:instrText xml:space="preserve"> PAGEREF _Toc60604978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"_Toc60604979" </w:instrText>
      </w:r>
      <w:r>
        <w:fldChar w:fldCharType="separate"/>
      </w:r>
      <w:r>
        <w:rPr>
          <w:rStyle w:val="22"/>
          <w:lang w:val="en-GB"/>
        </w:rPr>
        <w:t>6.4.1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市政热力系统能耗</w:t>
      </w:r>
      <w:r>
        <w:tab/>
      </w:r>
      <w:r>
        <w:fldChar w:fldCharType="begin"/>
      </w:r>
      <w:r>
        <w:instrText xml:space="preserve"> PAGEREF _Toc60604979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"_Toc60604980" </w:instrText>
      </w:r>
      <w:r>
        <w:fldChar w:fldCharType="separate"/>
      </w:r>
      <w:r>
        <w:rPr>
          <w:rStyle w:val="22"/>
          <w:lang w:val="en-GB"/>
        </w:rPr>
        <w:t>6.5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空调风机</w:t>
      </w:r>
      <w:r>
        <w:tab/>
      </w:r>
      <w:r>
        <w:fldChar w:fldCharType="begin"/>
      </w:r>
      <w:r>
        <w:instrText xml:space="preserve"> PAGEREF _Toc60604980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"_Toc60604981" </w:instrText>
      </w:r>
      <w:r>
        <w:fldChar w:fldCharType="separate"/>
      </w:r>
      <w:r>
        <w:rPr>
          <w:rStyle w:val="22"/>
          <w:lang w:val="en-GB"/>
        </w:rPr>
        <w:t>6.5.1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全空气机组</w:t>
      </w:r>
      <w:r>
        <w:tab/>
      </w:r>
      <w:r>
        <w:fldChar w:fldCharType="begin"/>
      </w:r>
      <w:r>
        <w:instrText xml:space="preserve"> PAGEREF _Toc60604981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"_Toc60604982" </w:instrText>
      </w:r>
      <w:r>
        <w:fldChar w:fldCharType="separate"/>
      </w:r>
      <w:r>
        <w:rPr>
          <w:rStyle w:val="22"/>
          <w:lang w:val="en-GB"/>
        </w:rPr>
        <w:t>6.6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照明</w:t>
      </w:r>
      <w:r>
        <w:tab/>
      </w:r>
      <w:r>
        <w:fldChar w:fldCharType="begin"/>
      </w:r>
      <w:r>
        <w:instrText xml:space="preserve"> PAGEREF _Toc60604982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"_Toc60604983"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参照建筑</w:t>
      </w:r>
      <w:r>
        <w:tab/>
      </w:r>
      <w:r>
        <w:fldChar w:fldCharType="begin"/>
      </w:r>
      <w:r>
        <w:instrText xml:space="preserve"> PAGEREF _Toc60604983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"_Toc60604984" </w:instrText>
      </w:r>
      <w:r>
        <w:fldChar w:fldCharType="separate"/>
      </w:r>
      <w:r>
        <w:rPr>
          <w:rStyle w:val="22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房间类型</w:t>
      </w:r>
      <w:r>
        <w:tab/>
      </w:r>
      <w:r>
        <w:fldChar w:fldCharType="begin"/>
      </w:r>
      <w:r>
        <w:instrText xml:space="preserve"> PAGEREF _Toc60604984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"_Toc60604985" </w:instrText>
      </w:r>
      <w:r>
        <w:fldChar w:fldCharType="separate"/>
      </w:r>
      <w:r>
        <w:rPr>
          <w:rStyle w:val="22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房间表</w:t>
      </w:r>
      <w:r>
        <w:tab/>
      </w:r>
      <w:r>
        <w:fldChar w:fldCharType="begin"/>
      </w:r>
      <w:r>
        <w:instrText xml:space="preserve"> PAGEREF _Toc60604985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"_Toc60604986" </w:instrText>
      </w:r>
      <w:r>
        <w:fldChar w:fldCharType="separate"/>
      </w:r>
      <w:r>
        <w:rPr>
          <w:rStyle w:val="22"/>
          <w:lang w:val="en-GB"/>
        </w:rPr>
        <w:t>7.1.2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作息时间表</w:t>
      </w:r>
      <w:r>
        <w:tab/>
      </w:r>
      <w:r>
        <w:fldChar w:fldCharType="begin"/>
      </w:r>
      <w:r>
        <w:instrText xml:space="preserve"> PAGEREF _Toc60604986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"_Toc60604987" </w:instrText>
      </w:r>
      <w:r>
        <w:fldChar w:fldCharType="separate"/>
      </w:r>
      <w:r>
        <w:rPr>
          <w:rStyle w:val="22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系统类型</w:t>
      </w:r>
      <w:r>
        <w:tab/>
      </w:r>
      <w:r>
        <w:fldChar w:fldCharType="begin"/>
      </w:r>
      <w:r>
        <w:instrText xml:space="preserve"> PAGEREF _Toc60604987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"_Toc60604988" </w:instrText>
      </w:r>
      <w:r>
        <w:fldChar w:fldCharType="separate"/>
      </w:r>
      <w:r>
        <w:rPr>
          <w:rStyle w:val="22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制冷系统</w:t>
      </w:r>
      <w:r>
        <w:tab/>
      </w:r>
      <w:r>
        <w:fldChar w:fldCharType="begin"/>
      </w:r>
      <w:r>
        <w:instrText xml:space="preserve"> PAGEREF _Toc60604988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"_Toc60604989" </w:instrText>
      </w:r>
      <w:r>
        <w:fldChar w:fldCharType="separate"/>
      </w:r>
      <w:r>
        <w:rPr>
          <w:rStyle w:val="22"/>
          <w:lang w:val="en-GB"/>
        </w:rPr>
        <w:t>7.3.1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冷水机组</w:t>
      </w:r>
      <w:r>
        <w:tab/>
      </w:r>
      <w:r>
        <w:fldChar w:fldCharType="begin"/>
      </w:r>
      <w:r>
        <w:instrText xml:space="preserve"> PAGEREF _Toc60604989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"_Toc60604990" </w:instrText>
      </w:r>
      <w:r>
        <w:fldChar w:fldCharType="separate"/>
      </w:r>
      <w:r>
        <w:rPr>
          <w:rStyle w:val="22"/>
          <w:lang w:val="en-GB"/>
        </w:rPr>
        <w:t>7.3.2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冷却水泵</w:t>
      </w:r>
      <w:r>
        <w:tab/>
      </w:r>
      <w:r>
        <w:fldChar w:fldCharType="begin"/>
      </w:r>
      <w:r>
        <w:instrText xml:space="preserve"> PAGEREF _Toc60604990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"_Toc60604991" </w:instrText>
      </w:r>
      <w:r>
        <w:fldChar w:fldCharType="separate"/>
      </w:r>
      <w:r>
        <w:rPr>
          <w:rStyle w:val="22"/>
          <w:lang w:val="en-GB"/>
        </w:rPr>
        <w:t>7.3.3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冷冻水泵</w:t>
      </w:r>
      <w:r>
        <w:tab/>
      </w:r>
      <w:r>
        <w:fldChar w:fldCharType="begin"/>
      </w:r>
      <w:r>
        <w:instrText xml:space="preserve"> PAGEREF _Toc60604991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"_Toc60604992" </w:instrText>
      </w:r>
      <w:r>
        <w:fldChar w:fldCharType="separate"/>
      </w:r>
      <w:r>
        <w:rPr>
          <w:rStyle w:val="22"/>
          <w:lang w:val="en-GB"/>
        </w:rPr>
        <w:t>7.3.4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冷却塔</w:t>
      </w:r>
      <w:r>
        <w:tab/>
      </w:r>
      <w:r>
        <w:fldChar w:fldCharType="begin"/>
      </w:r>
      <w:r>
        <w:instrText xml:space="preserve"> PAGEREF _Toc60604992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"_Toc60604993" </w:instrText>
      </w:r>
      <w:r>
        <w:fldChar w:fldCharType="separate"/>
      </w:r>
      <w:r>
        <w:rPr>
          <w:rStyle w:val="22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供暖系统</w:t>
      </w:r>
      <w:r>
        <w:tab/>
      </w:r>
      <w:r>
        <w:fldChar w:fldCharType="begin"/>
      </w:r>
      <w:r>
        <w:instrText xml:space="preserve"> PAGEREF _Toc60604993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"_Toc60604994" </w:instrText>
      </w:r>
      <w:r>
        <w:fldChar w:fldCharType="separate"/>
      </w:r>
      <w:r>
        <w:rPr>
          <w:rStyle w:val="22"/>
          <w:lang w:val="en-GB"/>
        </w:rPr>
        <w:t>7.4.1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市政热力系统能耗</w:t>
      </w:r>
      <w:r>
        <w:tab/>
      </w:r>
      <w:r>
        <w:fldChar w:fldCharType="begin"/>
      </w:r>
      <w:r>
        <w:instrText xml:space="preserve"> PAGEREF _Toc60604994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"_Toc60604995" </w:instrText>
      </w:r>
      <w:r>
        <w:fldChar w:fldCharType="separate"/>
      </w:r>
      <w:r>
        <w:rPr>
          <w:rStyle w:val="22"/>
          <w:lang w:val="en-GB"/>
        </w:rPr>
        <w:t>7.5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空调风机</w:t>
      </w:r>
      <w:r>
        <w:tab/>
      </w:r>
      <w:r>
        <w:fldChar w:fldCharType="begin"/>
      </w:r>
      <w:r>
        <w:instrText xml:space="preserve"> PAGEREF _Toc60604995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"_Toc60604996" </w:instrText>
      </w:r>
      <w:r>
        <w:fldChar w:fldCharType="separate"/>
      </w:r>
      <w:r>
        <w:rPr>
          <w:rStyle w:val="22"/>
          <w:lang w:val="en-GB"/>
        </w:rPr>
        <w:t>7.5.1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全空气机组</w:t>
      </w:r>
      <w:r>
        <w:tab/>
      </w:r>
      <w:r>
        <w:fldChar w:fldCharType="begin"/>
      </w:r>
      <w:r>
        <w:instrText xml:space="preserve"> PAGEREF _Toc60604996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"_Toc60604997" </w:instrText>
      </w:r>
      <w:r>
        <w:fldChar w:fldCharType="separate"/>
      </w:r>
      <w:r>
        <w:rPr>
          <w:rStyle w:val="22"/>
          <w:lang w:val="en-GB"/>
        </w:rPr>
        <w:t>7.6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照明</w:t>
      </w:r>
      <w:r>
        <w:tab/>
      </w:r>
      <w:r>
        <w:fldChar w:fldCharType="begin"/>
      </w:r>
      <w:r>
        <w:instrText xml:space="preserve"> PAGEREF _Toc60604997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"_Toc60604998" </w:instrText>
      </w:r>
      <w:r>
        <w:fldChar w:fldCharType="separate"/>
      </w:r>
      <w:r>
        <w:rPr>
          <w:rStyle w:val="22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计算结果</w:t>
      </w:r>
      <w:r>
        <w:tab/>
      </w:r>
      <w:r>
        <w:fldChar w:fldCharType="begin"/>
      </w:r>
      <w:r>
        <w:instrText xml:space="preserve"> PAGEREF _Toc60604998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"_Toc60604999" </w:instrText>
      </w:r>
      <w:r>
        <w:fldChar w:fldCharType="separate"/>
      </w:r>
      <w:r>
        <w:rPr>
          <w:rStyle w:val="22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附录</w:t>
      </w:r>
      <w:r>
        <w:tab/>
      </w:r>
      <w:r>
        <w:fldChar w:fldCharType="begin"/>
      </w:r>
      <w:r>
        <w:instrText xml:space="preserve"> PAGEREF _Toc60604999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"_Toc60605000" </w:instrText>
      </w:r>
      <w:r>
        <w:fldChar w:fldCharType="separate"/>
      </w:r>
      <w:r>
        <w:rPr>
          <w:rStyle w:val="22"/>
          <w:lang w:val="en-GB"/>
        </w:rPr>
        <w:t>9.1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工作日/节假日人员逐时在室率(%)</w:t>
      </w:r>
      <w:r>
        <w:tab/>
      </w:r>
      <w:r>
        <w:fldChar w:fldCharType="begin"/>
      </w:r>
      <w:r>
        <w:instrText xml:space="preserve"> PAGEREF _Toc60605000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"_Toc60605001" </w:instrText>
      </w:r>
      <w:r>
        <w:fldChar w:fldCharType="separate"/>
      </w:r>
      <w:r>
        <w:rPr>
          <w:rStyle w:val="22"/>
          <w:lang w:val="en-GB"/>
        </w:rPr>
        <w:t>9.2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工作日/节假日照明开关时间表(%)</w:t>
      </w:r>
      <w:r>
        <w:tab/>
      </w:r>
      <w:r>
        <w:fldChar w:fldCharType="begin"/>
      </w:r>
      <w:r>
        <w:instrText xml:space="preserve"> PAGEREF _Toc60605001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"_Toc60605002" </w:instrText>
      </w:r>
      <w:r>
        <w:fldChar w:fldCharType="separate"/>
      </w:r>
      <w:r>
        <w:rPr>
          <w:rStyle w:val="22"/>
          <w:lang w:val="en-GB"/>
        </w:rPr>
        <w:t>9.3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工作日/节假日设备逐时使用率(%)</w:t>
      </w:r>
      <w:r>
        <w:tab/>
      </w:r>
      <w:r>
        <w:fldChar w:fldCharType="begin"/>
      </w:r>
      <w:r>
        <w:instrText xml:space="preserve"> PAGEREF _Toc60605002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"_Toc60605003" </w:instrText>
      </w:r>
      <w:r>
        <w:fldChar w:fldCharType="separate"/>
      </w:r>
      <w:r>
        <w:rPr>
          <w:rStyle w:val="22"/>
          <w:lang w:val="en-GB"/>
        </w:rPr>
        <w:t>9.4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工作日/节假日空调系统运行时间表(1:开,0:关)</w:t>
      </w:r>
      <w:r>
        <w:tab/>
      </w:r>
      <w:r>
        <w:fldChar w:fldCharType="begin"/>
      </w:r>
      <w:r>
        <w:instrText xml:space="preserve"> PAGEREF _Toc60605003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60604959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旧建筑改造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山西-太原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37.87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112.53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1451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20.0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6407.73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2589.04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0.10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0.10</w:t>
            </w:r>
            <w:bookmarkEnd w:id="27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8" w:name="TitleFormat"/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29" w:name="_Toc60604960"/>
      <w:r>
        <w:rPr>
          <w:rFonts w:hint="eastAsia"/>
        </w:rPr>
        <w:t>计算依据</w:t>
      </w:r>
      <w:bookmarkEnd w:id="29"/>
    </w:p>
    <w:bookmarkEnd w:id="28"/>
    <w:p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30"/>
      <w:r>
        <w:rPr>
          <w:kern w:val="2"/>
          <w:szCs w:val="24"/>
          <w:lang w:val="en-US"/>
        </w:rPr>
        <w:t>1. 《绿色建筑评价标准》(GB/T50378-2019)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1" w:name="_Toc31856"/>
      <w:bookmarkStart w:id="32" w:name="_Toc25351"/>
      <w:bookmarkStart w:id="33" w:name="_Toc60604961"/>
      <w:r>
        <w:rPr>
          <w:rFonts w:hint="eastAsia"/>
        </w:rPr>
        <w:t>计算要求</w:t>
      </w:r>
      <w:bookmarkEnd w:id="31"/>
      <w:bookmarkEnd w:id="32"/>
      <w:bookmarkEnd w:id="33"/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34" w:name="_Toc20530"/>
      <w:bookmarkStart w:id="35" w:name="_Toc3445"/>
      <w:bookmarkStart w:id="36" w:name="_Toc60604962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>
      <w:pPr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依据《绿色建筑评价标准》(GB/T50378-201</w:t>
      </w:r>
      <w:r>
        <w:rPr>
          <w:szCs w:val="21"/>
          <w:lang w:val="en-US"/>
        </w:rPr>
        <w:t>9</w:t>
      </w:r>
      <w:r>
        <w:rPr>
          <w:rFonts w:hint="eastAsia"/>
          <w:szCs w:val="21"/>
          <w:lang w:val="en-US"/>
        </w:rPr>
        <w:t>)第</w:t>
      </w:r>
      <w:r>
        <w:rPr>
          <w:szCs w:val="21"/>
          <w:lang w:val="en-US"/>
        </w:rPr>
        <w:t>7.2.8</w:t>
      </w:r>
      <w:r>
        <w:rPr>
          <w:rFonts w:hint="eastAsia"/>
          <w:szCs w:val="21"/>
          <w:lang w:val="en-US"/>
        </w:rPr>
        <w:t>相关内容，对于采取</w:t>
      </w:r>
      <w:r>
        <w:rPr>
          <w:szCs w:val="21"/>
          <w:lang w:val="en-US"/>
        </w:rPr>
        <w:t>措施后的建筑能耗降低幅度</w:t>
      </w:r>
      <w:r>
        <w:rPr>
          <w:rFonts w:hint="eastAsia"/>
          <w:szCs w:val="21"/>
          <w:lang w:val="en-US"/>
        </w:rPr>
        <w:t>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37" w:name="_Toc30695"/>
      <w:bookmarkStart w:id="38" w:name="_Toc60604963"/>
      <w:bookmarkStart w:id="39" w:name="_Toc6638"/>
      <w:r>
        <w:rPr>
          <w:rFonts w:hint="eastAsia"/>
          <w:kern w:val="2"/>
          <w:sz w:val="21"/>
        </w:rPr>
        <w:t>计算方法</w:t>
      </w:r>
      <w:bookmarkEnd w:id="37"/>
      <w:bookmarkEnd w:id="38"/>
      <w:bookmarkEnd w:id="39"/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即：建筑能耗节能率 ＝ （参照建筑全年采暖空调</w:t>
      </w:r>
      <w:r>
        <w:rPr>
          <w:lang w:val="en-US"/>
        </w:rPr>
        <w:t>照明</w:t>
      </w:r>
      <w:r>
        <w:rPr>
          <w:rFonts w:hint="eastAsia"/>
          <w:lang w:val="en-US"/>
        </w:rPr>
        <w:t>耗电量 － 设计建筑全年采暖空调照明耗电量） /  参照建筑全年采暖空调</w:t>
      </w:r>
      <w:r>
        <w:rPr>
          <w:lang w:val="en-US"/>
        </w:rPr>
        <w:t>照明</w:t>
      </w:r>
      <w:r>
        <w:rPr>
          <w:rFonts w:hint="eastAsia"/>
          <w:lang w:val="en-US"/>
        </w:rPr>
        <w:t>耗电量 × 100%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40" w:name="_Toc60604964"/>
      <w:r>
        <w:rPr>
          <w:kern w:val="2"/>
          <w:szCs w:val="24"/>
        </w:rPr>
        <w:t>围护结构</w:t>
      </w:r>
      <w:bookmarkEnd w:id="40"/>
    </w:p>
    <w:p>
      <w:pPr>
        <w:pStyle w:val="4"/>
        <w:widowControl w:val="0"/>
        <w:rPr>
          <w:kern w:val="2"/>
        </w:rPr>
      </w:pPr>
      <w:bookmarkStart w:id="41" w:name="_Toc60604965"/>
      <w:r>
        <w:rPr>
          <w:kern w:val="2"/>
        </w:rPr>
        <w:t>工程材料</w:t>
      </w:r>
      <w:bookmarkEnd w:id="41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0.111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1005.0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水泥砂浆找平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水泥膨胀珍珠岩板</w:t>
            </w:r>
          </w:p>
        </w:tc>
        <w:tc>
          <w:tcPr>
            <w:tcW w:w="1018" w:type="dxa"/>
            <w:vAlign w:val="center"/>
          </w:tcPr>
          <w:p>
            <w:r>
              <w:t>0.087</w:t>
            </w:r>
          </w:p>
        </w:tc>
        <w:tc>
          <w:tcPr>
            <w:tcW w:w="1030" w:type="dxa"/>
            <w:vAlign w:val="center"/>
          </w:tcPr>
          <w:p>
            <w:r>
              <w:t>7.324</w:t>
            </w:r>
          </w:p>
        </w:tc>
        <w:tc>
          <w:tcPr>
            <w:tcW w:w="848" w:type="dxa"/>
            <w:vAlign w:val="center"/>
          </w:tcPr>
          <w:p>
            <w:r>
              <w:t>350.0</w:t>
            </w:r>
          </w:p>
        </w:tc>
        <w:tc>
          <w:tcPr>
            <w:tcW w:w="1018" w:type="dxa"/>
            <w:vAlign w:val="center"/>
          </w:tcPr>
          <w:p>
            <w:r>
              <w:t>2195.0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白灰焦渣找坡层</w:t>
            </w:r>
          </w:p>
        </w:tc>
        <w:tc>
          <w:tcPr>
            <w:tcW w:w="1018" w:type="dxa"/>
            <w:vAlign w:val="center"/>
          </w:tcPr>
          <w:p>
            <w:r>
              <w:t>0.290</w:t>
            </w:r>
          </w:p>
        </w:tc>
        <w:tc>
          <w:tcPr>
            <w:tcW w:w="1030" w:type="dxa"/>
            <w:vAlign w:val="center"/>
          </w:tcPr>
          <w:p>
            <w:r>
              <w:t>3.950</w:t>
            </w:r>
          </w:p>
        </w:tc>
        <w:tc>
          <w:tcPr>
            <w:tcW w:w="848" w:type="dxa"/>
            <w:vAlign w:val="center"/>
          </w:tcPr>
          <w:p>
            <w:r>
              <w:t>1000.0</w:t>
            </w:r>
          </w:p>
        </w:tc>
        <w:tc>
          <w:tcPr>
            <w:tcW w:w="1018" w:type="dxa"/>
            <w:vAlign w:val="center"/>
          </w:tcPr>
          <w:p>
            <w:r>
              <w:t>750.0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现浇钢筋砼板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白灰砂浆面层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现浇钢筋砼墙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挤塑聚苯板(XPS)(P=25~32)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0.365</w:t>
            </w:r>
          </w:p>
        </w:tc>
        <w:tc>
          <w:tcPr>
            <w:tcW w:w="848" w:type="dxa"/>
            <w:vAlign w:val="center"/>
          </w:tcPr>
          <w:p>
            <w:r>
              <w:t>28.5</w:t>
            </w:r>
          </w:p>
        </w:tc>
        <w:tc>
          <w:tcPr>
            <w:tcW w:w="1018" w:type="dxa"/>
            <w:vAlign w:val="center"/>
          </w:tcPr>
          <w:p>
            <w:r>
              <w:t>2032.0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白灰砂浆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聚合物砂浆网布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水泥砂浆面层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聚合物抗裂砂浆(网格布)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rPr>
          <w:kern w:val="2"/>
        </w:rPr>
      </w:pPr>
      <w:bookmarkStart w:id="42" w:name="_Toc60604966"/>
      <w:r>
        <w:rPr>
          <w:kern w:val="2"/>
        </w:rPr>
        <w:t>围护结构作法简要说明</w:t>
      </w:r>
      <w:bookmarkEnd w:id="42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防水层 10mm＋水泥砂浆找平 20mm＋</w:t>
      </w:r>
      <w:r>
        <w:rPr>
          <w:color w:val="800000"/>
          <w:kern w:val="2"/>
          <w:szCs w:val="24"/>
          <w:lang w:val="en-US"/>
        </w:rPr>
        <w:t>水泥膨胀珍珠岩板 220mm</w:t>
      </w:r>
      <w:r>
        <w:rPr>
          <w:color w:val="000000"/>
          <w:kern w:val="2"/>
          <w:szCs w:val="24"/>
          <w:lang w:val="en-US"/>
        </w:rPr>
        <w:t>＋白灰焦渣找坡层 70mm＋现浇钢筋砼板 100mm＋白灰砂浆面层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现浇钢筋砼墙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挤塑聚苯板(XPS)(P=25~32) 80mm</w:t>
      </w:r>
      <w:r>
        <w:rPr>
          <w:color w:val="000000"/>
          <w:kern w:val="2"/>
          <w:szCs w:val="24"/>
          <w:lang w:val="en-US"/>
        </w:rPr>
        <w:t>＋白灰砂浆 20mm＋聚合物砂浆网布 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现浇钢筋砼墙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挤塑聚苯板(XPS)(P=25~32) 80mm</w:t>
      </w:r>
      <w:r>
        <w:rPr>
          <w:color w:val="000000"/>
          <w:kern w:val="2"/>
          <w:szCs w:val="24"/>
          <w:lang w:val="en-US"/>
        </w:rPr>
        <w:t>＋白灰砂浆 20mm＋聚合物砂浆网布 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采暖与非采暖隔墙：</w:t>
      </w:r>
      <w:r>
        <w:rPr>
          <w:color w:val="0000FF"/>
          <w:kern w:val="2"/>
          <w:szCs w:val="21"/>
          <w:lang w:val="en-US"/>
        </w:rPr>
        <w:t>控温与非控温隔墙构造一：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现浇钢筋砼墙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挤塑聚苯板(XPS)(P=25~32) 80mm</w:t>
      </w:r>
      <w:r>
        <w:rPr>
          <w:color w:val="000000"/>
          <w:kern w:val="2"/>
          <w:szCs w:val="24"/>
          <w:lang w:val="en-US"/>
        </w:rPr>
        <w:t>＋白灰砂浆 20mm＋聚合物砂浆网布 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Cs w:val="21"/>
          <w:lang w:val="en-US"/>
        </w:rPr>
        <w:t>内-外墙12-3a.挤塑聚苯板保温层80：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传热系数0.366W/m^2.K，太阳得热系数0.000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外窗：</w:t>
      </w:r>
      <w:r>
        <w:rPr>
          <w:color w:val="0000FF"/>
          <w:kern w:val="2"/>
          <w:szCs w:val="21"/>
          <w:lang w:val="en-US"/>
        </w:rPr>
        <w:t>下限+塑料窗框+双银Low-E中空玻璃+氩气厚度12mm：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传热系数1.510W/m^2.K，太阳得热系数0.164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水泥砂浆面层 20mm＋现浇钢筋砼板 100mm＋</w:t>
      </w:r>
      <w:r>
        <w:rPr>
          <w:color w:val="800000"/>
          <w:kern w:val="2"/>
          <w:szCs w:val="24"/>
          <w:lang w:val="en-US"/>
        </w:rPr>
        <w:t>挤塑聚苯板(XPS)(P=25~32) 55mm</w:t>
      </w:r>
      <w:r>
        <w:rPr>
          <w:color w:val="000000"/>
          <w:kern w:val="2"/>
          <w:szCs w:val="24"/>
          <w:lang w:val="en-US"/>
        </w:rPr>
        <w:t>＋聚合物抗裂砂浆(网格布) 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43" w:name="_Toc60604967"/>
      <w:r>
        <w:rPr>
          <w:color w:val="000000"/>
          <w:kern w:val="2"/>
          <w:szCs w:val="24"/>
        </w:rPr>
        <w:t>围护结构概况</w:t>
      </w:r>
      <w:bookmarkEnd w:id="43"/>
    </w:p>
    <w:p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8"/>
        <w:gridCol w:w="981"/>
        <w:gridCol w:w="981"/>
        <w:gridCol w:w="1145"/>
        <w:gridCol w:w="942"/>
        <w:gridCol w:w="1179"/>
        <w:gridCol w:w="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5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44" w:name="体型系数"/>
            <w:r>
              <w:rPr>
                <w:rFonts w:hint="eastAsia"/>
                <w:szCs w:val="21"/>
              </w:rPr>
              <w:t>0.40</w:t>
            </w:r>
            <w:bookmarkEnd w:id="44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45" w:name="参照建筑体型系数"/>
            <w:r>
              <w:rPr>
                <w:rFonts w:hint="eastAsia"/>
                <w:szCs w:val="21"/>
              </w:rPr>
              <w:t>0.40</w:t>
            </w:r>
            <w:bookmarkEnd w:id="4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6" w:name="屋顶K"/>
            <w:r>
              <w:rPr>
                <w:rFonts w:hint="eastAsia"/>
                <w:bCs/>
                <w:szCs w:val="21"/>
              </w:rPr>
              <w:t>0.39</w:t>
            </w:r>
            <w:bookmarkEnd w:id="46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47" w:name="参照建筑屋顶K"/>
            <w:r>
              <w:rPr>
                <w:rFonts w:hint="eastAsia"/>
                <w:szCs w:val="21"/>
              </w:rPr>
              <w:t>0.40</w:t>
            </w:r>
            <w:bookmarkEnd w:id="4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8" w:name="外墙K"/>
            <w:r>
              <w:rPr>
                <w:rFonts w:hint="eastAsia"/>
                <w:bCs/>
                <w:szCs w:val="21"/>
              </w:rPr>
              <w:t>0.37</w:t>
            </w:r>
            <w:bookmarkEnd w:id="48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49" w:name="参照建筑外墙K"/>
            <w:r>
              <w:rPr>
                <w:rFonts w:hint="eastAsia"/>
                <w:szCs w:val="21"/>
              </w:rPr>
              <w:t>0.45</w:t>
            </w:r>
            <w:bookmarkEnd w:id="4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0" w:name="天窗K"/>
            <w:r>
              <w:rPr>
                <w:rFonts w:hint="eastAsia"/>
                <w:bCs/>
                <w:szCs w:val="21"/>
              </w:rPr>
              <w:t>－</w:t>
            </w:r>
            <w:bookmarkEnd w:id="50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51" w:name="参照建筑天窗K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2" w:name="天窗SHGC"/>
            <w:r>
              <w:rPr>
                <w:rFonts w:hint="eastAsia"/>
                <w:bCs/>
                <w:szCs w:val="21"/>
              </w:rPr>
              <w:t>－</w:t>
            </w:r>
            <w:bookmarkEnd w:id="52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53" w:name="参照建筑天窗SHGC"/>
            <w:r>
              <w:rPr>
                <w:rFonts w:hint="eastAsia"/>
                <w:szCs w:val="21"/>
              </w:rPr>
              <w:t>－</w:t>
            </w:r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4" w:name="挑空楼板K"/>
            <w:r>
              <w:rPr>
                <w:rFonts w:hint="eastAsia"/>
                <w:bCs/>
                <w:szCs w:val="21"/>
              </w:rPr>
              <w:t>0.37</w:t>
            </w:r>
            <w:bookmarkEnd w:id="54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55" w:name="参照建筑挑空楼板K"/>
            <w:r>
              <w:rPr>
                <w:rFonts w:hint="eastAsia"/>
                <w:szCs w:val="21"/>
              </w:rPr>
              <w:t>0.45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地下车库与供暖房间之间的楼板</w:t>
            </w:r>
            <w:r>
              <w:rPr>
                <w:rFonts w:hAnsi="宋体"/>
                <w:szCs w:val="21"/>
              </w:rPr>
              <w:t xml:space="preserve"> 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K [W/(m2·K)]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6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57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非供暖楼梯间与供暖房间之间的隔墙</w:t>
            </w:r>
            <w:r>
              <w:rPr>
                <w:rFonts w:hAnsi="宋体"/>
                <w:szCs w:val="21"/>
              </w:rPr>
              <w:t xml:space="preserve"> K [W/(m2·K)]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8" w:name="采暖与非采暖隔墙K"/>
            <w:r>
              <w:rPr>
                <w:rFonts w:hint="eastAsia"/>
                <w:bCs/>
                <w:szCs w:val="21"/>
              </w:rPr>
              <w:t>0.36</w:t>
            </w:r>
            <w:bookmarkEnd w:id="58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59" w:name="参照建筑采暖与非采暖隔墙K"/>
            <w:r>
              <w:rPr>
                <w:rFonts w:hint="eastAsia"/>
                <w:szCs w:val="21"/>
              </w:rPr>
              <w:t>1.52</w:t>
            </w:r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周边地面热阻R[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0" w:name="参照建筑周边地面R"/>
            <w:r>
              <w:rPr>
                <w:rFonts w:hint="eastAsia"/>
                <w:szCs w:val="21"/>
              </w:rPr>
              <w:t>0.60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地下墙热阻R[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1" w:name="地下墙R"/>
            <w:r>
              <w:rPr>
                <w:rFonts w:hint="eastAsia"/>
                <w:szCs w:val="21"/>
              </w:rPr>
              <w:t>－</w:t>
            </w:r>
            <w:bookmarkEnd w:id="61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2" w:name="参照建筑地下墙R"/>
            <w:r>
              <w:rPr>
                <w:rFonts w:hint="eastAsia"/>
                <w:szCs w:val="21"/>
              </w:rPr>
              <w:t>－</w:t>
            </w:r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变形缝热阻R[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3" w:name="变形缝R"/>
            <w:r>
              <w:rPr>
                <w:rFonts w:hint="eastAsia"/>
                <w:szCs w:val="21"/>
              </w:rPr>
              <w:t>－</w:t>
            </w:r>
            <w:bookmarkEnd w:id="63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4" w:name="参照建筑变形缝R"/>
            <w:r>
              <w:rPr>
                <w:rFonts w:hint="eastAsia"/>
                <w:szCs w:val="21"/>
              </w:rPr>
              <w:t>－</w:t>
            </w:r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bookmarkStart w:id="65" w:name="多立面－计算条件表－14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65"/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0.59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0.53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0.73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0.05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0.53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1.04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备注：1. — 代表本工程无对应项; 2. ——代表参照建筑不要求，取值同设计建筑。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66" w:name="_Toc60604968"/>
      <w:r>
        <w:rPr>
          <w:color w:val="000000"/>
          <w:kern w:val="2"/>
          <w:szCs w:val="24"/>
        </w:rPr>
        <w:t>设计建筑</w:t>
      </w:r>
      <w:bookmarkEnd w:id="66"/>
    </w:p>
    <w:p>
      <w:pPr>
        <w:pStyle w:val="4"/>
        <w:widowControl w:val="0"/>
        <w:rPr>
          <w:kern w:val="2"/>
        </w:rPr>
      </w:pPr>
      <w:bookmarkStart w:id="67" w:name="_Toc60604969"/>
      <w:r>
        <w:rPr>
          <w:kern w:val="2"/>
        </w:rPr>
        <w:t>房间类型</w:t>
      </w:r>
      <w:bookmarkEnd w:id="67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68" w:name="_Toc60604970"/>
      <w:r>
        <w:rPr>
          <w:color w:val="000000"/>
          <w:kern w:val="2"/>
          <w:szCs w:val="24"/>
        </w:rPr>
        <w:t>房间表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69" w:name="_Toc60604971"/>
      <w:r>
        <w:rPr>
          <w:color w:val="000000"/>
          <w:kern w:val="2"/>
          <w:szCs w:val="24"/>
        </w:rPr>
        <w:t>作息时间表</w:t>
      </w:r>
      <w:bookmarkEnd w:id="6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>
      <w:pPr>
        <w:pStyle w:val="4"/>
        <w:widowControl w:val="0"/>
        <w:rPr>
          <w:kern w:val="2"/>
        </w:rPr>
      </w:pPr>
      <w:bookmarkStart w:id="70" w:name="_Toc60604972"/>
      <w:r>
        <w:rPr>
          <w:kern w:val="2"/>
        </w:rPr>
        <w:t>系统类型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全空气机组(VAV)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1178.84</w:t>
            </w:r>
          </w:p>
        </w:tc>
        <w:tc>
          <w:tcPr>
            <w:tcW w:w="3673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71" w:name="_Toc60604973"/>
      <w:r>
        <w:rPr>
          <w:kern w:val="2"/>
        </w:rPr>
        <w:t>制冷系统</w:t>
      </w:r>
      <w:bookmarkEnd w:id="71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72" w:name="_Toc60604974"/>
      <w:r>
        <w:rPr>
          <w:color w:val="000000"/>
          <w:kern w:val="2"/>
          <w:szCs w:val="24"/>
        </w:rPr>
        <w:t>冷水机组</w:t>
      </w:r>
      <w:bookmarkEnd w:id="7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445"/>
        <w:gridCol w:w="1415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center"/>
          </w:tcPr>
          <w:p>
            <w:r>
              <w:t>冷水机组</w:t>
            </w:r>
          </w:p>
        </w:tc>
        <w:tc>
          <w:tcPr>
            <w:tcW w:w="2445" w:type="dxa"/>
            <w:vAlign w:val="center"/>
          </w:tcPr>
          <w:p>
            <w:r>
              <w:t>水冷-离心式冷水机组</w:t>
            </w:r>
          </w:p>
        </w:tc>
        <w:tc>
          <w:tcPr>
            <w:tcW w:w="1415" w:type="dxa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500</w:t>
            </w:r>
          </w:p>
        </w:tc>
        <w:tc>
          <w:tcPr>
            <w:tcW w:w="1630" w:type="dxa"/>
            <w:vAlign w:val="center"/>
          </w:tcPr>
          <w:p>
            <w:r>
              <w:t>5.00</w:t>
            </w:r>
          </w:p>
        </w:tc>
        <w:tc>
          <w:tcPr>
            <w:tcW w:w="628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center"/>
          </w:tcPr>
          <w:p>
            <w:r>
              <w:t>冷水机组</w:t>
            </w:r>
          </w:p>
        </w:tc>
        <w:tc>
          <w:tcPr>
            <w:tcW w:w="2445" w:type="dxa"/>
            <w:vAlign w:val="center"/>
          </w:tcPr>
          <w:p>
            <w:r>
              <w:t>水冷-螺杆式冷水机组</w:t>
            </w:r>
          </w:p>
        </w:tc>
        <w:tc>
          <w:tcPr>
            <w:tcW w:w="1415" w:type="dxa"/>
            <w:vAlign w:val="center"/>
          </w:tcPr>
          <w:p>
            <w:r>
              <w:t>125</w:t>
            </w:r>
          </w:p>
        </w:tc>
        <w:tc>
          <w:tcPr>
            <w:tcW w:w="1273" w:type="dxa"/>
            <w:vAlign w:val="center"/>
          </w:tcPr>
          <w:p>
            <w:r>
              <w:t>525</w:t>
            </w:r>
          </w:p>
        </w:tc>
        <w:tc>
          <w:tcPr>
            <w:tcW w:w="1630" w:type="dxa"/>
            <w:vAlign w:val="center"/>
          </w:tcPr>
          <w:p>
            <w:r>
              <w:t>5.25</w:t>
            </w:r>
          </w:p>
        </w:tc>
        <w:tc>
          <w:tcPr>
            <w:tcW w:w="628" w:type="dxa"/>
            <w:vAlign w:val="center"/>
          </w:tcPr>
          <w:p>
            <w:r>
              <w:t>2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73" w:name="_Toc60604975"/>
      <w:r>
        <w:rPr>
          <w:color w:val="000000"/>
          <w:kern w:val="2"/>
          <w:szCs w:val="24"/>
        </w:rPr>
        <w:t>水泵系统</w:t>
      </w:r>
      <w:bookmarkEnd w:id="7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15"/>
        <w:gridCol w:w="1273"/>
        <w:gridCol w:w="1868"/>
        <w:gridCol w:w="2378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轴功率(kW)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供回水温差(°C)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设计工作点效率(%)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r>
              <w:t>冷却水泵</w:t>
            </w:r>
          </w:p>
        </w:tc>
        <w:tc>
          <w:tcPr>
            <w:tcW w:w="1415" w:type="dxa"/>
            <w:vAlign w:val="center"/>
          </w:tcPr>
          <w:p>
            <w:r>
              <w:t>15</w:t>
            </w:r>
          </w:p>
        </w:tc>
        <w:tc>
          <w:tcPr>
            <w:tcW w:w="1273" w:type="dxa"/>
            <w:vAlign w:val="center"/>
          </w:tcPr>
          <w:p>
            <w:r>
              <w:t>24</w:t>
            </w:r>
          </w:p>
        </w:tc>
        <w:tc>
          <w:tcPr>
            <w:tcW w:w="1867" w:type="dxa"/>
            <w:vAlign w:val="center"/>
          </w:tcPr>
          <w:p>
            <w:r>
              <w:t>5</w:t>
            </w:r>
          </w:p>
        </w:tc>
        <w:tc>
          <w:tcPr>
            <w:tcW w:w="2377" w:type="dxa"/>
            <w:vAlign w:val="center"/>
          </w:tcPr>
          <w:p>
            <w:r>
              <w:t>80</w:t>
            </w:r>
          </w:p>
        </w:tc>
        <w:tc>
          <w:tcPr>
            <w:tcW w:w="1131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r>
              <w:t>冷冻水泵</w:t>
            </w:r>
          </w:p>
        </w:tc>
        <w:tc>
          <w:tcPr>
            <w:tcW w:w="1415" w:type="dxa"/>
            <w:vAlign w:val="center"/>
          </w:tcPr>
          <w:p>
            <w:r>
              <w:t>11</w:t>
            </w:r>
          </w:p>
        </w:tc>
        <w:tc>
          <w:tcPr>
            <w:tcW w:w="1273" w:type="dxa"/>
            <w:vAlign w:val="center"/>
          </w:tcPr>
          <w:p>
            <w:r>
              <w:t>20.1</w:t>
            </w:r>
          </w:p>
        </w:tc>
        <w:tc>
          <w:tcPr>
            <w:tcW w:w="1867" w:type="dxa"/>
            <w:vAlign w:val="center"/>
          </w:tcPr>
          <w:p>
            <w:r>
              <w:t>6</w:t>
            </w:r>
          </w:p>
        </w:tc>
        <w:tc>
          <w:tcPr>
            <w:tcW w:w="2377" w:type="dxa"/>
            <w:vAlign w:val="center"/>
          </w:tcPr>
          <w:p>
            <w:r>
              <w:t>80</w:t>
            </w:r>
          </w:p>
        </w:tc>
        <w:tc>
          <w:tcPr>
            <w:tcW w:w="1131" w:type="dxa"/>
            <w:vAlign w:val="center"/>
          </w:tcPr>
          <w:p>
            <w:r>
              <w:t>3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74" w:name="_Toc60604976"/>
      <w:r>
        <w:rPr>
          <w:color w:val="000000"/>
          <w:kern w:val="2"/>
          <w:szCs w:val="24"/>
        </w:rPr>
        <w:t>运行工况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273" w:type="dxa"/>
            <w:vAlign w:val="center"/>
          </w:tcPr>
          <w:p>
            <w:r>
              <w:t>512.5</w:t>
            </w:r>
          </w:p>
        </w:tc>
        <w:tc>
          <w:tcPr>
            <w:tcW w:w="1273" w:type="dxa"/>
            <w:vAlign w:val="center"/>
          </w:tcPr>
          <w:p>
            <w:r>
              <w:t>30</w:t>
            </w:r>
          </w:p>
        </w:tc>
        <w:tc>
          <w:tcPr>
            <w:tcW w:w="1273" w:type="dxa"/>
            <w:vAlign w:val="center"/>
          </w:tcPr>
          <w:p>
            <w:r>
              <w:t>17.08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273" w:type="dxa"/>
            <w:vAlign w:val="center"/>
          </w:tcPr>
          <w:p>
            <w:r>
              <w:t>1025</w:t>
            </w:r>
          </w:p>
        </w:tc>
        <w:tc>
          <w:tcPr>
            <w:tcW w:w="1273" w:type="dxa"/>
            <w:vAlign w:val="center"/>
          </w:tcPr>
          <w:p>
            <w:r>
              <w:t>55</w:t>
            </w:r>
          </w:p>
        </w:tc>
        <w:tc>
          <w:tcPr>
            <w:tcW w:w="1273" w:type="dxa"/>
            <w:vAlign w:val="center"/>
          </w:tcPr>
          <w:p>
            <w:r>
              <w:t>18.64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273" w:type="dxa"/>
            <w:vAlign w:val="center"/>
          </w:tcPr>
          <w:p>
            <w:r>
              <w:t>1537.5</w:t>
            </w:r>
          </w:p>
        </w:tc>
        <w:tc>
          <w:tcPr>
            <w:tcW w:w="1273" w:type="dxa"/>
            <w:vAlign w:val="center"/>
          </w:tcPr>
          <w:p>
            <w:r>
              <w:t>75</w:t>
            </w:r>
          </w:p>
        </w:tc>
        <w:tc>
          <w:tcPr>
            <w:tcW w:w="1273" w:type="dxa"/>
            <w:vAlign w:val="center"/>
          </w:tcPr>
          <w:p>
            <w:r>
              <w:t>20.50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2050</w:t>
            </w:r>
          </w:p>
        </w:tc>
        <w:tc>
          <w:tcPr>
            <w:tcW w:w="1273" w:type="dxa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20.50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  <w:tc>
          <w:tcPr>
            <w:tcW w:w="1273" w:type="dxa"/>
            <w:vAlign w:val="center"/>
          </w:tcPr>
          <w:p>
            <w:r>
              <w:t>10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75" w:name="_Toc60604977"/>
      <w:r>
        <w:rPr>
          <w:color w:val="000000"/>
          <w:kern w:val="2"/>
          <w:szCs w:val="24"/>
        </w:rPr>
        <w:t>制冷能耗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tcW w:w="1131" w:type="dxa"/>
            <w:vAlign w:val="center"/>
          </w:tcPr>
          <w:p>
            <w:r>
              <w:t>8442</w:t>
            </w:r>
          </w:p>
        </w:tc>
        <w:tc>
          <w:tcPr>
            <w:tcW w:w="1131" w:type="dxa"/>
            <w:vAlign w:val="center"/>
          </w:tcPr>
          <w:p>
            <w:r>
              <w:t>363</w:t>
            </w:r>
          </w:p>
        </w:tc>
        <w:tc>
          <w:tcPr>
            <w:tcW w:w="1273" w:type="dxa"/>
            <w:vAlign w:val="center"/>
          </w:tcPr>
          <w:p>
            <w:r>
              <w:t>17.08</w:t>
            </w:r>
          </w:p>
        </w:tc>
        <w:tc>
          <w:tcPr>
            <w:tcW w:w="1131" w:type="dxa"/>
            <w:vAlign w:val="center"/>
          </w:tcPr>
          <w:p>
            <w:r>
              <w:t>494</w:t>
            </w:r>
          </w:p>
        </w:tc>
        <w:tc>
          <w:tcPr>
            <w:tcW w:w="1273" w:type="dxa"/>
            <w:vAlign w:val="center"/>
          </w:tcPr>
          <w:p>
            <w:r>
              <w:t>3630</w:t>
            </w:r>
          </w:p>
        </w:tc>
        <w:tc>
          <w:tcPr>
            <w:tcW w:w="1131" w:type="dxa"/>
            <w:vAlign w:val="center"/>
          </w:tcPr>
          <w:p>
            <w:r>
              <w:t>2904</w:t>
            </w:r>
          </w:p>
        </w:tc>
        <w:tc>
          <w:tcPr>
            <w:tcW w:w="1131" w:type="dxa"/>
            <w:vAlign w:val="center"/>
          </w:tcPr>
          <w:p>
            <w:r>
              <w:t>3630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18.64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20.50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20.50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131" w:type="dxa"/>
            <w:vAlign w:val="center"/>
          </w:tcPr>
          <w:p>
            <w:r>
              <w:t>8442</w:t>
            </w:r>
          </w:p>
        </w:tc>
        <w:tc>
          <w:tcPr>
            <w:tcW w:w="1131" w:type="dxa"/>
            <w:vAlign w:val="center"/>
          </w:tcPr>
          <w:p>
            <w:r>
              <w:t>363</w:t>
            </w:r>
          </w:p>
        </w:tc>
        <w:tc>
          <w:tcPr>
            <w:tcW w:w="1273" w:type="dxa"/>
            <w:vAlign w:val="center"/>
          </w:tcPr>
          <w:p/>
        </w:tc>
        <w:tc>
          <w:tcPr>
            <w:tcW w:w="1131" w:type="dxa"/>
            <w:vAlign w:val="center"/>
          </w:tcPr>
          <w:p>
            <w:r>
              <w:t>494</w:t>
            </w:r>
          </w:p>
        </w:tc>
        <w:tc>
          <w:tcPr>
            <w:tcW w:w="1273" w:type="dxa"/>
            <w:vAlign w:val="center"/>
          </w:tcPr>
          <w:p>
            <w:r>
              <w:t>3630</w:t>
            </w:r>
          </w:p>
        </w:tc>
        <w:tc>
          <w:tcPr>
            <w:tcW w:w="1131" w:type="dxa"/>
            <w:vAlign w:val="center"/>
          </w:tcPr>
          <w:p>
            <w:r>
              <w:t>2904</w:t>
            </w:r>
          </w:p>
        </w:tc>
        <w:tc>
          <w:tcPr>
            <w:tcW w:w="1131" w:type="dxa"/>
            <w:vAlign w:val="center"/>
          </w:tcPr>
          <w:p>
            <w:r>
              <w:t>3630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76" w:name="_Toc60604978"/>
      <w:r>
        <w:rPr>
          <w:kern w:val="2"/>
        </w:rPr>
        <w:t>供暖系统</w:t>
      </w:r>
      <w:bookmarkEnd w:id="7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77" w:name="_Toc60604979"/>
      <w:r>
        <w:rPr>
          <w:color w:val="000000"/>
          <w:kern w:val="2"/>
          <w:szCs w:val="24"/>
        </w:rPr>
        <w:t>市政热力系统能耗</w:t>
      </w:r>
      <w:bookmarkEnd w:id="7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热/电</w:t>
            </w:r>
            <w:r>
              <w:br w:type="textWrapping"/>
            </w:r>
            <w:r>
              <w:t>转换系数</w:t>
            </w:r>
            <w:r>
              <w:br w:type="textWrapping"/>
            </w:r>
            <w:r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热源折合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r>
              <w:t>0.92</w:t>
            </w:r>
          </w:p>
        </w:tc>
        <w:tc>
          <w:tcPr>
            <w:tcW w:w="1358" w:type="dxa"/>
            <w:vAlign w:val="center"/>
          </w:tcPr>
          <w:p>
            <w:r>
              <w:t>0.00433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  <w:tc>
          <w:tcPr>
            <w:tcW w:w="1358" w:type="dxa"/>
            <w:vAlign w:val="center"/>
          </w:tcPr>
          <w:p>
            <w:r>
              <w:t>2.93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78" w:name="_Toc60604980"/>
      <w:r>
        <w:rPr>
          <w:kern w:val="2"/>
        </w:rPr>
        <w:t>空调风机</w:t>
      </w:r>
      <w:bookmarkEnd w:id="78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79" w:name="_Toc60604981"/>
      <w:r>
        <w:rPr>
          <w:color w:val="000000"/>
          <w:kern w:val="2"/>
          <w:szCs w:val="24"/>
        </w:rPr>
        <w:t>全空气机组</w:t>
      </w:r>
      <w:bookmarkEnd w:id="7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82"/>
        <w:gridCol w:w="882"/>
        <w:gridCol w:w="860"/>
        <w:gridCol w:w="1132"/>
        <w:gridCol w:w="991"/>
        <w:gridCol w:w="837"/>
        <w:gridCol w:w="1048"/>
        <w:gridCol w:w="1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882" w:type="dxa"/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</w:p>
        </w:tc>
        <w:tc>
          <w:tcPr>
            <w:tcW w:w="882" w:type="dxa"/>
            <w:shd w:val="clear" w:color="auto" w:fill="E6E6E6"/>
            <w:vAlign w:val="center"/>
          </w:tcPr>
          <w:p>
            <w:pPr>
              <w:jc w:val="center"/>
            </w:pPr>
            <w:r>
              <w:t>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860" w:type="dxa"/>
            <w:shd w:val="clear" w:color="auto" w:fill="E6E6E6"/>
            <w:vAlign w:val="center"/>
          </w:tcPr>
          <w:p>
            <w:pPr>
              <w:jc w:val="center"/>
            </w:pPr>
            <w:r>
              <w:t>最小</w:t>
            </w:r>
            <w:r>
              <w:br w:type="textWrapping"/>
            </w:r>
            <w:r>
              <w:t>送风比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</w:t>
            </w:r>
            <w:r>
              <w:br w:type="textWrapping"/>
            </w:r>
            <w:r>
              <w:t>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  <w:r>
              <w:br w:type="textWrapping"/>
            </w:r>
            <w:r>
              <w:t>功率</w:t>
            </w:r>
            <w:r>
              <w:br w:type="textWrapping"/>
            </w:r>
            <w:r>
              <w:t>(W)</w:t>
            </w:r>
          </w:p>
        </w:tc>
        <w:tc>
          <w:tcPr>
            <w:tcW w:w="837" w:type="dxa"/>
            <w:shd w:val="clear" w:color="auto" w:fill="E6E6E6"/>
            <w:vAlign w:val="center"/>
          </w:tcPr>
          <w:p>
            <w:pPr>
              <w:jc w:val="center"/>
            </w:pPr>
            <w:r>
              <w:t>运行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tcW w:w="1047" w:type="dxa"/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tcW w:w="108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设备电耗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restart"/>
            <w:vAlign w:val="center"/>
          </w:tcPr>
          <w:p>
            <w:r>
              <w:t>默认</w:t>
            </w:r>
          </w:p>
        </w:tc>
        <w:tc>
          <w:tcPr>
            <w:tcW w:w="882" w:type="dxa"/>
            <w:vAlign w:val="center"/>
          </w:tcPr>
          <w:p>
            <w:r>
              <w:t>送风</w:t>
            </w:r>
          </w:p>
        </w:tc>
        <w:tc>
          <w:tcPr>
            <w:tcW w:w="882" w:type="dxa"/>
            <w:vAlign w:val="center"/>
          </w:tcPr>
          <w:p>
            <w:r>
              <w:t>10000</w:t>
            </w:r>
          </w:p>
        </w:tc>
        <w:tc>
          <w:tcPr>
            <w:tcW w:w="860" w:type="dxa"/>
            <w:vMerge w:val="restart"/>
            <w:vAlign w:val="center"/>
          </w:tcPr>
          <w:p>
            <w:r>
              <w:t>0.4</w:t>
            </w:r>
          </w:p>
        </w:tc>
        <w:tc>
          <w:tcPr>
            <w:tcW w:w="1131" w:type="dxa"/>
            <w:vAlign w:val="center"/>
          </w:tcPr>
          <w:p>
            <w:r>
              <w:t>0.24</w:t>
            </w:r>
          </w:p>
        </w:tc>
        <w:tc>
          <w:tcPr>
            <w:tcW w:w="990" w:type="dxa"/>
            <w:vAlign w:val="center"/>
          </w:tcPr>
          <w:p>
            <w:r>
              <w:t>2400</w:t>
            </w:r>
          </w:p>
        </w:tc>
        <w:tc>
          <w:tcPr>
            <w:tcW w:w="837" w:type="dxa"/>
            <w:vAlign w:val="center"/>
          </w:tcPr>
          <w:p>
            <w:r>
              <w:t>363</w:t>
            </w:r>
          </w:p>
        </w:tc>
        <w:tc>
          <w:tcPr>
            <w:tcW w:w="1047" w:type="dxa"/>
            <w:vAlign w:val="center"/>
          </w:tcPr>
          <w:p>
            <w:r>
              <w:t>271</w:t>
            </w:r>
          </w:p>
        </w:tc>
        <w:tc>
          <w:tcPr>
            <w:tcW w:w="1081" w:type="dxa"/>
            <w:vMerge w:val="restart"/>
            <w:vAlign w:val="center"/>
          </w:tcPr>
          <w:p>
            <w:r>
              <w:t>13608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continue"/>
            <w:vAlign w:val="center"/>
          </w:tcPr>
          <w:p/>
        </w:tc>
        <w:tc>
          <w:tcPr>
            <w:tcW w:w="882" w:type="dxa"/>
            <w:vAlign w:val="center"/>
          </w:tcPr>
          <w:p>
            <w:r>
              <w:t>排风</w:t>
            </w:r>
          </w:p>
        </w:tc>
        <w:tc>
          <w:tcPr>
            <w:tcW w:w="882" w:type="dxa"/>
            <w:vAlign w:val="center"/>
          </w:tcPr>
          <w:p>
            <w:r>
              <w:t>4289</w:t>
            </w:r>
          </w:p>
        </w:tc>
        <w:tc>
          <w:tcPr>
            <w:tcW w:w="860" w:type="dxa"/>
            <w:vMerge w:val="continue"/>
            <w:vAlign w:val="center"/>
          </w:tcPr>
          <w:p/>
        </w:tc>
        <w:tc>
          <w:tcPr>
            <w:tcW w:w="1131" w:type="dxa"/>
            <w:vAlign w:val="center"/>
          </w:tcPr>
          <w:p>
            <w:r>
              <w:t>0.24</w:t>
            </w:r>
          </w:p>
        </w:tc>
        <w:tc>
          <w:tcPr>
            <w:tcW w:w="990" w:type="dxa"/>
            <w:vAlign w:val="center"/>
          </w:tcPr>
          <w:p>
            <w:r>
              <w:t>1029</w:t>
            </w:r>
          </w:p>
        </w:tc>
        <w:tc>
          <w:tcPr>
            <w:tcW w:w="837" w:type="dxa"/>
            <w:vAlign w:val="center"/>
          </w:tcPr>
          <w:p>
            <w:r>
              <w:t>363</w:t>
            </w:r>
          </w:p>
        </w:tc>
        <w:tc>
          <w:tcPr>
            <w:tcW w:w="1047" w:type="dxa"/>
            <w:vAlign w:val="center"/>
          </w:tcPr>
          <w:p>
            <w:r>
              <w:t>116</w:t>
            </w:r>
          </w:p>
        </w:tc>
        <w:tc>
          <w:tcPr>
            <w:tcW w:w="1081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6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837" w:type="dxa"/>
            <w:vAlign w:val="center"/>
          </w:tcPr>
          <w:p/>
        </w:tc>
        <w:tc>
          <w:tcPr>
            <w:tcW w:w="1047" w:type="dxa"/>
            <w:vAlign w:val="center"/>
          </w:tcPr>
          <w:p>
            <w:r>
              <w:t>387</w:t>
            </w:r>
          </w:p>
        </w:tc>
        <w:tc>
          <w:tcPr>
            <w:tcW w:w="1081" w:type="dxa"/>
            <w:vAlign w:val="center"/>
          </w:tcPr>
          <w:p>
            <w:r>
              <w:t>13608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80" w:name="_Toc60604982"/>
      <w:r>
        <w:rPr>
          <w:kern w:val="2"/>
        </w:rPr>
        <w:t>照明</w:t>
      </w:r>
      <w:bookmarkEnd w:id="80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办公-其它</w:t>
            </w:r>
          </w:p>
        </w:tc>
        <w:tc>
          <w:tcPr>
            <w:tcW w:w="1697" w:type="dxa"/>
            <w:vAlign w:val="center"/>
          </w:tcPr>
          <w:p>
            <w:r>
              <w:t>25.99</w:t>
            </w:r>
          </w:p>
        </w:tc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1522" w:type="dxa"/>
            <w:vAlign w:val="center"/>
          </w:tcPr>
          <w:p>
            <w:r>
              <w:t>202</w:t>
            </w:r>
          </w:p>
        </w:tc>
        <w:tc>
          <w:tcPr>
            <w:tcW w:w="1862" w:type="dxa"/>
            <w:vAlign w:val="center"/>
          </w:tcPr>
          <w:p>
            <w:r>
              <w:t>5237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15.12</w:t>
            </w:r>
          </w:p>
        </w:tc>
        <w:tc>
          <w:tcPr>
            <w:tcW w:w="1131" w:type="dxa"/>
            <w:vAlign w:val="center"/>
          </w:tcPr>
          <w:p>
            <w:r>
              <w:t>32</w:t>
            </w:r>
          </w:p>
        </w:tc>
        <w:tc>
          <w:tcPr>
            <w:tcW w:w="1522" w:type="dxa"/>
            <w:vAlign w:val="center"/>
          </w:tcPr>
          <w:p>
            <w:r>
              <w:t>1058</w:t>
            </w:r>
          </w:p>
        </w:tc>
        <w:tc>
          <w:tcPr>
            <w:tcW w:w="1862" w:type="dxa"/>
            <w:vAlign w:val="center"/>
          </w:tcPr>
          <w:p>
            <w:r>
              <w:t>15999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卫生间</w:t>
            </w:r>
          </w:p>
        </w:tc>
        <w:tc>
          <w:tcPr>
            <w:tcW w:w="1697" w:type="dxa"/>
            <w:vAlign w:val="center"/>
          </w:tcPr>
          <w:p>
            <w:r>
              <w:t>8.93</w:t>
            </w:r>
          </w:p>
        </w:tc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1522" w:type="dxa"/>
            <w:vAlign w:val="center"/>
          </w:tcPr>
          <w:p>
            <w:r>
              <w:t>46</w:t>
            </w:r>
          </w:p>
        </w:tc>
        <w:tc>
          <w:tcPr>
            <w:tcW w:w="1862" w:type="dxa"/>
            <w:vAlign w:val="center"/>
          </w:tcPr>
          <w:p>
            <w:r>
              <w:t>415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楼梯间</w:t>
            </w:r>
          </w:p>
        </w:tc>
        <w:tc>
          <w:tcPr>
            <w:tcW w:w="1697" w:type="dxa"/>
            <w:vAlign w:val="center"/>
          </w:tcPr>
          <w:p>
            <w:r>
              <w:t>8.93</w:t>
            </w:r>
          </w:p>
        </w:tc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1522" w:type="dxa"/>
            <w:vAlign w:val="center"/>
          </w:tcPr>
          <w:p>
            <w:r>
              <w:t>52</w:t>
            </w:r>
          </w:p>
        </w:tc>
        <w:tc>
          <w:tcPr>
            <w:tcW w:w="1862" w:type="dxa"/>
            <w:vAlign w:val="center"/>
          </w:tcPr>
          <w:p>
            <w:r>
              <w:t>460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22111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81" w:name="_Toc60604983"/>
      <w:r>
        <w:rPr>
          <w:color w:val="000000"/>
          <w:kern w:val="2"/>
          <w:szCs w:val="24"/>
        </w:rPr>
        <w:t>参照建筑</w:t>
      </w:r>
      <w:bookmarkEnd w:id="81"/>
    </w:p>
    <w:p>
      <w:pPr>
        <w:pStyle w:val="4"/>
        <w:widowControl w:val="0"/>
        <w:rPr>
          <w:kern w:val="2"/>
        </w:rPr>
      </w:pPr>
      <w:bookmarkStart w:id="82" w:name="_Toc60604984"/>
      <w:r>
        <w:rPr>
          <w:kern w:val="2"/>
        </w:rPr>
        <w:t>房间类型</w:t>
      </w:r>
      <w:bookmarkEnd w:id="82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83" w:name="_Toc60604985"/>
      <w:r>
        <w:rPr>
          <w:color w:val="000000"/>
          <w:kern w:val="2"/>
          <w:szCs w:val="24"/>
        </w:rPr>
        <w:t>房间表</w:t>
      </w:r>
      <w:bookmarkEnd w:id="8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84" w:name="_Toc60604986"/>
      <w:r>
        <w:rPr>
          <w:color w:val="000000"/>
          <w:kern w:val="2"/>
          <w:szCs w:val="24"/>
        </w:rPr>
        <w:t>作息时间表</w:t>
      </w:r>
      <w:bookmarkEnd w:id="8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同设计建筑</w:t>
      </w:r>
    </w:p>
    <w:p>
      <w:pPr>
        <w:pStyle w:val="4"/>
        <w:widowControl w:val="0"/>
        <w:rPr>
          <w:kern w:val="2"/>
        </w:rPr>
      </w:pPr>
      <w:bookmarkStart w:id="85" w:name="_Toc60604987"/>
      <w:r>
        <w:rPr>
          <w:kern w:val="2"/>
        </w:rPr>
        <w:t>系统类型</w:t>
      </w:r>
      <w:bookmarkEnd w:id="8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全空气机组(CAV)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同设计建筑</w:t>
            </w:r>
          </w:p>
        </w:tc>
        <w:tc>
          <w:tcPr>
            <w:tcW w:w="3673" w:type="dxa"/>
            <w:vAlign w:val="center"/>
          </w:tcPr>
          <w:p>
            <w:r>
              <w:t>同设计建筑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86" w:name="_Toc60604988"/>
      <w:r>
        <w:rPr>
          <w:kern w:val="2"/>
        </w:rPr>
        <w:t>制冷系统</w:t>
      </w:r>
      <w:bookmarkEnd w:id="8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87" w:name="_Toc60604989"/>
      <w:r>
        <w:rPr>
          <w:color w:val="000000"/>
          <w:kern w:val="2"/>
          <w:szCs w:val="24"/>
        </w:rPr>
        <w:t>冷水机组</w:t>
      </w:r>
      <w:bookmarkEnd w:id="87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r>
              <w:t>冷水机组</w:t>
            </w:r>
          </w:p>
        </w:tc>
        <w:tc>
          <w:tcPr>
            <w:tcW w:w="1556" w:type="dxa"/>
            <w:vAlign w:val="center"/>
          </w:tcPr>
          <w:p>
            <w:r>
              <w:t>水冷-离心式冷水机组</w:t>
            </w:r>
          </w:p>
        </w:tc>
        <w:tc>
          <w:tcPr>
            <w:tcW w:w="990" w:type="dxa"/>
            <w:vAlign w:val="center"/>
          </w:tcPr>
          <w:p>
            <w:r>
              <w:t>5</w:t>
            </w:r>
          </w:p>
        </w:tc>
        <w:tc>
          <w:tcPr>
            <w:tcW w:w="990" w:type="dxa"/>
            <w:vAlign w:val="center"/>
          </w:tcPr>
          <w:p>
            <w:r>
              <w:t>24</w:t>
            </w:r>
          </w:p>
        </w:tc>
        <w:tc>
          <w:tcPr>
            <w:tcW w:w="990" w:type="dxa"/>
            <w:vAlign w:val="center"/>
          </w:tcPr>
          <w:p>
            <w:r>
              <w:t>5.20</w:t>
            </w:r>
          </w:p>
        </w:tc>
        <w:tc>
          <w:tcPr>
            <w:tcW w:w="424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8025</w:t>
            </w:r>
          </w:p>
        </w:tc>
        <w:tc>
          <w:tcPr>
            <w:tcW w:w="1313" w:type="dxa"/>
            <w:vAlign w:val="center"/>
          </w:tcPr>
          <w:p>
            <w:r>
              <w:t>5.35</w:t>
            </w:r>
          </w:p>
        </w:tc>
        <w:tc>
          <w:tcPr>
            <w:tcW w:w="798" w:type="dxa"/>
            <w:vAlign w:val="center"/>
          </w:tcPr>
          <w:p>
            <w:r>
              <w:t>1500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r>
              <w:t>冷水机组</w:t>
            </w:r>
          </w:p>
        </w:tc>
        <w:tc>
          <w:tcPr>
            <w:tcW w:w="1556" w:type="dxa"/>
            <w:vAlign w:val="center"/>
          </w:tcPr>
          <w:p>
            <w:r>
              <w:t>水冷-螺杆式冷水机组</w:t>
            </w:r>
          </w:p>
        </w:tc>
        <w:tc>
          <w:tcPr>
            <w:tcW w:w="990" w:type="dxa"/>
            <w:vAlign w:val="center"/>
          </w:tcPr>
          <w:p>
            <w:r>
              <w:t>5</w:t>
            </w:r>
          </w:p>
        </w:tc>
        <w:tc>
          <w:tcPr>
            <w:tcW w:w="990" w:type="dxa"/>
            <w:vAlign w:val="center"/>
          </w:tcPr>
          <w:p>
            <w:r>
              <w:t>26</w:t>
            </w:r>
          </w:p>
        </w:tc>
        <w:tc>
          <w:tcPr>
            <w:tcW w:w="990" w:type="dxa"/>
            <w:vAlign w:val="center"/>
          </w:tcPr>
          <w:p>
            <w:r>
              <w:t>4.70</w:t>
            </w:r>
          </w:p>
        </w:tc>
        <w:tc>
          <w:tcPr>
            <w:tcW w:w="424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8426</w:t>
            </w:r>
          </w:p>
        </w:tc>
        <w:tc>
          <w:tcPr>
            <w:tcW w:w="1313" w:type="dxa"/>
            <w:vAlign w:val="center"/>
          </w:tcPr>
          <w:p>
            <w:r>
              <w:t>5.45</w:t>
            </w:r>
          </w:p>
        </w:tc>
        <w:tc>
          <w:tcPr>
            <w:tcW w:w="798" w:type="dxa"/>
            <w:vAlign w:val="center"/>
          </w:tcPr>
          <w:p>
            <w:r>
              <w:t>1546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9" w:type="dxa"/>
            <w:gridSpan w:val="8"/>
            <w:vAlign w:val="center"/>
          </w:tcPr>
          <w:p>
            <w:r>
              <w:t>合计</w:t>
            </w:r>
          </w:p>
        </w:tc>
        <w:tc>
          <w:tcPr>
            <w:tcW w:w="798" w:type="dxa"/>
            <w:vAlign w:val="center"/>
          </w:tcPr>
          <w:p>
            <w:r>
              <w:t>3046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88" w:name="_Toc60604990"/>
      <w:r>
        <w:rPr>
          <w:color w:val="000000"/>
          <w:kern w:val="2"/>
          <w:szCs w:val="24"/>
        </w:rPr>
        <w:t>冷却水泵</w:t>
      </w:r>
      <w:bookmarkEnd w:id="88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>
            <w:pPr>
              <w:jc w:val="center"/>
            </w:pPr>
            <w:r>
              <w:t>冷凝负荷(kW)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冷水机组</w:t>
            </w:r>
          </w:p>
        </w:tc>
        <w:tc>
          <w:tcPr>
            <w:tcW w:w="1415" w:type="dxa"/>
            <w:vAlign w:val="center"/>
          </w:tcPr>
          <w:p>
            <w:r>
              <w:t>49</w:t>
            </w:r>
          </w:p>
        </w:tc>
        <w:tc>
          <w:tcPr>
            <w:tcW w:w="1318" w:type="dxa"/>
            <w:vAlign w:val="center"/>
          </w:tcPr>
          <w:p>
            <w:r>
              <w:t>5.20</w:t>
            </w:r>
          </w:p>
        </w:tc>
        <w:tc>
          <w:tcPr>
            <w:tcW w:w="1205" w:type="dxa"/>
            <w:vAlign w:val="center"/>
          </w:tcPr>
          <w:p>
            <w:r>
              <w:t>58</w:t>
            </w:r>
          </w:p>
        </w:tc>
        <w:tc>
          <w:tcPr>
            <w:tcW w:w="1431" w:type="dxa"/>
            <w:vMerge w:val="restart"/>
            <w:vAlign w:val="center"/>
          </w:tcPr>
          <w:p>
            <w:r>
              <w:t>0.0214</w:t>
            </w:r>
          </w:p>
        </w:tc>
        <w:tc>
          <w:tcPr>
            <w:tcW w:w="1318" w:type="dxa"/>
            <w:vMerge w:val="restart"/>
            <w:vAlign w:val="center"/>
          </w:tcPr>
          <w:p>
            <w:r>
              <w:t>381</w:t>
            </w:r>
          </w:p>
        </w:tc>
        <w:tc>
          <w:tcPr>
            <w:tcW w:w="1211" w:type="dxa"/>
            <w:vAlign w:val="center"/>
          </w:tcPr>
          <w:p>
            <w:r>
              <w:t>476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冷水机组</w:t>
            </w:r>
          </w:p>
        </w:tc>
        <w:tc>
          <w:tcPr>
            <w:tcW w:w="1415" w:type="dxa"/>
            <w:vAlign w:val="center"/>
          </w:tcPr>
          <w:p>
            <w:r>
              <w:t>51</w:t>
            </w:r>
          </w:p>
        </w:tc>
        <w:tc>
          <w:tcPr>
            <w:tcW w:w="1318" w:type="dxa"/>
            <w:vAlign w:val="center"/>
          </w:tcPr>
          <w:p>
            <w:r>
              <w:t>4.70</w:t>
            </w:r>
          </w:p>
        </w:tc>
        <w:tc>
          <w:tcPr>
            <w:tcW w:w="1205" w:type="dxa"/>
            <w:vAlign w:val="center"/>
          </w:tcPr>
          <w:p>
            <w:r>
              <w:t>62</w:t>
            </w:r>
          </w:p>
        </w:tc>
        <w:tc>
          <w:tcPr>
            <w:tcW w:w="1431" w:type="dxa"/>
            <w:vMerge w:val="continue"/>
            <w:vAlign w:val="center"/>
          </w:tcPr>
          <w:p/>
        </w:tc>
        <w:tc>
          <w:tcPr>
            <w:tcW w:w="1318" w:type="dxa"/>
            <w:vMerge w:val="continue"/>
            <w:vAlign w:val="center"/>
          </w:tcPr>
          <w:p/>
        </w:tc>
        <w:tc>
          <w:tcPr>
            <w:tcW w:w="1211" w:type="dxa"/>
            <w:vAlign w:val="center"/>
          </w:tcPr>
          <w:p>
            <w:r>
              <w:t>508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合计</w:t>
            </w:r>
          </w:p>
        </w:tc>
        <w:tc>
          <w:tcPr>
            <w:tcW w:w="1415" w:type="dxa"/>
            <w:vAlign w:val="center"/>
          </w:tcPr>
          <w:p>
            <w:r>
              <w:t>100</w:t>
            </w:r>
          </w:p>
        </w:tc>
        <w:tc>
          <w:tcPr>
            <w:tcW w:w="1318" w:type="dxa"/>
            <w:vAlign w:val="center"/>
          </w:tcPr>
          <w:p/>
        </w:tc>
        <w:tc>
          <w:tcPr>
            <w:tcW w:w="1205" w:type="dxa"/>
            <w:vAlign w:val="center"/>
          </w:tcPr>
          <w:p>
            <w:r>
              <w:t>121</w:t>
            </w:r>
          </w:p>
        </w:tc>
        <w:tc>
          <w:tcPr>
            <w:tcW w:w="1431" w:type="dxa"/>
            <w:vAlign w:val="center"/>
          </w:tcPr>
          <w:p/>
        </w:tc>
        <w:tc>
          <w:tcPr>
            <w:tcW w:w="1318" w:type="dxa"/>
            <w:vAlign w:val="center"/>
          </w:tcPr>
          <w:p/>
        </w:tc>
        <w:tc>
          <w:tcPr>
            <w:tcW w:w="1211" w:type="dxa"/>
            <w:vAlign w:val="center"/>
          </w:tcPr>
          <w:p>
            <w:r>
              <w:t>984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89" w:name="_Toc60604991"/>
      <w:r>
        <w:rPr>
          <w:color w:val="000000"/>
          <w:kern w:val="2"/>
          <w:szCs w:val="24"/>
        </w:rPr>
        <w:t>冷冻水泵</w:t>
      </w:r>
      <w:bookmarkEnd w:id="8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862"/>
        <w:gridCol w:w="1862"/>
        <w:gridCol w:w="1862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水泵电耗(kWh)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r>
              <w:t>冷水机组</w:t>
            </w:r>
          </w:p>
        </w:tc>
        <w:tc>
          <w:tcPr>
            <w:tcW w:w="1862" w:type="dxa"/>
            <w:vAlign w:val="center"/>
          </w:tcPr>
          <w:p>
            <w:r>
              <w:t>49</w:t>
            </w:r>
          </w:p>
        </w:tc>
        <w:tc>
          <w:tcPr>
            <w:tcW w:w="1862" w:type="dxa"/>
            <w:vMerge w:val="restart"/>
            <w:vAlign w:val="center"/>
          </w:tcPr>
          <w:p>
            <w:r>
              <w:t>0.0241</w:t>
            </w:r>
          </w:p>
        </w:tc>
        <w:tc>
          <w:tcPr>
            <w:tcW w:w="1862" w:type="dxa"/>
            <w:vMerge w:val="restart"/>
            <w:vAlign w:val="center"/>
          </w:tcPr>
          <w:p>
            <w:r>
              <w:t>381</w:t>
            </w:r>
          </w:p>
        </w:tc>
        <w:tc>
          <w:tcPr>
            <w:tcW w:w="1867" w:type="dxa"/>
            <w:vAlign w:val="center"/>
          </w:tcPr>
          <w:p>
            <w:r>
              <w:t>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r>
              <w:t>冷水机组</w:t>
            </w:r>
          </w:p>
        </w:tc>
        <w:tc>
          <w:tcPr>
            <w:tcW w:w="1862" w:type="dxa"/>
            <w:vAlign w:val="center"/>
          </w:tcPr>
          <w:p>
            <w:r>
              <w:t>51</w:t>
            </w:r>
          </w:p>
        </w:tc>
        <w:tc>
          <w:tcPr>
            <w:tcW w:w="1862" w:type="dxa"/>
            <w:vMerge w:val="continue"/>
            <w:vAlign w:val="center"/>
          </w:tcPr>
          <w:p/>
        </w:tc>
        <w:tc>
          <w:tcPr>
            <w:tcW w:w="1862" w:type="dxa"/>
            <w:vMerge w:val="continue"/>
            <w:vAlign w:val="center"/>
          </w:tcPr>
          <w:p/>
        </w:tc>
        <w:tc>
          <w:tcPr>
            <w:tcW w:w="1867" w:type="dxa"/>
            <w:vAlign w:val="center"/>
          </w:tcPr>
          <w:p>
            <w:r>
              <w:t>472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r>
              <w:t>合计</w:t>
            </w:r>
          </w:p>
        </w:tc>
        <w:tc>
          <w:tcPr>
            <w:tcW w:w="1862" w:type="dxa"/>
            <w:vAlign w:val="center"/>
          </w:tcPr>
          <w:p>
            <w:r>
              <w:t>100</w:t>
            </w:r>
          </w:p>
        </w:tc>
        <w:tc>
          <w:tcPr>
            <w:tcW w:w="1862" w:type="dxa"/>
            <w:vAlign w:val="center"/>
          </w:tcPr>
          <w:p/>
        </w:tc>
        <w:tc>
          <w:tcPr>
            <w:tcW w:w="1862" w:type="dxa"/>
            <w:vAlign w:val="center"/>
          </w:tcPr>
          <w:p/>
        </w:tc>
        <w:tc>
          <w:tcPr>
            <w:tcW w:w="1867" w:type="dxa"/>
            <w:vAlign w:val="center"/>
          </w:tcPr>
          <w:p>
            <w:r>
              <w:t>922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90" w:name="_Toc60604992"/>
      <w:r>
        <w:rPr>
          <w:color w:val="000000"/>
          <w:kern w:val="2"/>
          <w:szCs w:val="24"/>
        </w:rPr>
        <w:t>冷却塔</w:t>
      </w:r>
      <w:bookmarkEnd w:id="9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410"/>
        <w:gridCol w:w="2122"/>
        <w:gridCol w:w="1630"/>
        <w:gridCol w:w="1318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冷却塔风机单位</w:t>
            </w:r>
            <w:r>
              <w:br w:type="textWrapping"/>
            </w:r>
            <w:r>
              <w:t>电耗制冷量(kW/kW)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冷却塔风机</w:t>
            </w:r>
            <w:r>
              <w:br w:type="textWrapping"/>
            </w:r>
            <w:r>
              <w:t>功率(kW)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Align w:val="center"/>
          </w:tcPr>
          <w:p>
            <w:r>
              <w:t>冷却塔</w:t>
            </w:r>
          </w:p>
        </w:tc>
        <w:tc>
          <w:tcPr>
            <w:tcW w:w="1409" w:type="dxa"/>
            <w:vAlign w:val="center"/>
          </w:tcPr>
          <w:p>
            <w:r>
              <w:t>100</w:t>
            </w:r>
          </w:p>
        </w:tc>
        <w:tc>
          <w:tcPr>
            <w:tcW w:w="2122" w:type="dxa"/>
            <w:vAlign w:val="center"/>
          </w:tcPr>
          <w:p>
            <w:r>
              <w:t>170</w:t>
            </w:r>
          </w:p>
        </w:tc>
        <w:tc>
          <w:tcPr>
            <w:tcW w:w="1630" w:type="dxa"/>
            <w:vAlign w:val="center"/>
          </w:tcPr>
          <w:p>
            <w:r>
              <w:t>0.29</w:t>
            </w:r>
          </w:p>
        </w:tc>
        <w:tc>
          <w:tcPr>
            <w:tcW w:w="1318" w:type="dxa"/>
            <w:vAlign w:val="center"/>
          </w:tcPr>
          <w:p>
            <w:r>
              <w:t>381</w:t>
            </w:r>
          </w:p>
        </w:tc>
        <w:tc>
          <w:tcPr>
            <w:tcW w:w="1290" w:type="dxa"/>
            <w:vAlign w:val="center"/>
          </w:tcPr>
          <w:p>
            <w:r>
              <w:t>225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91" w:name="_Toc60604993"/>
      <w:r>
        <w:rPr>
          <w:kern w:val="2"/>
        </w:rPr>
        <w:t>供暖系统</w:t>
      </w:r>
      <w:bookmarkEnd w:id="91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92" w:name="_Toc60604994"/>
      <w:r>
        <w:rPr>
          <w:color w:val="000000"/>
          <w:kern w:val="2"/>
          <w:szCs w:val="24"/>
        </w:rPr>
        <w:t>市政热力系统能耗</w:t>
      </w:r>
      <w:bookmarkEnd w:id="9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热/电</w:t>
            </w:r>
            <w:r>
              <w:br w:type="textWrapping"/>
            </w:r>
            <w:r>
              <w:t>转换系数</w:t>
            </w:r>
            <w:r>
              <w:br w:type="textWrapping"/>
            </w:r>
            <w:r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热源折合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r>
              <w:t>0.92</w:t>
            </w:r>
          </w:p>
        </w:tc>
        <w:tc>
          <w:tcPr>
            <w:tcW w:w="1358" w:type="dxa"/>
            <w:vAlign w:val="center"/>
          </w:tcPr>
          <w:p>
            <w:r>
              <w:t>0.00433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  <w:tc>
          <w:tcPr>
            <w:tcW w:w="1358" w:type="dxa"/>
            <w:vAlign w:val="center"/>
          </w:tcPr>
          <w:p>
            <w:r>
              <w:t>2.93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  <w:tc>
          <w:tcPr>
            <w:tcW w:w="1358" w:type="dxa"/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93" w:name="_Toc60604995"/>
      <w:r>
        <w:rPr>
          <w:kern w:val="2"/>
        </w:rPr>
        <w:t>空调风机</w:t>
      </w:r>
      <w:bookmarkEnd w:id="9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94" w:name="_Toc60604996"/>
      <w:r>
        <w:rPr>
          <w:color w:val="000000"/>
          <w:kern w:val="2"/>
          <w:szCs w:val="24"/>
        </w:rPr>
        <w:t>全空气机组</w:t>
      </w:r>
      <w:bookmarkEnd w:id="9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855"/>
        <w:gridCol w:w="1087"/>
        <w:gridCol w:w="1432"/>
        <w:gridCol w:w="1432"/>
        <w:gridCol w:w="1432"/>
        <w:gridCol w:w="14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</w:p>
        </w:tc>
        <w:tc>
          <w:tcPr>
            <w:tcW w:w="1086" w:type="dxa"/>
            <w:shd w:val="clear" w:color="auto" w:fill="E6E6E6"/>
            <w:vAlign w:val="center"/>
          </w:tcPr>
          <w:p>
            <w:pPr>
              <w:jc w:val="center"/>
            </w:pPr>
            <w:r>
              <w:t>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</w:t>
            </w:r>
            <w:r>
              <w:br w:type="textWrapping"/>
            </w:r>
            <w:r>
              <w:t>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vMerge w:val="restart"/>
            <w:vAlign w:val="center"/>
          </w:tcPr>
          <w:p>
            <w:r>
              <w:t>默认</w:t>
            </w:r>
          </w:p>
        </w:tc>
        <w:tc>
          <w:tcPr>
            <w:tcW w:w="854" w:type="dxa"/>
            <w:vAlign w:val="center"/>
          </w:tcPr>
          <w:p>
            <w:r>
              <w:t>送风</w:t>
            </w:r>
          </w:p>
        </w:tc>
        <w:tc>
          <w:tcPr>
            <w:tcW w:w="1086" w:type="dxa"/>
            <w:vAlign w:val="center"/>
          </w:tcPr>
          <w:p>
            <w:r>
              <w:t>14510</w:t>
            </w:r>
          </w:p>
        </w:tc>
        <w:tc>
          <w:tcPr>
            <w:tcW w:w="1431" w:type="dxa"/>
            <w:vAlign w:val="center"/>
          </w:tcPr>
          <w:p>
            <w:r>
              <w:t>0.3</w:t>
            </w:r>
          </w:p>
        </w:tc>
        <w:tc>
          <w:tcPr>
            <w:tcW w:w="1431" w:type="dxa"/>
            <w:vAlign w:val="center"/>
          </w:tcPr>
          <w:p>
            <w:r>
              <w:t>4353</w:t>
            </w:r>
          </w:p>
        </w:tc>
        <w:tc>
          <w:tcPr>
            <w:tcW w:w="1431" w:type="dxa"/>
            <w:vAlign w:val="center"/>
          </w:tcPr>
          <w:p>
            <w:r>
              <w:t>381</w:t>
            </w:r>
          </w:p>
        </w:tc>
        <w:tc>
          <w:tcPr>
            <w:tcW w:w="1431" w:type="dxa"/>
            <w:vAlign w:val="center"/>
          </w:tcPr>
          <w:p>
            <w:r>
              <w:t>1658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652" w:type="dxa"/>
            <w:vMerge w:val="continue"/>
            <w:vAlign w:val="center"/>
          </w:tcPr>
          <w:p/>
        </w:tc>
        <w:tc>
          <w:tcPr>
            <w:tcW w:w="854" w:type="dxa"/>
            <w:vAlign w:val="center"/>
          </w:tcPr>
          <w:p>
            <w:r>
              <w:t>排风</w:t>
            </w:r>
          </w:p>
        </w:tc>
        <w:tc>
          <w:tcPr>
            <w:tcW w:w="1086" w:type="dxa"/>
            <w:vAlign w:val="center"/>
          </w:tcPr>
          <w:p>
            <w:r>
              <w:t>6223</w:t>
            </w:r>
          </w:p>
        </w:tc>
        <w:tc>
          <w:tcPr>
            <w:tcW w:w="1431" w:type="dxa"/>
            <w:vAlign w:val="center"/>
          </w:tcPr>
          <w:p>
            <w:r>
              <w:t>0.3</w:t>
            </w:r>
          </w:p>
        </w:tc>
        <w:tc>
          <w:tcPr>
            <w:tcW w:w="1431" w:type="dxa"/>
            <w:vAlign w:val="center"/>
          </w:tcPr>
          <w:p>
            <w:r>
              <w:t>1867</w:t>
            </w:r>
          </w:p>
        </w:tc>
        <w:tc>
          <w:tcPr>
            <w:tcW w:w="1431" w:type="dxa"/>
            <w:vAlign w:val="center"/>
          </w:tcPr>
          <w:p>
            <w:r>
              <w:t>381</w:t>
            </w:r>
          </w:p>
        </w:tc>
        <w:tc>
          <w:tcPr>
            <w:tcW w:w="1431" w:type="dxa"/>
            <w:vAlign w:val="center"/>
          </w:tcPr>
          <w:p>
            <w:r>
              <w:t>711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5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1431" w:type="dxa"/>
            <w:vAlign w:val="center"/>
          </w:tcPr>
          <w:p>
            <w:r>
              <w:t>2370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95" w:name="_Toc60604997"/>
      <w:r>
        <w:rPr>
          <w:kern w:val="2"/>
        </w:rPr>
        <w:t>照明</w:t>
      </w:r>
      <w:bookmarkEnd w:id="9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办公-其它</w:t>
            </w:r>
          </w:p>
        </w:tc>
        <w:tc>
          <w:tcPr>
            <w:tcW w:w="1697" w:type="dxa"/>
            <w:vAlign w:val="center"/>
          </w:tcPr>
          <w:p>
            <w:r>
              <w:t>25.99</w:t>
            </w:r>
          </w:p>
        </w:tc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1522" w:type="dxa"/>
            <w:vAlign w:val="center"/>
          </w:tcPr>
          <w:p>
            <w:r>
              <w:t>202</w:t>
            </w:r>
          </w:p>
        </w:tc>
        <w:tc>
          <w:tcPr>
            <w:tcW w:w="1862" w:type="dxa"/>
            <w:vAlign w:val="center"/>
          </w:tcPr>
          <w:p>
            <w:r>
              <w:t>5237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15.12</w:t>
            </w:r>
          </w:p>
        </w:tc>
        <w:tc>
          <w:tcPr>
            <w:tcW w:w="1131" w:type="dxa"/>
            <w:vAlign w:val="center"/>
          </w:tcPr>
          <w:p>
            <w:r>
              <w:t>32</w:t>
            </w:r>
          </w:p>
        </w:tc>
        <w:tc>
          <w:tcPr>
            <w:tcW w:w="1522" w:type="dxa"/>
            <w:vAlign w:val="center"/>
          </w:tcPr>
          <w:p>
            <w:r>
              <w:t>1058</w:t>
            </w:r>
          </w:p>
        </w:tc>
        <w:tc>
          <w:tcPr>
            <w:tcW w:w="1862" w:type="dxa"/>
            <w:vAlign w:val="center"/>
          </w:tcPr>
          <w:p>
            <w:r>
              <w:t>15999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卫生间</w:t>
            </w:r>
          </w:p>
        </w:tc>
        <w:tc>
          <w:tcPr>
            <w:tcW w:w="1697" w:type="dxa"/>
            <w:vAlign w:val="center"/>
          </w:tcPr>
          <w:p>
            <w:r>
              <w:t>8.93</w:t>
            </w:r>
          </w:p>
        </w:tc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1522" w:type="dxa"/>
            <w:vAlign w:val="center"/>
          </w:tcPr>
          <w:p>
            <w:r>
              <w:t>46</w:t>
            </w:r>
          </w:p>
        </w:tc>
        <w:tc>
          <w:tcPr>
            <w:tcW w:w="1862" w:type="dxa"/>
            <w:vAlign w:val="center"/>
          </w:tcPr>
          <w:p>
            <w:r>
              <w:t>415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楼梯间</w:t>
            </w:r>
          </w:p>
        </w:tc>
        <w:tc>
          <w:tcPr>
            <w:tcW w:w="1697" w:type="dxa"/>
            <w:vAlign w:val="center"/>
          </w:tcPr>
          <w:p>
            <w:r>
              <w:t>8.93</w:t>
            </w:r>
          </w:p>
        </w:tc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1522" w:type="dxa"/>
            <w:vAlign w:val="center"/>
          </w:tcPr>
          <w:p>
            <w:r>
              <w:t>52</w:t>
            </w:r>
          </w:p>
        </w:tc>
        <w:tc>
          <w:tcPr>
            <w:tcW w:w="1862" w:type="dxa"/>
            <w:vAlign w:val="center"/>
          </w:tcPr>
          <w:p>
            <w:r>
              <w:t>460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22111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96" w:name="_Toc60604998"/>
      <w:r>
        <w:rPr>
          <w:color w:val="000000"/>
          <w:kern w:val="2"/>
          <w:szCs w:val="24"/>
        </w:rPr>
        <w:t>计算结果</w:t>
      </w:r>
      <w:bookmarkEnd w:id="9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注:负荷和电耗均为考虑热回收后的值</w:t>
      </w:r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97" w:name="设计建筑别名"/>
            <w:r>
              <w:rPr>
                <w:rFonts w:hint="eastAsia"/>
                <w:lang w:val="en-US"/>
              </w:rPr>
              <w:t>设计建筑</w:t>
            </w:r>
            <w:bookmarkEnd w:id="97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98" w:name="参照建筑别名"/>
            <w:r>
              <w:rPr>
                <w:rFonts w:hint="eastAsia"/>
                <w:lang w:val="en-US"/>
              </w:rPr>
              <w:t>参照建筑</w:t>
            </w:r>
            <w:bookmarkEnd w:id="98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99" w:name="节能率别名"/>
            <w:r>
              <w:rPr>
                <w:rFonts w:hint="eastAsia"/>
                <w:lang w:val="en-US"/>
              </w:rPr>
              <w:t>节能率</w:t>
            </w:r>
            <w:bookmarkEnd w:id="99"/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0" w:name="耗冷量2"/>
            <w:r>
              <w:rPr>
                <w:rFonts w:hint="eastAsia"/>
                <w:lang w:val="en-US"/>
              </w:rPr>
              <w:t>5.82</w:t>
            </w:r>
            <w:bookmarkEnd w:id="100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1" w:name="参照建筑耗冷量2"/>
            <w:r>
              <w:rPr>
                <w:rFonts w:hint="eastAsia"/>
                <w:lang w:val="en-US"/>
              </w:rPr>
              <w:t>11.33</w:t>
            </w:r>
            <w:bookmarkEnd w:id="101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2" w:name="节能率耗冷量2"/>
            <w:r>
              <w:rPr>
                <w:rFonts w:hint="eastAsia"/>
                <w:kern w:val="2"/>
                <w:szCs w:val="24"/>
                <w:lang w:val="en-US"/>
              </w:rPr>
              <w:t>48.69%</w:t>
            </w:r>
            <w:bookmarkEnd w:id="10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3" w:name="耗热量2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4" w:name="参照建筑耗热量2"/>
            <w:r>
              <w:rPr>
                <w:lang w:val="en-US"/>
              </w:rPr>
              <w:t>0.00</w:t>
            </w:r>
            <w:bookmarkEnd w:id="104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5" w:name="节能率耗热量2"/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10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06" w:name="耗冷耗热量2"/>
            <w:r>
              <w:rPr>
                <w:rFonts w:hint="eastAsia"/>
                <w:lang w:val="en-US"/>
              </w:rPr>
              <w:t>5.82</w:t>
            </w:r>
            <w:bookmarkEnd w:id="106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07" w:name="参照建筑耗冷耗热量2"/>
            <w:r>
              <w:rPr>
                <w:rFonts w:hint="eastAsia"/>
                <w:lang w:val="en-US"/>
              </w:rPr>
              <w:t>11.33</w:t>
            </w:r>
            <w:bookmarkEnd w:id="107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8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48.69%</w:t>
            </w:r>
            <w:bookmarkEnd w:id="10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09" w:name="热回收供冷负荷"/>
            <w:r>
              <w:rPr>
                <w:rFonts w:hint="eastAsia"/>
                <w:lang w:val="en-US"/>
              </w:rPr>
              <w:t>0.09</w:t>
            </w:r>
            <w:bookmarkEnd w:id="109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0" w:name="热回收供暖负荷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1" w:name="热回收负荷"/>
            <w:r>
              <w:rPr>
                <w:rFonts w:hint="eastAsia"/>
                <w:lang w:val="en-US"/>
              </w:rPr>
              <w:t>0.09</w:t>
            </w:r>
            <w:bookmarkEnd w:id="111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2" w:name="冷源能耗"/>
            <w:r>
              <w:rPr>
                <w:lang w:val="en-US"/>
              </w:rPr>
              <w:t>0.34</w:t>
            </w:r>
            <w:bookmarkEnd w:id="112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3" w:name="参照建筑冷源能耗"/>
            <w:r>
              <w:rPr>
                <w:lang w:val="en-US"/>
              </w:rPr>
              <w:t>2.10</w:t>
            </w:r>
            <w:bookmarkEnd w:id="113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4" w:name="节能率空调能耗"/>
            <w:r>
              <w:rPr>
                <w:lang w:val="en-US"/>
              </w:rPr>
              <w:t>-105.88%</w:t>
            </w:r>
            <w:bookmarkEnd w:id="1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5" w:name="冷却水泵能耗"/>
            <w:r>
              <w:rPr>
                <w:lang w:val="en-US"/>
              </w:rPr>
              <w:t>2.50</w:t>
            </w:r>
            <w:bookmarkEnd w:id="115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6" w:name="参照建筑冷却水泵能耗"/>
            <w:r>
              <w:rPr>
                <w:lang w:val="en-US"/>
              </w:rPr>
              <w:t>0.68</w:t>
            </w:r>
            <w:bookmarkEnd w:id="116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7" w:name="冷冻水泵能耗"/>
            <w:r>
              <w:rPr>
                <w:lang w:val="en-US"/>
              </w:rPr>
              <w:t>2.00</w:t>
            </w:r>
            <w:bookmarkEnd w:id="117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8" w:name="参照建筑冷冻水泵能耗"/>
            <w:r>
              <w:rPr>
                <w:lang w:val="en-US"/>
              </w:rPr>
              <w:t>0.63</w:t>
            </w:r>
            <w:bookmarkEnd w:id="118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9" w:name="冷却塔能耗"/>
            <w:r>
              <w:rPr>
                <w:rFonts w:hint="eastAsia"/>
                <w:lang w:val="en-US"/>
              </w:rPr>
              <w:t>2.50</w:t>
            </w:r>
            <w:bookmarkEnd w:id="119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0" w:name="参照建筑冷却塔能耗"/>
            <w:r>
              <w:rPr>
                <w:rFonts w:hint="eastAsia"/>
                <w:lang w:val="en-US"/>
              </w:rPr>
              <w:t>0.15</w:t>
            </w:r>
            <w:bookmarkEnd w:id="120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1" w:name="单元式空调能耗"/>
            <w:r>
              <w:rPr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2" w:name="参照建筑单元式空调能耗"/>
            <w:r>
              <w:rPr>
                <w:lang w:val="en-US"/>
              </w:rPr>
              <w:t>0.00</w:t>
            </w:r>
            <w:bookmarkEnd w:id="122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3" w:name="空调能耗"/>
            <w:r>
              <w:rPr>
                <w:lang w:val="en-US"/>
              </w:rPr>
              <w:t>7.34</w:t>
            </w:r>
            <w:bookmarkEnd w:id="123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4" w:name="参照建筑空调能耗"/>
            <w:r>
              <w:rPr>
                <w:lang w:val="en-US"/>
              </w:rPr>
              <w:t>3.57</w:t>
            </w:r>
            <w:bookmarkEnd w:id="124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5" w:name="热源能耗"/>
            <w:r>
              <w:rPr>
                <w:lang w:val="en-US"/>
              </w:rPr>
              <w:t>0.00</w:t>
            </w:r>
            <w:bookmarkEnd w:id="125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6" w:name="参照建筑热源能耗"/>
            <w:r>
              <w:rPr>
                <w:lang w:val="en-US"/>
              </w:rPr>
              <w:t>0.00</w:t>
            </w:r>
            <w:bookmarkEnd w:id="126"/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7" w:name="节能率供暖能耗"/>
            <w:r>
              <w:rPr>
                <w:rFonts w:hint="eastAsia"/>
                <w:lang w:val="en-US"/>
              </w:rPr>
              <w:t>-</w:t>
            </w:r>
            <w:bookmarkEnd w:id="1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8" w:name="热水泵能耗"/>
            <w:r>
              <w:rPr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9" w:name="参照建筑热水泵能耗"/>
            <w:r>
              <w:rPr>
                <w:lang w:val="en-US"/>
              </w:rPr>
              <w:t>0.00</w:t>
            </w:r>
            <w:bookmarkEnd w:id="129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0" w:name="单元式热泵能耗"/>
            <w:r>
              <w:rPr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1" w:name="参照建筑单元式热泵能耗"/>
            <w:r>
              <w:rPr>
                <w:lang w:val="en-US"/>
              </w:rPr>
              <w:t>0.00</w:t>
            </w:r>
            <w:bookmarkEnd w:id="131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2" w:name="供暖能耗"/>
            <w:r>
              <w:rPr>
                <w:lang w:val="en-US"/>
              </w:rPr>
              <w:t>0.00</w:t>
            </w:r>
            <w:bookmarkEnd w:id="132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3" w:name="参照建筑供暖能耗"/>
            <w:r>
              <w:rPr>
                <w:lang w:val="en-US"/>
              </w:rPr>
              <w:t>0.00</w:t>
            </w:r>
            <w:bookmarkEnd w:id="133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4" w:name="新排风系统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5" w:name="参照建筑新排风系统能耗"/>
            <w:r>
              <w:rPr>
                <w:lang w:val="en-US"/>
              </w:rPr>
              <w:t>0.00</w:t>
            </w:r>
            <w:bookmarkEnd w:id="135"/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6" w:name="节能率空调动力能耗"/>
            <w:r>
              <w:rPr>
                <w:rFonts w:hint="eastAsia"/>
                <w:lang w:val="en-US"/>
              </w:rPr>
              <w:t>-490.56%</w:t>
            </w:r>
            <w:bookmarkEnd w:id="13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7" w:name="风机盘管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8" w:name="参照建筑风机盘管能耗"/>
            <w:r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9" w:name="多联机室内机能耗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0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40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1" w:name="全空气系统能耗"/>
            <w:r>
              <w:rPr>
                <w:rFonts w:hint="eastAsia"/>
                <w:lang w:val="en-US"/>
              </w:rPr>
              <w:t>9.64</w:t>
            </w:r>
            <w:bookmarkEnd w:id="141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2" w:name="参照建筑全空气系统能耗"/>
            <w:r>
              <w:rPr>
                <w:rFonts w:hint="eastAsia"/>
                <w:lang w:val="en-US"/>
              </w:rPr>
              <w:t>1.63</w:t>
            </w:r>
            <w:bookmarkEnd w:id="142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3" w:name="空调动力能耗"/>
            <w:r>
              <w:rPr>
                <w:rFonts w:hint="eastAsia"/>
                <w:lang w:val="en-US"/>
              </w:rPr>
              <w:t>9.64</w:t>
            </w:r>
            <w:bookmarkEnd w:id="143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4" w:name="参照建筑空调动力能耗"/>
            <w:r>
              <w:rPr>
                <w:rFonts w:hint="eastAsia"/>
                <w:lang w:val="en-US"/>
              </w:rPr>
              <w:t>1.63</w:t>
            </w:r>
            <w:bookmarkEnd w:id="144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5" w:name="照明能耗"/>
            <w:r>
              <w:rPr>
                <w:rFonts w:hint="eastAsia"/>
                <w:lang w:val="en-US"/>
              </w:rPr>
              <w:t>15.23</w:t>
            </w:r>
            <w:bookmarkEnd w:id="145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6" w:name="参照建筑照明能耗"/>
            <w:r>
              <w:rPr>
                <w:rFonts w:hint="eastAsia"/>
                <w:lang w:val="en-US"/>
              </w:rPr>
              <w:t>15.23</w:t>
            </w:r>
            <w:bookmarkEnd w:id="146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7" w:name="节能率照明能耗"/>
            <w:r>
              <w:rPr>
                <w:rFonts w:hint="eastAsia"/>
                <w:lang w:val="en-US"/>
              </w:rPr>
              <w:t>0.00%</w:t>
            </w:r>
            <w:bookmarkEnd w:id="14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48" w:name="供暖空调照明风机能耗"/>
            <w:r>
              <w:rPr>
                <w:rFonts w:hint="eastAsia"/>
                <w:lang w:val="en-US"/>
              </w:rPr>
              <w:t>32.22</w:t>
            </w:r>
            <w:bookmarkEnd w:id="148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49" w:name="参照建筑供暖空调照明风机能耗"/>
            <w:r>
              <w:rPr>
                <w:rFonts w:hint="eastAsia"/>
                <w:lang w:val="en-US"/>
              </w:rPr>
              <w:t>20.43</w:t>
            </w:r>
            <w:bookmarkEnd w:id="149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50" w:name="节能率供暖空调照明风机能耗"/>
            <w:r>
              <w:rPr>
                <w:rFonts w:hint="eastAsia"/>
                <w:lang w:val="en-US"/>
              </w:rPr>
              <w:t>-57.68%</w:t>
            </w:r>
            <w:bookmarkEnd w:id="150"/>
          </w:p>
        </w:tc>
      </w:tr>
    </w:tbl>
    <w:p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914900" cy="45815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914900" cy="45624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0" distR="0">
            <wp:extent cx="5667375" cy="42481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51" w:name="_Toc60604999"/>
      <w:r>
        <w:t>附录</w:t>
      </w:r>
      <w:bookmarkEnd w:id="151"/>
    </w:p>
    <w:p>
      <w:pPr>
        <w:jc w:val="both"/>
      </w:pPr>
    </w:p>
    <w:p>
      <w:r>
        <w:t>暑假:7.15~8.25; 寒假：1.15~3.1</w:t>
      </w:r>
    </w:p>
    <w:p>
      <w:pPr>
        <w:pStyle w:val="4"/>
      </w:pPr>
      <w:bookmarkStart w:id="152" w:name="_Toc60605000"/>
      <w:r>
        <w:t>工作日/节假日人员逐时在室率(%)</w:t>
      </w:r>
      <w:bookmarkEnd w:id="152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53" w:name="_Toc60605001"/>
      <w:r>
        <w:t>工作日/节假日照明开关时间表(%)</w:t>
      </w:r>
      <w:bookmarkEnd w:id="153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54" w:name="_Toc60605002"/>
      <w:r>
        <w:t>工作日/节假日设备逐时使用率(%)</w:t>
      </w:r>
      <w:bookmarkEnd w:id="154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55" w:name="_Toc60605003"/>
      <w:r>
        <w:t>工作日/节假日空调系统运行时间表(1:开,0:关)</w:t>
      </w:r>
      <w:bookmarkEnd w:id="155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561533"/>
    <w:rsid w:val="00A906D8"/>
    <w:rsid w:val="00AB5A74"/>
    <w:rsid w:val="00F071AE"/>
    <w:rsid w:val="00F53A3F"/>
    <w:rsid w:val="4C4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ths</Company>
  <Pages>15</Pages>
  <Words>1734</Words>
  <Characters>9887</Characters>
  <Lines>82</Lines>
  <Paragraphs>23</Paragraphs>
  <TotalTime>308</TotalTime>
  <ScaleCrop>false</ScaleCrop>
  <LinksUpToDate>false</LinksUpToDate>
  <CharactersWithSpaces>11598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2019-06-17T02:00:00Z</dcterms:created>
  <dc:creator>Jiangx</dc:creator>
  <cp:lastModifiedBy>贝贝</cp:lastModifiedBy>
  <cp:lastPrinted>2411-12-31T16:00:00Z</cp:lastPrinted>
  <dcterms:modified xsi:type="dcterms:W3CDTF">2021-01-05T11:34:25Z</dcterms:modified>
  <dc:title>综合能耗节能率计算书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