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筑·巢—绿色共享生态圈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3306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业主单位：华南理工大学广州学院建筑学院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设计单位：华南理工大学广州学院建筑学院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咨询单位：华南理工大学广州学院建筑学院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项目地址：花都区新华街道学府路1号华南理工大学广州学院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项目名称：筑·巢—绿色共享生态圈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≥50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权重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1.00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19.53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21.72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14.66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14.17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621.54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选址合规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生态补偿措施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绿色雨水设施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绿化方式与植物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节能与能源利用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节能设计标准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电热设备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外窗幕墙可开启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输配系统效率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暖通系统优化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过渡季节能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部分负荷节能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照明节能控制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排风热回收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蓄冷蓄热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余热废热利用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节水与水资源利用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管网漏损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超压出流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公用浴室节水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绿化灌溉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节水冷却技术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其他用水节水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冷却水补水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节材与材料资源利用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禁限材料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400兆帕钢筋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建筑造型要素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灵活隔断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预制构件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整体化厨卫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本地材料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预拌混凝土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预拌砂浆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高耐久结构材料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可循环利用材料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废弃物生产材料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室内环境质量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照明数量质量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内表面结露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内表面温度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噪声干扰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专项声学设计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户外视野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采光系数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气流组织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IAQ监控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CO检测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分布式三联供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结构形式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空气处理措施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建筑方案优化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废弃场地/旧建筑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