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XXX住宅小区</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成都</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e523d7c422423f"/>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20190808</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T18990553997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CA1797">
          <w:rPr>
            <w:webHidden/>
          </w:rPr>
          <w:t>3</w:t>
        </w:r>
        <w:r w:rsidR="00CA1797">
          <w:rPr>
            <w:webHidden/>
          </w:rPr>
          <w:fldChar w:fldCharType="end"/>
        </w:r>
      </w:hyperlink>
    </w:p>
    <w:p w:rsidR="00CA1797" w:rsidRDefault="00CA1797">
      <w:pPr>
        <w:pStyle w:val="10"/>
        <w:rPr>
          <w:rFonts w:asciiTheme="minorHAnsi" w:eastAsiaTheme="minorEastAsia" w:hAnsiTheme="minorHAnsi" w:cstheme="minorBidi"/>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Pr>
            <w:webHidden/>
          </w:rPr>
          <w:t>3</w:t>
        </w:r>
        <w:r>
          <w:rPr>
            <w:webHidden/>
          </w:rPr>
          <w:fldChar w:fldCharType="end"/>
        </w:r>
      </w:hyperlink>
    </w:p>
    <w:p w:rsidR="00CA1797" w:rsidRDefault="00CA1797">
      <w:pPr>
        <w:pStyle w:val="10"/>
        <w:rPr>
          <w:rFonts w:asciiTheme="minorHAnsi" w:eastAsiaTheme="minorEastAsia" w:hAnsiTheme="minorHAnsi" w:cstheme="minorBidi"/>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 \h </w:instrText>
        </w:r>
        <w:r>
          <w:rPr>
            <w:webHidden/>
          </w:rPr>
        </w:r>
        <w:r>
          <w:rPr>
            <w:webHidden/>
          </w:rPr>
          <w:fldChar w:fldCharType="separate"/>
        </w:r>
        <w:r>
          <w:rPr>
            <w:webHidden/>
          </w:rPr>
          <w:t>3</w:t>
        </w:r>
        <w:r>
          <w:rPr>
            <w:webHidden/>
          </w:rPr>
          <w:fldChar w:fldCharType="end"/>
        </w:r>
      </w:hyperlink>
    </w:p>
    <w:p w:rsidR="00CA1797" w:rsidRDefault="00CA1797">
      <w:pPr>
        <w:pStyle w:val="10"/>
        <w:rPr>
          <w:rFonts w:asciiTheme="minorHAnsi" w:eastAsiaTheme="minorEastAsia" w:hAnsiTheme="minorHAnsi" w:cstheme="minorBidi"/>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Pr>
            <w:webHidden/>
          </w:rPr>
          <w:t>4</w:t>
        </w:r>
        <w:r>
          <w:rPr>
            <w:webHidden/>
          </w:rPr>
          <w:fldChar w:fldCharType="end"/>
        </w:r>
      </w:hyperlink>
    </w:p>
    <w:p w:rsidR="00CA1797" w:rsidRDefault="00CA1797">
      <w:pPr>
        <w:pStyle w:val="20"/>
        <w:rPr>
          <w:rFonts w:asciiTheme="minorHAnsi" w:eastAsiaTheme="minorEastAsia" w:hAnsiTheme="minorHAnsi" w:cstheme="minorBidi"/>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Pr>
            <w:webHidden/>
          </w:rPr>
          <w:t>4</w:t>
        </w:r>
        <w:r>
          <w:rPr>
            <w:webHidden/>
          </w:rPr>
          <w:fldChar w:fldCharType="end"/>
        </w:r>
      </w:hyperlink>
    </w:p>
    <w:p w:rsidR="00CA1797" w:rsidRDefault="00CA1797">
      <w:pPr>
        <w:pStyle w:val="20"/>
        <w:rPr>
          <w:rFonts w:asciiTheme="minorHAnsi" w:eastAsiaTheme="minorEastAsia" w:hAnsiTheme="minorHAnsi" w:cstheme="minorBidi"/>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Pr>
            <w:webHidden/>
          </w:rPr>
          <w:t>4</w:t>
        </w:r>
        <w:r>
          <w:rPr>
            <w:webHidden/>
          </w:rPr>
          <w:fldChar w:fldCharType="end"/>
        </w:r>
      </w:hyperlink>
    </w:p>
    <w:p w:rsidR="00CA1797" w:rsidRDefault="00CA1797">
      <w:pPr>
        <w:pStyle w:val="10"/>
        <w:rPr>
          <w:rFonts w:asciiTheme="minorHAnsi" w:eastAsiaTheme="minorEastAsia" w:hAnsiTheme="minorHAnsi" w:cstheme="minorBidi"/>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Pr>
            <w:webHidden/>
          </w:rPr>
          <w:t>4</w:t>
        </w:r>
        <w:r>
          <w:rPr>
            <w:webHidden/>
          </w:rPr>
          <w:fldChar w:fldCharType="end"/>
        </w:r>
      </w:hyperlink>
    </w:p>
    <w:p w:rsidR="00CA1797" w:rsidRDefault="00CA1797">
      <w:pPr>
        <w:pStyle w:val="20"/>
        <w:rPr>
          <w:rFonts w:asciiTheme="minorHAnsi" w:eastAsiaTheme="minorEastAsia" w:hAnsiTheme="minorHAnsi" w:cstheme="minorBidi"/>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Pr>
            <w:webHidden/>
          </w:rPr>
          <w:t>4</w:t>
        </w:r>
        <w:r>
          <w:rPr>
            <w:webHidden/>
          </w:rPr>
          <w:fldChar w:fldCharType="end"/>
        </w:r>
      </w:hyperlink>
    </w:p>
    <w:p w:rsidR="00CA1797" w:rsidRDefault="00CA1797">
      <w:pPr>
        <w:pStyle w:val="20"/>
        <w:rPr>
          <w:rFonts w:asciiTheme="minorHAnsi" w:eastAsiaTheme="minorEastAsia" w:hAnsiTheme="minorHAnsi" w:cstheme="minorBidi"/>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Pr>
            <w:webHidden/>
          </w:rPr>
          <w:t>4</w:t>
        </w:r>
        <w:r>
          <w:rPr>
            <w:webHidden/>
          </w:rPr>
          <w:fldChar w:fldCharType="end"/>
        </w:r>
      </w:hyperlink>
    </w:p>
    <w:p w:rsidR="00CA1797" w:rsidRDefault="00CA1797">
      <w:pPr>
        <w:pStyle w:val="10"/>
        <w:rPr>
          <w:rFonts w:asciiTheme="minorHAnsi" w:eastAsiaTheme="minorEastAsia" w:hAnsiTheme="minorHAnsi" w:cstheme="minorBidi"/>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Pr>
            <w:webHidden/>
          </w:rPr>
          <w:t>5</w:t>
        </w:r>
        <w:r>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XXX住宅小区</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成都</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30.67</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104.07</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IIIC</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西北偏北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d259e2228a4dca"/>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485775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9ec448679d4061"/>
                    <a:stretch>
                      <a:fillRect/>
                    </a:stretch>
                  </pic:blipFill>
                  <pic:spPr>
                    <a:xfrm>
                      <a:off x="0" y="0"/>
                      <a:ext cx="5667375" cy="485775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TitleFormat"/>
      <w:bookmarkStart w:id="24" w:name="_Toc16494747"/>
      <w:r>
        <w:rPr>
          <w:rFonts w:hint="eastAsia"/>
        </w:rPr>
        <w:t>标准</w:t>
      </w:r>
      <w:r w:rsidR="00D40158">
        <w:rPr>
          <w:rFonts w:hint="eastAsia"/>
        </w:rPr>
        <w:t>依据</w:t>
      </w:r>
      <w:bookmarkEnd w:id="24"/>
    </w:p>
    <w:p w:rsidR="00634B5C" w:rsidRDefault="00634B5C" w:rsidP="00634B5C">
      <w:pPr>
        <w:widowControl w:val="0"/>
        <w:spacing w:line="360" w:lineRule="auto"/>
        <w:ind w:firstLine="420"/>
        <w:jc w:val="both"/>
        <w:rPr>
          <w:sz w:val="18"/>
          <w:lang w:val="en-US"/>
        </w:rPr>
      </w:pPr>
      <w:bookmarkStart w:id="25" w:name="计算依据"/>
      <w:bookmarkEnd w:id="23"/>
      <w:bookmarkEnd w:id="25"/>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6" w:name="_Toc16494748"/>
      <w:r w:rsidRPr="00141106">
        <w:rPr>
          <w:rFonts w:hint="eastAsia"/>
        </w:rPr>
        <w:t>计算方法</w:t>
      </w:r>
      <w:bookmarkEnd w:id="26"/>
    </w:p>
    <w:p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Pr>
          <w:rFonts w:hint="eastAsia"/>
          <w:lang w:val="en-US"/>
        </w:rPr>
        <w:t>JGJ 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BD07CF"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D07CF"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BD07CF"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D07CF"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25pt;height:18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BD07CF"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D07CF"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D07CF"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BD07CF"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BD07CF" w:rsidP="00AA5071">
      <w:pPr>
        <w:pStyle w:val="a0"/>
        <w:ind w:firstLine="480"/>
        <w:rPr>
          <w:lang w:val="en-US"/>
        </w:rPr>
      </w:pPr>
      <w:r>
        <w:rPr>
          <w:kern w:val="2"/>
          <w:position w:val="-12"/>
          <w:sz w:val="24"/>
          <w:szCs w:val="22"/>
          <w:lang w:val="en-US"/>
        </w:rPr>
        <w:pict>
          <v:shape id="_x0000_i1040" type="#_x0000_t75" style="width:36.75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24.3</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0.9</w:t>
            </w:r>
          </w:p>
        </w:tc>
        <w:tc>
          <w:tcPr>
            <w:vAlign w:val="center"/>
            <w:vMerge w:val="restart"/>
          </w:tcPr>
          <w:p>
            <w:pPr>
              <w:jc w:val="center"/>
            </w:pPr>
            <w:r>
              <w:t>西北偏北</w:t>
            </w:r>
          </w:p>
        </w:tc>
      </w:tr>
      <w:tr>
        <w:tc>
          <w:tcPr>
            <w:vAlign w:val="center"/>
            <w:shd w:val="clear" w:color="auto" w:fill="E6E6E6"/>
          </w:tcPr>
          <w:p>
            <w:pPr>
              <w:jc w:val="center"/>
            </w:pPr>
            <w:r>
              <w:t>1</w:t>
            </w:r>
          </w:p>
        </w:tc>
        <w:tc>
          <w:tcPr>
            <w:vAlign w:val="center"/>
          </w:tcPr>
          <w:p>
            <w:pPr>
              <w:jc w:val="center"/>
            </w:pPr>
            <w:r>
              <w:t>23.5</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23.3</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22.9</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0.9</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22.7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0.9</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22.5</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0.9</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22.4</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0.9</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22.5</w:t>
            </w:r>
          </w:p>
        </w:tc>
        <w:tc>
          <w:tcPr>
            <w:vAlign w:val="center"/>
          </w:tcPr>
          <w:p>
            <w:pPr>
              <w:jc w:val="center"/>
            </w:pPr>
            <w:r>
              <w:t>95</w:t>
            </w:r>
          </w:p>
        </w:tc>
        <w:tc>
          <w:tcPr>
            <w:vAlign w:val="center"/>
          </w:tcPr>
          <w:p>
            <w:pPr>
              <w:jc w:val="center"/>
            </w:pPr>
            <w:r>
              <w:t>7.77</w:t>
            </w:r>
          </w:p>
        </w:tc>
        <w:tc>
          <w:tcPr>
            <w:vAlign w:val="center"/>
          </w:tcPr>
          <w:p>
            <w:pPr>
              <w:jc w:val="center"/>
            </w:pPr>
            <w:r>
              <w:t>7.77</w:t>
            </w:r>
          </w:p>
        </w:tc>
        <w:tc>
          <w:tcPr>
            <w:vAlign w:val="center"/>
          </w:tcPr>
          <w:p>
            <w:pPr>
              <w:jc w:val="center"/>
            </w:pPr>
            <w:r>
              <w:t>0.9</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22.9</w:t>
            </w:r>
          </w:p>
        </w:tc>
        <w:tc>
          <w:tcPr>
            <w:vAlign w:val="center"/>
          </w:tcPr>
          <w:p>
            <w:pPr>
              <w:jc w:val="center"/>
            </w:pPr>
            <w:r>
              <w:t>93</w:t>
            </w:r>
          </w:p>
        </w:tc>
        <w:tc>
          <w:tcPr>
            <w:vAlign w:val="center"/>
          </w:tcPr>
          <w:p>
            <w:pPr>
              <w:jc w:val="center"/>
            </w:pPr>
            <w:r>
              <w:t>74.37</w:t>
            </w:r>
          </w:p>
        </w:tc>
        <w:tc>
          <w:tcPr>
            <w:vAlign w:val="center"/>
          </w:tcPr>
          <w:p>
            <w:pPr>
              <w:jc w:val="center"/>
            </w:pPr>
            <w:r>
              <w:t>66.60</w:t>
            </w:r>
          </w:p>
        </w:tc>
        <w:tc>
          <w:tcPr>
            <w:vAlign w:val="center"/>
          </w:tcPr>
          <w:p>
            <w:pPr>
              <w:jc w:val="center"/>
            </w:pPr>
            <w:r>
              <w:t>0.9</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23.8</w:t>
            </w:r>
          </w:p>
        </w:tc>
        <w:tc>
          <w:tcPr>
            <w:vAlign w:val="center"/>
          </w:tcPr>
          <w:p>
            <w:pPr>
              <w:jc w:val="center"/>
            </w:pPr>
            <w:r>
              <w:t>89</w:t>
            </w:r>
          </w:p>
        </w:tc>
        <w:tc>
          <w:tcPr>
            <w:vAlign w:val="center"/>
          </w:tcPr>
          <w:p>
            <w:pPr>
              <w:jc w:val="center"/>
            </w:pPr>
            <w:r>
              <w:t>200.91</w:t>
            </w:r>
          </w:p>
        </w:tc>
        <w:tc>
          <w:tcPr>
            <w:vAlign w:val="center"/>
          </w:tcPr>
          <w:p>
            <w:pPr>
              <w:jc w:val="center"/>
            </w:pPr>
            <w:r>
              <w:t>164.28</w:t>
            </w:r>
          </w:p>
        </w:tc>
        <w:tc>
          <w:tcPr>
            <w:vAlign w:val="center"/>
          </w:tcPr>
          <w:p>
            <w:pPr>
              <w:jc w:val="center"/>
            </w:pPr>
            <w:r>
              <w:t>1.1</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24.8</w:t>
            </w:r>
          </w:p>
        </w:tc>
        <w:tc>
          <w:tcPr>
            <w:vAlign w:val="center"/>
          </w:tcPr>
          <w:p>
            <w:pPr>
              <w:jc w:val="center"/>
            </w:pPr>
            <w:r>
              <w:t>85</w:t>
            </w:r>
          </w:p>
        </w:tc>
        <w:tc>
          <w:tcPr>
            <w:vAlign w:val="center"/>
          </w:tcPr>
          <w:p>
            <w:pPr>
              <w:jc w:val="center"/>
            </w:pPr>
            <w:r>
              <w:t>348.54</w:t>
            </w:r>
          </w:p>
        </w:tc>
        <w:tc>
          <w:tcPr>
            <w:vAlign w:val="center"/>
          </w:tcPr>
          <w:p>
            <w:pPr>
              <w:jc w:val="center"/>
            </w:pPr>
            <w:r>
              <w:t>241.98</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25.8</w:t>
            </w:r>
          </w:p>
        </w:tc>
        <w:tc>
          <w:tcPr>
            <w:vAlign w:val="center"/>
          </w:tcPr>
          <w:p>
            <w:pPr>
              <w:jc w:val="center"/>
            </w:pPr>
            <w:r>
              <w:t>80</w:t>
            </w:r>
          </w:p>
        </w:tc>
        <w:tc>
          <w:tcPr>
            <w:vAlign w:val="center"/>
          </w:tcPr>
          <w:p>
            <w:pPr>
              <w:jc w:val="center"/>
            </w:pPr>
            <w:r>
              <w:t>476.19</w:t>
            </w:r>
          </w:p>
        </w:tc>
        <w:tc>
          <w:tcPr>
            <w:vAlign w:val="center"/>
          </w:tcPr>
          <w:p>
            <w:pPr>
              <w:jc w:val="center"/>
            </w:pPr>
            <w:r>
              <w:t>309.69</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26.6</w:t>
            </w:r>
          </w:p>
        </w:tc>
        <w:tc>
          <w:tcPr>
            <w:vAlign w:val="center"/>
          </w:tcPr>
          <w:p>
            <w:pPr>
              <w:jc w:val="center"/>
            </w:pPr>
            <w:r>
              <w:t>77</w:t>
            </w:r>
          </w:p>
        </w:tc>
        <w:tc>
          <w:tcPr>
            <w:vAlign w:val="center"/>
          </w:tcPr>
          <w:p>
            <w:pPr>
              <w:jc w:val="center"/>
            </w:pPr>
            <w:r>
              <w:t>541.68</w:t>
            </w:r>
          </w:p>
        </w:tc>
        <w:tc>
          <w:tcPr>
            <w:vAlign w:val="center"/>
          </w:tcPr>
          <w:p>
            <w:pPr>
              <w:jc w:val="center"/>
            </w:pPr>
            <w:r>
              <w:t>355.20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27.2</w:t>
            </w:r>
          </w:p>
        </w:tc>
        <w:tc>
          <w:tcPr>
            <w:vAlign w:val="center"/>
          </w:tcPr>
          <w:p>
            <w:pPr>
              <w:jc w:val="center"/>
            </w:pPr>
            <w:r>
              <w:t>75</w:t>
            </w:r>
          </w:p>
        </w:tc>
        <w:tc>
          <w:tcPr>
            <w:vAlign w:val="center"/>
          </w:tcPr>
          <w:p>
            <w:pPr>
              <w:jc w:val="center"/>
            </w:pPr>
            <w:r>
              <w:t>521.70</w:t>
            </w:r>
          </w:p>
        </w:tc>
        <w:tc>
          <w:tcPr>
            <w:vAlign w:val="center"/>
          </w:tcPr>
          <w:p>
            <w:pPr>
              <w:jc w:val="center"/>
            </w:pPr>
            <w:r>
              <w:t>380.73</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27.6</w:t>
            </w:r>
          </w:p>
        </w:tc>
        <w:tc>
          <w:tcPr>
            <w:vAlign w:val="center"/>
          </w:tcPr>
          <w:p>
            <w:pPr>
              <w:jc w:val="center"/>
            </w:pPr>
            <w:r>
              <w:t>73</w:t>
            </w:r>
          </w:p>
        </w:tc>
        <w:tc>
          <w:tcPr>
            <w:vAlign w:val="center"/>
          </w:tcPr>
          <w:p>
            <w:pPr>
              <w:jc w:val="center"/>
            </w:pPr>
            <w:r>
              <w:t>475.08</w:t>
            </w:r>
          </w:p>
        </w:tc>
        <w:tc>
          <w:tcPr>
            <w:vAlign w:val="center"/>
          </w:tcPr>
          <w:p>
            <w:pPr>
              <w:jc w:val="center"/>
            </w:pPr>
            <w:r>
              <w:t>377.40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27.9</w:t>
            </w:r>
          </w:p>
        </w:tc>
        <w:tc>
          <w:tcPr>
            <w:vAlign w:val="center"/>
          </w:tcPr>
          <w:p>
            <w:pPr>
              <w:jc w:val="center"/>
            </w:pPr>
            <w:r>
              <w:t>72</w:t>
            </w:r>
          </w:p>
        </w:tc>
        <w:tc>
          <w:tcPr>
            <w:vAlign w:val="center"/>
          </w:tcPr>
          <w:p>
            <w:pPr>
              <w:jc w:val="center"/>
            </w:pPr>
            <w:r>
              <w:t>399.60</w:t>
            </w:r>
          </w:p>
        </w:tc>
        <w:tc>
          <w:tcPr>
            <w:vAlign w:val="center"/>
          </w:tcPr>
          <w:p>
            <w:pPr>
              <w:jc w:val="center"/>
            </w:pPr>
            <w:r>
              <w:t>334.11</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28.1</w:t>
            </w:r>
          </w:p>
        </w:tc>
        <w:tc>
          <w:tcPr>
            <w:vAlign w:val="center"/>
          </w:tcPr>
          <w:p>
            <w:pPr>
              <w:jc w:val="center"/>
            </w:pPr>
            <w:r>
              <w:t>72</w:t>
            </w:r>
          </w:p>
        </w:tc>
        <w:tc>
          <w:tcPr>
            <w:vAlign w:val="center"/>
          </w:tcPr>
          <w:p>
            <w:pPr>
              <w:jc w:val="center"/>
            </w:pPr>
            <w:r>
              <w:t>301.92</w:t>
            </w:r>
          </w:p>
        </w:tc>
        <w:tc>
          <w:tcPr>
            <w:vAlign w:val="center"/>
          </w:tcPr>
          <w:p>
            <w:pPr>
              <w:jc w:val="center"/>
            </w:pPr>
            <w:r>
              <w:t>256.41</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27.9</w:t>
            </w:r>
          </w:p>
        </w:tc>
        <w:tc>
          <w:tcPr>
            <w:vAlign w:val="center"/>
          </w:tcPr>
          <w:p>
            <w:pPr>
              <w:jc w:val="center"/>
            </w:pPr>
            <w:r>
              <w:t>73</w:t>
            </w:r>
          </w:p>
        </w:tc>
        <w:tc>
          <w:tcPr>
            <w:vAlign w:val="center"/>
          </w:tcPr>
          <w:p>
            <w:pPr>
              <w:jc w:val="center"/>
            </w:pPr>
            <w:r>
              <w:t>209.79</w:t>
            </w:r>
          </w:p>
        </w:tc>
        <w:tc>
          <w:tcPr>
            <w:vAlign w:val="center"/>
          </w:tcPr>
          <w:p>
            <w:pPr>
              <w:jc w:val="center"/>
            </w:pPr>
            <w:r>
              <w:t>179.82</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27.5</w:t>
            </w:r>
          </w:p>
        </w:tc>
        <w:tc>
          <w:tcPr>
            <w:vAlign w:val="center"/>
          </w:tcPr>
          <w:p>
            <w:pPr>
              <w:jc w:val="center"/>
            </w:pPr>
            <w:r>
              <w:t>76</w:t>
            </w:r>
          </w:p>
        </w:tc>
        <w:tc>
          <w:tcPr>
            <w:vAlign w:val="center"/>
          </w:tcPr>
          <w:p>
            <w:pPr>
              <w:jc w:val="center"/>
            </w:pPr>
            <w:r>
              <w:t>98.79</w:t>
            </w:r>
          </w:p>
        </w:tc>
        <w:tc>
          <w:tcPr>
            <w:vAlign w:val="center"/>
          </w:tcPr>
          <w:p>
            <w:pPr>
              <w:jc w:val="center"/>
            </w:pPr>
            <w:r>
              <w:t>89.91</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26.8</w:t>
            </w:r>
          </w:p>
        </w:tc>
        <w:tc>
          <w:tcPr>
            <w:vAlign w:val="center"/>
          </w:tcPr>
          <w:p>
            <w:pPr>
              <w:jc w:val="center"/>
            </w:pPr>
            <w:r>
              <w:t>79</w:t>
            </w:r>
          </w:p>
        </w:tc>
        <w:tc>
          <w:tcPr>
            <w:vAlign w:val="center"/>
          </w:tcPr>
          <w:p>
            <w:pPr>
              <w:jc w:val="center"/>
            </w:pPr>
            <w:r>
              <w:t>15.54</w:t>
            </w:r>
          </w:p>
        </w:tc>
        <w:tc>
          <w:tcPr>
            <w:vAlign w:val="center"/>
          </w:tcPr>
          <w:p>
            <w:pPr>
              <w:jc w:val="center"/>
            </w:pPr>
            <w:r>
              <w:t>14.43</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26.0</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25.3</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1.1</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24.7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24.7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25.1</w:t>
            </w:r>
          </w:p>
        </w:tc>
        <w:tc>
          <w:tcPr>
            <w:vAlign w:val="center"/>
          </w:tcPr>
          <w:p>
            <w:pPr>
              <w:jc w:val="center"/>
            </w:pPr>
            <w:r>
              <w:t>85</w:t>
            </w:r>
          </w:p>
        </w:tc>
        <w:tc>
          <w:tcPr>
            <w:vAlign w:val="center"/>
          </w:tcPr>
          <w:p>
            <w:pPr>
              <w:jc w:val="center"/>
            </w:pPr>
            <w:r>
              <w:t>152.99</w:t>
            </w:r>
          </w:p>
        </w:tc>
        <w:tc>
          <w:tcPr>
            <w:vAlign w:val="center"/>
          </w:tcPr>
          <w:p>
            <w:pPr>
              <w:jc w:val="center"/>
            </w:pPr>
            <w:r>
              <w:t>115.76</w:t>
            </w:r>
          </w:p>
        </w:tc>
        <w:tc>
          <w:tcPr>
            <w:vAlign w:val="center"/>
          </w:tcPr>
          <w:p>
            <w:pPr>
              <w:jc w:val="center"/>
            </w:pPr>
            <w:r>
              <w:t>1.3</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活动中心</w:t>
            </w:r>
          </w:p>
        </w:tc>
        <w:tc>
          <w:tcPr>
            <w:vAlign w:val="center"/>
          </w:tcPr>
          <w:p>
            <w:pPr/>
            <w:r>
              <w:t>8713.4</w:t>
            </w:r>
          </w:p>
        </w:tc>
        <w:tc>
          <w:tcPr>
            <w:vAlign w:val="center"/>
          </w:tcPr>
          <w:p>
            <w:pPr/>
            <w:r>
              <w:t>20.2</w:t>
            </w:r>
          </w:p>
        </w:tc>
        <w:tc>
          <w:tcPr>
            <w:vAlign w:val="center"/>
          </w:tcPr>
          <w:p>
            <w:pPr/>
            <w:r>
              <w:t>4665.8</w:t>
            </w:r>
          </w:p>
        </w:tc>
        <w:tc>
          <w:tcPr>
            <w:vAlign w:val="center"/>
          </w:tcPr>
          <w:p>
            <w:pPr/>
            <w:r>
              <w:t>0.79</w:t>
            </w:r>
          </w:p>
        </w:tc>
        <w:tc>
          <w:tcPr>
            <w:vAlign w:val="center"/>
          </w:tcPr>
          <w:p>
            <w:pPr/>
            <w:r>
              <w:t>48.0</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21641.62</w:t>
            </w:r>
          </w:p>
        </w:tc>
      </w:tr>
      <w:tr>
        <w:tc>
          <w:tcPr>
            <w:vAlign w:val="center"/>
            <w:shd w:val="clear" w:color="auto" w:fill="E6E6E6"/>
          </w:tcPr>
          <w:p>
            <w:pPr/>
            <w:r>
              <w:t>建筑密度</w:t>
            </w:r>
          </w:p>
        </w:tc>
        <w:tc>
          <w:tcPr>
            <w:vAlign w:val="center"/>
          </w:tcPr>
          <w:p>
            <w:pPr/>
            <w:r>
              <w:t>0.40</w:t>
            </w:r>
          </w:p>
        </w:tc>
      </w:tr>
      <w:tr>
        <w:tc>
          <w:tcPr>
            <w:vAlign w:val="center"/>
            <w:shd w:val="clear" w:color="auto" w:fill="E6E6E6"/>
          </w:tcPr>
          <w:p>
            <w:pPr/>
            <w:r>
              <w:t>室外面积(㎡)</w:t>
            </w:r>
          </w:p>
        </w:tc>
        <w:tc>
          <w:tcPr>
            <w:vAlign w:val="center"/>
          </w:tcPr>
          <w:p>
            <w:pPr/>
            <w:r>
              <w:t>12928.17</w:t>
            </w:r>
          </w:p>
        </w:tc>
      </w:tr>
      <w:tr>
        <w:tc>
          <w:tcPr>
            <w:vAlign w:val="center"/>
            <w:shd w:val="clear" w:color="auto" w:fill="E6E6E6"/>
          </w:tcPr>
          <w:p>
            <w:pPr/>
            <w:r>
              <w:t>广场面积(㎡)</w:t>
            </w:r>
          </w:p>
        </w:tc>
        <w:tc>
          <w:tcPr>
            <w:vAlign w:val="center"/>
          </w:tcPr>
          <w:p>
            <w:pPr/>
            <w:r>
              <w:t>5114.56</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1994.44</w:t>
            </w:r>
          </w:p>
        </w:tc>
      </w:tr>
      <w:tr>
        <w:tc>
          <w:tcPr>
            <w:vAlign w:val="center"/>
            <w:shd w:val="clear" w:color="auto" w:fill="E6E6E6"/>
          </w:tcPr>
          <w:p>
            <w:pPr/>
            <w:r>
              <w:t>水面面积(㎡)</w:t>
            </w:r>
          </w:p>
        </w:tc>
        <w:tc>
          <w:tcPr>
            <w:vAlign w:val="center"/>
          </w:tcPr>
          <w:p>
            <w:pPr/>
            <w:r>
              <w:t>652.15</w:t>
            </w:r>
          </w:p>
        </w:tc>
      </w:tr>
      <w:tr>
        <w:tc>
          <w:tcPr>
            <w:vAlign w:val="center"/>
            <w:shd w:val="clear" w:color="auto" w:fill="E6E6E6"/>
          </w:tcPr>
          <w:p>
            <w:pPr/>
            <w:r>
              <w:t>绿化屋面面积(㎡)</w:t>
            </w:r>
          </w:p>
        </w:tc>
        <w:tc>
          <w:tcPr>
            <w:vAlign w:val="center"/>
          </w:tcPr>
          <w:p>
            <w:pPr/>
            <w:r>
              <w:t>4665.84</w:t>
            </w:r>
          </w:p>
        </w:tc>
      </w:tr>
      <w:tr>
        <w:tc>
          <w:tcPr>
            <w:vAlign w:val="center"/>
            <w:shd w:val="clear" w:color="auto" w:fill="E6E6E6"/>
          </w:tcPr>
          <w:p>
            <w:pPr/>
            <w:r>
              <w:t>乔木爬藤面积(㎡)</w:t>
            </w:r>
          </w:p>
        </w:tc>
        <w:tc>
          <w:tcPr>
            <w:vAlign w:val="center"/>
          </w:tcPr>
          <w:p>
            <w:pPr/>
            <w:r>
              <w:t>7774.66</w:t>
            </w:r>
          </w:p>
        </w:tc>
      </w:tr>
      <w:tr>
        <w:tc>
          <w:tcPr>
            <w:vAlign w:val="center"/>
            <w:shd w:val="clear" w:color="auto" w:fill="E6E6E6"/>
          </w:tcPr>
          <w:p>
            <w:pPr/>
            <w:r>
              <w:t>亭廊面积(㎡)</w:t>
            </w:r>
          </w:p>
        </w:tc>
        <w:tc>
          <w:tcPr>
            <w:vAlign w:val="center"/>
          </w:tcPr>
          <w:p>
            <w:pPr/>
            <w:r>
              <w:t>3688.75</w:t>
            </w:r>
          </w:p>
        </w:tc>
      </w:tr>
      <w:tr>
        <w:tc>
          <w:tcPr>
            <w:vAlign w:val="center"/>
            <w:shd w:val="clear" w:color="auto" w:fill="E6E6E6"/>
          </w:tcPr>
          <w:p>
            <w:pPr/>
            <w:r>
              <w:t>渗透型硬地面积(㎡)</w:t>
            </w:r>
          </w:p>
        </w:tc>
        <w:tc>
          <w:tcPr>
            <w:vAlign w:val="center"/>
          </w:tcPr>
          <w:p>
            <w:pPr/>
            <w:r>
              <w:t>5313.97</w:t>
            </w:r>
          </w:p>
        </w:tc>
      </w:tr>
      <w:tr>
        <w:tc>
          <w:tcPr>
            <w:vAlign w:val="center"/>
            <w:shd w:val="clear" w:color="auto" w:fill="E6E6E6"/>
          </w:tcPr>
          <w:p>
            <w:pPr/>
            <w:r>
              <w:t>地表平均太阳辐射吸收系数</w:t>
            </w:r>
          </w:p>
        </w:tc>
        <w:tc>
          <w:tcPr>
            <w:vAlign w:val="center"/>
          </w:tcPr>
          <w:p>
            <w:pPr/>
            <w:r>
              <w:t>0.77</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0.79</w:t>
            </w:r>
          </w:p>
        </w:tc>
      </w:tr>
      <w:tr>
        <w:tc>
          <w:tcPr>
            <w:vAlign w:val="center"/>
            <w:shd w:val="clear" w:color="auto" w:fill="E6E6E6"/>
          </w:tcPr>
          <w:p>
            <w:pPr/>
            <w:r>
              <w:t>CTTC居住区热时间常数(h)</w:t>
            </w:r>
          </w:p>
        </w:tc>
        <w:tc>
          <w:tcPr>
            <w:vAlign w:val="center"/>
          </w:tcPr>
          <w:p>
            <w:pPr/>
            <w:r>
              <w:t>8.66</w:t>
            </w:r>
          </w:p>
        </w:tc>
      </w:tr>
      <w:tr>
        <w:tc>
          <w:tcPr>
            <w:vAlign w:val="center"/>
            <w:shd w:val="clear" w:color="auto" w:fill="E6E6E6"/>
          </w:tcPr>
          <w:p>
            <w:pPr/>
            <w:r>
              <w:t>绿化遮阳覆盖率(%)</w:t>
            </w:r>
          </w:p>
        </w:tc>
        <w:tc>
          <w:tcPr>
            <w:vAlign w:val="center"/>
          </w:tcPr>
          <w:p>
            <w:pPr/>
            <w:r>
              <w:t>60</w:t>
            </w:r>
          </w:p>
        </w:tc>
      </w:tr>
      <w:tr>
        <w:tc>
          <w:tcPr>
            <w:vAlign w:val="center"/>
            <w:shd w:val="clear" w:color="auto" w:fill="E6E6E6"/>
          </w:tcPr>
          <w:p>
            <w:pPr/>
            <w:r>
              <w:t>构筑物遮阳覆盖率(%)</w:t>
            </w:r>
          </w:p>
        </w:tc>
        <w:tc>
          <w:tcPr>
            <w:vAlign w:val="center"/>
          </w:tcPr>
          <w:p>
            <w:pPr/>
            <w:r>
              <w:t>29</w:t>
            </w:r>
          </w:p>
        </w:tc>
      </w:tr>
      <w:tr>
        <w:tc>
          <w:tcPr>
            <w:vAlign w:val="center"/>
            <w:shd w:val="clear" w:color="auto" w:fill="E6E6E6"/>
          </w:tcPr>
          <w:p>
            <w:pPr/>
            <w:r>
              <w:t>平均天空角系数</w:t>
            </w:r>
          </w:p>
        </w:tc>
        <w:tc>
          <w:tcPr>
            <w:vAlign w:val="center"/>
          </w:tcPr>
          <w:p>
            <w:pPr/>
            <w:r>
              <w:t>0.87</w:t>
            </w:r>
          </w:p>
        </w:tc>
      </w:tr>
      <w:tr>
        <w:tc>
          <w:tcPr>
            <w:vAlign w:val="center"/>
            <w:shd w:val="clear" w:color="auto" w:fill="E6E6E6"/>
          </w:tcPr>
          <w:p>
            <w:pPr/>
            <w:r>
              <w:t>通风架空率(%)</w:t>
            </w:r>
          </w:p>
        </w:tc>
        <w:tc>
          <w:tcPr>
            <w:vAlign w:val="center"/>
          </w:tcPr>
          <w:p>
            <w:pPr/>
            <w:r>
              <w:t>48</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25.1</w:t>
            </w:r>
          </w:p>
        </w:tc>
        <w:tc>
          <w:tcPr>
            <w:vAlign w:val="center"/>
          </w:tcPr>
          <w:p>
            <w:pPr/>
            <w:r>
              <w:t>1.3</w:t>
            </w:r>
          </w:p>
        </w:tc>
        <w:tc>
          <w:tcPr>
            <w:vAlign w:val="center"/>
          </w:tcPr>
          <w:p>
            <w:pPr/>
            <w:r>
              <w:t>4.5</w:t>
            </w:r>
          </w:p>
        </w:tc>
        <w:tc>
          <w:tcPr>
            <w:vAlign w:val="center"/>
          </w:tcPr>
          <w:p>
            <w:pPr/>
            <w:r>
              <w:t>1.0</w:t>
            </w:r>
          </w:p>
        </w:tc>
        <w:tc>
          <w:tcPr>
            <w:vAlign w:val="center"/>
          </w:tcPr>
          <w:p>
            <w:pPr/>
            <w:r>
              <w:t>20.9</w:t>
            </w:r>
          </w:p>
        </w:tc>
        <w:tc>
          <w:tcPr>
            <w:vAlign w:val="center"/>
          </w:tcPr>
          <w:p>
            <w:pPr/>
            <w:r>
              <w:t>23.8</w:t>
            </w:r>
          </w:p>
        </w:tc>
        <w:tc>
          <w:tcPr>
            <w:vAlign w:val="center"/>
          </w:tcPr>
          <w:p>
            <w:pPr/>
            <w:r>
              <w:t>-2.856</w:t>
            </w:r>
          </w:p>
        </w:tc>
      </w:tr>
      <w:tr>
        <w:tc>
          <w:tcPr>
            <w:vAlign w:val="center"/>
            <w:shd w:val="clear" w:color="auto" w:fill="E6E6E6"/>
          </w:tcPr>
          <w:p>
            <w:pPr/>
            <w:r>
              <w:t>10:00</w:t>
            </w:r>
          </w:p>
        </w:tc>
        <w:tc>
          <w:tcPr>
            <w:vAlign w:val="center"/>
          </w:tcPr>
          <w:p>
            <w:pPr/>
            <w:r>
              <w:t>25.1</w:t>
            </w:r>
          </w:p>
        </w:tc>
        <w:tc>
          <w:tcPr>
            <w:vAlign w:val="center"/>
          </w:tcPr>
          <w:p>
            <w:pPr/>
            <w:r>
              <w:t>2.8</w:t>
            </w:r>
          </w:p>
        </w:tc>
        <w:tc>
          <w:tcPr>
            <w:vAlign w:val="center"/>
          </w:tcPr>
          <w:p>
            <w:pPr/>
            <w:r>
              <w:t>4.3</w:t>
            </w:r>
          </w:p>
        </w:tc>
        <w:tc>
          <w:tcPr>
            <w:vAlign w:val="center"/>
          </w:tcPr>
          <w:p>
            <w:pPr/>
            <w:r>
              <w:t>1.0</w:t>
            </w:r>
          </w:p>
        </w:tc>
        <w:tc>
          <w:tcPr>
            <w:vAlign w:val="center"/>
          </w:tcPr>
          <w:p>
            <w:pPr/>
            <w:r>
              <w:t>22.5</w:t>
            </w:r>
          </w:p>
        </w:tc>
        <w:tc>
          <w:tcPr>
            <w:vAlign w:val="center"/>
          </w:tcPr>
          <w:p>
            <w:pPr/>
            <w:r>
              <w:t>24.8</w:t>
            </w:r>
          </w:p>
        </w:tc>
        <w:tc>
          <w:tcPr>
            <w:vAlign w:val="center"/>
          </w:tcPr>
          <w:p>
            <w:pPr/>
            <w:r>
              <w:t>-2.266</w:t>
            </w:r>
          </w:p>
        </w:tc>
      </w:tr>
      <w:tr>
        <w:tc>
          <w:tcPr>
            <w:vAlign w:val="center"/>
            <w:shd w:val="clear" w:color="auto" w:fill="E6E6E6"/>
          </w:tcPr>
          <w:p>
            <w:pPr/>
            <w:r>
              <w:t>11:00</w:t>
            </w:r>
          </w:p>
        </w:tc>
        <w:tc>
          <w:tcPr>
            <w:vAlign w:val="center"/>
          </w:tcPr>
          <w:p>
            <w:pPr/>
            <w:r>
              <w:t>25.1</w:t>
            </w:r>
          </w:p>
        </w:tc>
        <w:tc>
          <w:tcPr>
            <w:vAlign w:val="center"/>
          </w:tcPr>
          <w:p>
            <w:pPr/>
            <w:r>
              <w:t>4.8</w:t>
            </w:r>
          </w:p>
        </w:tc>
        <w:tc>
          <w:tcPr>
            <w:vAlign w:val="center"/>
          </w:tcPr>
          <w:p>
            <w:pPr/>
            <w:r>
              <w:t>4.3</w:t>
            </w:r>
          </w:p>
        </w:tc>
        <w:tc>
          <w:tcPr>
            <w:vAlign w:val="center"/>
          </w:tcPr>
          <w:p>
            <w:pPr/>
            <w:r>
              <w:t>1.0</w:t>
            </w:r>
          </w:p>
        </w:tc>
        <w:tc>
          <w:tcPr>
            <w:vAlign w:val="center"/>
          </w:tcPr>
          <w:p>
            <w:pPr/>
            <w:r>
              <w:t>24.6</w:t>
            </w:r>
          </w:p>
        </w:tc>
        <w:tc>
          <w:tcPr>
            <w:vAlign w:val="center"/>
          </w:tcPr>
          <w:p>
            <w:pPr/>
            <w:r>
              <w:t>25.8</w:t>
            </w:r>
          </w:p>
        </w:tc>
        <w:tc>
          <w:tcPr>
            <w:vAlign w:val="center"/>
          </w:tcPr>
          <w:p>
            <w:pPr/>
            <w:r>
              <w:t>-1.239</w:t>
            </w:r>
          </w:p>
        </w:tc>
      </w:tr>
      <w:tr>
        <w:tc>
          <w:tcPr>
            <w:vAlign w:val="center"/>
            <w:shd w:val="clear" w:color="auto" w:fill="E6E6E6"/>
          </w:tcPr>
          <w:p>
            <w:pPr/>
            <w:r>
              <w:t>12:00</w:t>
            </w:r>
          </w:p>
        </w:tc>
        <w:tc>
          <w:tcPr>
            <w:vAlign w:val="center"/>
          </w:tcPr>
          <w:p>
            <w:pPr/>
            <w:r>
              <w:t>25.1</w:t>
            </w:r>
          </w:p>
        </w:tc>
        <w:tc>
          <w:tcPr>
            <w:vAlign w:val="center"/>
          </w:tcPr>
          <w:p>
            <w:pPr/>
            <w:r>
              <w:t>6.9</w:t>
            </w:r>
          </w:p>
        </w:tc>
        <w:tc>
          <w:tcPr>
            <w:vAlign w:val="center"/>
          </w:tcPr>
          <w:p>
            <w:pPr/>
            <w:r>
              <w:t>4.2</w:t>
            </w:r>
          </w:p>
        </w:tc>
        <w:tc>
          <w:tcPr>
            <w:vAlign w:val="center"/>
          </w:tcPr>
          <w:p>
            <w:pPr/>
            <w:r>
              <w:t>1.0</w:t>
            </w:r>
          </w:p>
        </w:tc>
        <w:tc>
          <w:tcPr>
            <w:vAlign w:val="center"/>
          </w:tcPr>
          <w:p>
            <w:pPr/>
            <w:r>
              <w:t>26.8</w:t>
            </w:r>
          </w:p>
        </w:tc>
        <w:tc>
          <w:tcPr>
            <w:vAlign w:val="center"/>
          </w:tcPr>
          <w:p>
            <w:pPr/>
            <w:r>
              <w:t>26.6</w:t>
            </w:r>
          </w:p>
        </w:tc>
        <w:tc>
          <w:tcPr>
            <w:vAlign w:val="center"/>
          </w:tcPr>
          <w:p>
            <w:pPr/>
            <w:r>
              <w:t>0.171</w:t>
            </w:r>
          </w:p>
        </w:tc>
      </w:tr>
      <w:tr>
        <w:tc>
          <w:tcPr>
            <w:vAlign w:val="center"/>
            <w:shd w:val="clear" w:color="auto" w:fill="E6E6E6"/>
          </w:tcPr>
          <w:p>
            <w:pPr/>
            <w:r>
              <w:t>13:00</w:t>
            </w:r>
          </w:p>
        </w:tc>
        <w:tc>
          <w:tcPr>
            <w:vAlign w:val="center"/>
          </w:tcPr>
          <w:p>
            <w:pPr/>
            <w:r>
              <w:t>25.1</w:t>
            </w:r>
          </w:p>
        </w:tc>
        <w:tc>
          <w:tcPr>
            <w:vAlign w:val="center"/>
          </w:tcPr>
          <w:p>
            <w:pPr/>
            <w:r>
              <w:t>8.6</w:t>
            </w:r>
          </w:p>
        </w:tc>
        <w:tc>
          <w:tcPr>
            <w:vAlign w:val="center"/>
          </w:tcPr>
          <w:p>
            <w:pPr/>
            <w:r>
              <w:t>4.1</w:t>
            </w:r>
          </w:p>
        </w:tc>
        <w:tc>
          <w:tcPr>
            <w:vAlign w:val="center"/>
          </w:tcPr>
          <w:p>
            <w:pPr/>
            <w:r>
              <w:t>0.9</w:t>
            </w:r>
          </w:p>
        </w:tc>
        <w:tc>
          <w:tcPr>
            <w:vAlign w:val="center"/>
          </w:tcPr>
          <w:p>
            <w:pPr/>
            <w:r>
              <w:t>28.6</w:t>
            </w:r>
          </w:p>
        </w:tc>
        <w:tc>
          <w:tcPr>
            <w:vAlign w:val="center"/>
          </w:tcPr>
          <w:p>
            <w:pPr/>
            <w:r>
              <w:t>27.2</w:t>
            </w:r>
          </w:p>
        </w:tc>
        <w:tc>
          <w:tcPr>
            <w:vAlign w:val="center"/>
          </w:tcPr>
          <w:p>
            <w:pPr/>
            <w:r>
              <w:t>1.438</w:t>
            </w:r>
          </w:p>
        </w:tc>
      </w:tr>
      <w:tr>
        <w:tc>
          <w:tcPr>
            <w:vAlign w:val="center"/>
            <w:shd w:val="clear" w:color="auto" w:fill="E6E6E6"/>
          </w:tcPr>
          <w:p>
            <w:pPr/>
            <w:r>
              <w:t>14:00</w:t>
            </w:r>
          </w:p>
        </w:tc>
        <w:tc>
          <w:tcPr>
            <w:vAlign w:val="center"/>
          </w:tcPr>
          <w:p>
            <w:pPr/>
            <w:r>
              <w:t>25.1</w:t>
            </w:r>
          </w:p>
        </w:tc>
        <w:tc>
          <w:tcPr>
            <w:vAlign w:val="center"/>
          </w:tcPr>
          <w:p>
            <w:pPr/>
            <w:r>
              <w:t>9.9</w:t>
            </w:r>
          </w:p>
        </w:tc>
        <w:tc>
          <w:tcPr>
            <w:vAlign w:val="center"/>
          </w:tcPr>
          <w:p>
            <w:pPr/>
            <w:r>
              <w:t>4.1</w:t>
            </w:r>
          </w:p>
        </w:tc>
        <w:tc>
          <w:tcPr>
            <w:vAlign w:val="center"/>
          </w:tcPr>
          <w:p>
            <w:pPr/>
            <w:r>
              <w:t>0.7</w:t>
            </w:r>
          </w:p>
        </w:tc>
        <w:tc>
          <w:tcPr>
            <w:vAlign w:val="center"/>
          </w:tcPr>
          <w:p>
            <w:pPr/>
            <w:r>
              <w:t>30.1</w:t>
            </w:r>
          </w:p>
        </w:tc>
        <w:tc>
          <w:tcPr>
            <w:vAlign w:val="center"/>
          </w:tcPr>
          <w:p>
            <w:pPr/>
            <w:r>
              <w:t>27.6</w:t>
            </w:r>
          </w:p>
        </w:tc>
        <w:tc>
          <w:tcPr>
            <w:vAlign w:val="center"/>
          </w:tcPr>
          <w:p>
            <w:pPr/>
            <w:r>
              <w:t>2.547</w:t>
            </w:r>
          </w:p>
        </w:tc>
      </w:tr>
      <w:tr>
        <w:tc>
          <w:tcPr>
            <w:vAlign w:val="center"/>
            <w:shd w:val="clear" w:color="auto" w:fill="E6E6E6"/>
          </w:tcPr>
          <w:p>
            <w:pPr/>
            <w:r>
              <w:t>15:00</w:t>
            </w:r>
          </w:p>
        </w:tc>
        <w:tc>
          <w:tcPr>
            <w:vAlign w:val="center"/>
          </w:tcPr>
          <w:p>
            <w:pPr/>
            <w:r>
              <w:t>25.1</w:t>
            </w:r>
          </w:p>
        </w:tc>
        <w:tc>
          <w:tcPr>
            <w:vAlign w:val="center"/>
          </w:tcPr>
          <w:p>
            <w:pPr/>
            <w:r>
              <w:t>10.7</w:t>
            </w:r>
          </w:p>
        </w:tc>
        <w:tc>
          <w:tcPr>
            <w:vAlign w:val="center"/>
          </w:tcPr>
          <w:p>
            <w:pPr/>
            <w:r>
              <w:t>4.1</w:t>
            </w:r>
          </w:p>
        </w:tc>
        <w:tc>
          <w:tcPr>
            <w:vAlign w:val="center"/>
          </w:tcPr>
          <w:p>
            <w:pPr/>
            <w:r>
              <w:t>0.6</w:t>
            </w:r>
          </w:p>
        </w:tc>
        <w:tc>
          <w:tcPr>
            <w:vAlign w:val="center"/>
          </w:tcPr>
          <w:p>
            <w:pPr/>
            <w:r>
              <w:t>31.1</w:t>
            </w:r>
          </w:p>
        </w:tc>
        <w:tc>
          <w:tcPr>
            <w:vAlign w:val="center"/>
          </w:tcPr>
          <w:p>
            <w:pPr/>
            <w:r>
              <w:t>27.9</w:t>
            </w:r>
          </w:p>
        </w:tc>
        <w:tc>
          <w:tcPr>
            <w:vAlign w:val="center"/>
          </w:tcPr>
          <w:p>
            <w:pPr/>
            <w:r>
              <w:t>3.245</w:t>
            </w:r>
          </w:p>
        </w:tc>
      </w:tr>
      <w:tr>
        <w:tc>
          <w:tcPr>
            <w:vAlign w:val="center"/>
            <w:shd w:val="clear" w:color="auto" w:fill="E6E6E6"/>
          </w:tcPr>
          <w:p>
            <w:pPr/>
            <w:r>
              <w:t>16:00</w:t>
            </w:r>
          </w:p>
        </w:tc>
        <w:tc>
          <w:tcPr>
            <w:vAlign w:val="center"/>
          </w:tcPr>
          <w:p>
            <w:pPr/>
            <w:r>
              <w:t>25.1</w:t>
            </w:r>
          </w:p>
        </w:tc>
        <w:tc>
          <w:tcPr>
            <w:vAlign w:val="center"/>
          </w:tcPr>
          <w:p>
            <w:pPr/>
            <w:r>
              <w:t>11.1</w:t>
            </w:r>
          </w:p>
        </w:tc>
        <w:tc>
          <w:tcPr>
            <w:vAlign w:val="center"/>
          </w:tcPr>
          <w:p>
            <w:pPr/>
            <w:r>
              <w:t>4.1</w:t>
            </w:r>
          </w:p>
        </w:tc>
        <w:tc>
          <w:tcPr>
            <w:vAlign w:val="center"/>
          </w:tcPr>
          <w:p>
            <w:pPr/>
            <w:r>
              <w:t>0.4</w:t>
            </w:r>
          </w:p>
        </w:tc>
        <w:tc>
          <w:tcPr>
            <w:vAlign w:val="center"/>
          </w:tcPr>
          <w:p>
            <w:pPr/>
            <w:r>
              <w:t>31.6</w:t>
            </w:r>
          </w:p>
        </w:tc>
        <w:tc>
          <w:tcPr>
            <w:vAlign w:val="center"/>
          </w:tcPr>
          <w:p>
            <w:pPr/>
            <w:r>
              <w:t>28.1</w:t>
            </w:r>
          </w:p>
        </w:tc>
        <w:tc>
          <w:tcPr>
            <w:vAlign w:val="center"/>
          </w:tcPr>
          <w:p>
            <w:pPr/>
            <w:r>
              <w:t>3.538</w:t>
            </w:r>
          </w:p>
        </w:tc>
      </w:tr>
      <w:tr>
        <w:tc>
          <w:tcPr>
            <w:vAlign w:val="center"/>
            <w:shd w:val="clear" w:color="auto" w:fill="E6E6E6"/>
          </w:tcPr>
          <w:p>
            <w:pPr/>
            <w:r>
              <w:t>17:00</w:t>
            </w:r>
          </w:p>
        </w:tc>
        <w:tc>
          <w:tcPr>
            <w:vAlign w:val="center"/>
          </w:tcPr>
          <w:p>
            <w:pPr/>
            <w:r>
              <w:t>25.1</w:t>
            </w:r>
          </w:p>
        </w:tc>
        <w:tc>
          <w:tcPr>
            <w:vAlign w:val="center"/>
          </w:tcPr>
          <w:p>
            <w:pPr/>
            <w:r>
              <w:t>11.0</w:t>
            </w:r>
          </w:p>
        </w:tc>
        <w:tc>
          <w:tcPr>
            <w:vAlign w:val="center"/>
          </w:tcPr>
          <w:p>
            <w:pPr/>
            <w:r>
              <w:t>4.1</w:t>
            </w:r>
          </w:p>
        </w:tc>
        <w:tc>
          <w:tcPr>
            <w:vAlign w:val="center"/>
          </w:tcPr>
          <w:p>
            <w:pPr/>
            <w:r>
              <w:t>0.3</w:t>
            </w:r>
          </w:p>
        </w:tc>
        <w:tc>
          <w:tcPr>
            <w:vAlign w:val="center"/>
          </w:tcPr>
          <w:p>
            <w:pPr/>
            <w:r>
              <w:t>31.7</w:t>
            </w:r>
          </w:p>
        </w:tc>
        <w:tc>
          <w:tcPr>
            <w:vAlign w:val="center"/>
          </w:tcPr>
          <w:p>
            <w:pPr/>
            <w:r>
              <w:t>27.9</w:t>
            </w:r>
          </w:p>
        </w:tc>
        <w:tc>
          <w:tcPr>
            <w:vAlign w:val="center"/>
          </w:tcPr>
          <w:p>
            <w:pPr/>
            <w:r>
              <w:t>3.753</w:t>
            </w:r>
          </w:p>
        </w:tc>
      </w:tr>
      <w:tr>
        <w:tc>
          <w:tcPr>
            <w:vAlign w:val="center"/>
            <w:shd w:val="clear" w:color="auto" w:fill="E6E6E6"/>
          </w:tcPr>
          <w:p>
            <w:pPr/>
            <w:r>
              <w:t>18:00</w:t>
            </w:r>
          </w:p>
        </w:tc>
        <w:tc>
          <w:tcPr>
            <w:vAlign w:val="center"/>
          </w:tcPr>
          <w:p>
            <w:pPr/>
            <w:r>
              <w:t>25.1</w:t>
            </w:r>
          </w:p>
        </w:tc>
        <w:tc>
          <w:tcPr>
            <w:vAlign w:val="center"/>
          </w:tcPr>
          <w:p>
            <w:pPr/>
            <w:r>
              <w:t>10.4</w:t>
            </w:r>
          </w:p>
        </w:tc>
        <w:tc>
          <w:tcPr>
            <w:vAlign w:val="center"/>
          </w:tcPr>
          <w:p>
            <w:pPr/>
            <w:r>
              <w:t>4.1</w:t>
            </w:r>
          </w:p>
        </w:tc>
        <w:tc>
          <w:tcPr>
            <w:vAlign w:val="center"/>
          </w:tcPr>
          <w:p>
            <w:pPr/>
            <w:r>
              <w:t>0.2</w:t>
            </w:r>
          </w:p>
        </w:tc>
        <w:tc>
          <w:tcPr>
            <w:vAlign w:val="center"/>
          </w:tcPr>
          <w:p>
            <w:pPr/>
            <w:r>
              <w:t>31.2</w:t>
            </w:r>
          </w:p>
        </w:tc>
        <w:tc>
          <w:tcPr>
            <w:vAlign w:val="center"/>
          </w:tcPr>
          <w:p>
            <w:pPr/>
            <w:r>
              <w:t>27.5</w:t>
            </w:r>
          </w:p>
        </w:tc>
        <w:tc>
          <w:tcPr>
            <w:vAlign w:val="center"/>
          </w:tcPr>
          <w:p>
            <w:pPr/>
            <w:r>
              <w:t>3.729</w:t>
            </w:r>
          </w:p>
        </w:tc>
      </w:tr>
      <w:tr>
        <w:tc>
          <w:tcPr>
            <w:vAlign w:val="center"/>
            <w:shd w:val="clear" w:color="auto" w:fill="E6E6E6"/>
          </w:tcPr>
          <w:p>
            <w:pPr/>
            <w:r>
              <w:t>19:00</w:t>
            </w:r>
          </w:p>
        </w:tc>
        <w:tc>
          <w:tcPr>
            <w:vAlign w:val="center"/>
          </w:tcPr>
          <w:p>
            <w:pPr/>
            <w:r>
              <w:t>25.1</w:t>
            </w:r>
          </w:p>
        </w:tc>
        <w:tc>
          <w:tcPr>
            <w:vAlign w:val="center"/>
          </w:tcPr>
          <w:p>
            <w:pPr/>
            <w:r>
              <w:t>9.6</w:t>
            </w:r>
          </w:p>
        </w:tc>
        <w:tc>
          <w:tcPr>
            <w:vAlign w:val="center"/>
          </w:tcPr>
          <w:p>
            <w:pPr/>
            <w:r>
              <w:t>4.2</w:t>
            </w:r>
          </w:p>
        </w:tc>
        <w:tc>
          <w:tcPr>
            <w:vAlign w:val="center"/>
          </w:tcPr>
          <w:p>
            <w:pPr/>
            <w:r>
              <w:t>0.2</w:t>
            </w:r>
          </w:p>
        </w:tc>
        <w:tc>
          <w:tcPr>
            <w:vAlign w:val="center"/>
          </w:tcPr>
          <w:p>
            <w:pPr/>
            <w:r>
              <w:t>30.3</w:t>
            </w:r>
          </w:p>
        </w:tc>
        <w:tc>
          <w:tcPr>
            <w:vAlign w:val="center"/>
          </w:tcPr>
          <w:p>
            <w:pPr/>
            <w:r>
              <w:t>26.8</w:t>
            </w:r>
          </w:p>
        </w:tc>
        <w:tc>
          <w:tcPr>
            <w:vAlign w:val="center"/>
          </w:tcPr>
          <w:p>
            <w:pPr/>
            <w:r>
              <w:t>3.523</w:t>
            </w:r>
          </w:p>
        </w:tc>
      </w:tr>
      <w:tr>
        <w:tc>
          <w:tcPr>
            <w:vAlign w:val="center"/>
            <w:shd w:val="clear" w:color="auto" w:fill="E6E6E6"/>
          </w:tcPr>
          <w:p>
            <w:pPr/>
            <w:r>
              <w:t>平均热岛</w:t>
            </w:r>
            <w:r>
              <w:br/>
            </w:r>
            <w:r>
              <w:t>强度(℃)</w:t>
            </w:r>
          </w:p>
        </w:tc>
        <w:tc>
          <w:tcPr>
            <w:vAlign w:val="center"/>
            <w:gridSpan w:val="7"/>
          </w:tcPr>
          <w:p>
            <w:pPr/>
            <w:r>
              <w:t>1.42</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CF" w:rsidRDefault="00BD07CF" w:rsidP="00203A7D">
      <w:r>
        <w:separator/>
      </w:r>
    </w:p>
  </w:endnote>
  <w:endnote w:type="continuationSeparator" w:id="0">
    <w:p w:rsidR="00BD07CF" w:rsidRDefault="00BD07C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A1797">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CF" w:rsidRDefault="00BD07CF" w:rsidP="00203A7D">
      <w:r>
        <w:separator/>
      </w:r>
    </w:p>
  </w:footnote>
  <w:footnote w:type="continuationSeparator" w:id="0">
    <w:p w:rsidR="00BD07CF" w:rsidRDefault="00BD07C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78a8989b-8198-4114-9d44-894080cfed04.png" Id="Rfde523d7c422423f" /><Relationship Type="http://schemas.openxmlformats.org/officeDocument/2006/relationships/image" Target="/word/media/681d7118-c911-4550-b33c-2c108e4d8ca3.png" Id="R79d259e2228a4dca" /><Relationship Type="http://schemas.openxmlformats.org/officeDocument/2006/relationships/image" Target="/word/media/a42e4d57-8a38-4584-878f-7bd617956340.png" Id="R869ec448679d4061"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253</Words>
  <Characters>1445</Characters>
  <Application>Microsoft Office Word</Application>
  <DocSecurity>0</DocSecurity>
  <Lines>12</Lines>
  <Paragraphs>3</Paragraphs>
  <ScaleCrop>false</ScaleCrop>
  <Company>ths</Company>
  <LinksUpToDate>false</LinksUpToDate>
  <CharactersWithSpaces>1695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Jiangx</dc:creator>
  <cp:keywords/>
  <cp:lastModifiedBy>y zx</cp:lastModifiedBy>
  <cp:revision>7</cp:revision>
  <cp:lastPrinted>1899-12-31T16:00:00Z</cp:lastPrinted>
  <dcterms:created xsi:type="dcterms:W3CDTF">2018-07-02T02:04:00Z</dcterms:created>
  <dcterms:modified xsi:type="dcterms:W3CDTF">2019-08-12T01:32:00Z</dcterms:modified>
</cp:coreProperties>
</file>