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r>
              <w:t>长春市第105中学改造</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2021年3月10日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T18088602969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14:textFill>
                <w14:solidFill>
                  <w14:schemeClr w14:val="tx1"/>
                </w14:solidFill>
              </w14:textFill>
            </w:rPr>
          </w:pPr>
          <w:bookmarkStart w:id="12" w:name="目录"/>
          <w:r>
            <w:rPr>
              <w:color w:val="000000" w:themeColor="text1"/>
              <w:lang w:val="zh-CN"/>
              <w14:textFill>
                <w14:solidFill>
                  <w14:schemeClr w14:val="tx1"/>
                </w14:solidFill>
              </w14:textFill>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"_Toc66276653" </w:instrText>
          </w:r>
          <w:r>
            <w:fldChar w:fldCharType="separate"/>
          </w:r>
          <w:r>
            <w:rPr>
              <w:rStyle w:val="22"/>
            </w:rPr>
            <w:t>1.</w:t>
          </w:r>
          <w:r>
            <w:rPr>
              <w:rFonts w:asciiTheme="minorHAnsi" w:hAnsiTheme="minorHAnsi" w:eastAsiaTheme="minorEastAsia" w:cstheme="minorBidi"/>
              <w:b w:val="0"/>
              <w:bCs w:val="0"/>
              <w:szCs w:val="22"/>
            </w:rPr>
            <w:tab/>
          </w:r>
          <w:r>
            <w:rPr>
              <w:rStyle w:val="22"/>
            </w:rPr>
            <w:t>建筑概况</w:t>
          </w:r>
          <w:r>
            <w:tab/>
          </w:r>
          <w:r>
            <w:fldChar w:fldCharType="begin"/>
          </w:r>
          <w:r>
            <w:instrText xml:space="preserve"> PAGEREF _Toc66276653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"_Toc66276654" </w:instrText>
          </w:r>
          <w:r>
            <w:fldChar w:fldCharType="separate"/>
          </w:r>
          <w:r>
            <w:rPr>
              <w:rStyle w:val="22"/>
            </w:rPr>
            <w:t>2.</w:t>
          </w:r>
          <w:r>
            <w:rPr>
              <w:rFonts w:asciiTheme="minorHAnsi" w:hAnsiTheme="minorHAnsi" w:eastAsiaTheme="minorEastAsia" w:cstheme="minorBidi"/>
              <w:b w:val="0"/>
              <w:bCs w:val="0"/>
              <w:szCs w:val="22"/>
            </w:rPr>
            <w:tab/>
          </w:r>
          <w:r>
            <w:rPr>
              <w:rStyle w:val="22"/>
            </w:rPr>
            <w:t>设计依据</w:t>
          </w:r>
          <w:r>
            <w:tab/>
          </w:r>
          <w:r>
            <w:fldChar w:fldCharType="begin"/>
          </w:r>
          <w:r>
            <w:instrText xml:space="preserve"> PAGEREF _Toc66276654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"_Toc66276655" </w:instrText>
          </w:r>
          <w:r>
            <w:fldChar w:fldCharType="separate"/>
          </w:r>
          <w:r>
            <w:rPr>
              <w:rStyle w:val="22"/>
            </w:rPr>
            <w:t>3.</w:t>
          </w:r>
          <w:r>
            <w:rPr>
              <w:rFonts w:asciiTheme="minorHAnsi" w:hAnsiTheme="minorHAnsi" w:eastAsiaTheme="minorEastAsia" w:cstheme="minorBidi"/>
              <w:b w:val="0"/>
              <w:bCs w:val="0"/>
              <w:szCs w:val="22"/>
            </w:rPr>
            <w:tab/>
          </w:r>
          <w:r>
            <w:rPr>
              <w:rStyle w:val="22"/>
            </w:rPr>
            <w:t>计算目的</w:t>
          </w:r>
          <w:r>
            <w:tab/>
          </w:r>
          <w:r>
            <w:fldChar w:fldCharType="begin"/>
          </w:r>
          <w:r>
            <w:instrText xml:space="preserve"> PAGEREF _Toc66276655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"_Toc66276656" </w:instrText>
          </w:r>
          <w:r>
            <w:fldChar w:fldCharType="separate"/>
          </w:r>
          <w:r>
            <w:rPr>
              <w:rStyle w:val="22"/>
            </w:rPr>
            <w:t>4.</w:t>
          </w:r>
          <w:r>
            <w:rPr>
              <w:rFonts w:asciiTheme="minorHAnsi" w:hAnsiTheme="minorHAnsi" w:eastAsiaTheme="minorEastAsia" w:cstheme="minorBidi"/>
              <w:b w:val="0"/>
              <w:bCs w:val="0"/>
              <w:szCs w:val="22"/>
            </w:rPr>
            <w:tab/>
          </w:r>
          <w:r>
            <w:rPr>
              <w:rStyle w:val="22"/>
            </w:rPr>
            <w:t>标准要求</w:t>
          </w:r>
          <w:r>
            <w:tab/>
          </w:r>
          <w:r>
            <w:fldChar w:fldCharType="begin"/>
          </w:r>
          <w:r>
            <w:instrText xml:space="preserve"> PAGEREF _Toc66276656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"_Toc66276657" </w:instrText>
          </w:r>
          <w:r>
            <w:fldChar w:fldCharType="separate"/>
          </w:r>
          <w:r>
            <w:rPr>
              <w:rStyle w:val="22"/>
            </w:rPr>
            <w:t>5.</w:t>
          </w:r>
          <w:r>
            <w:rPr>
              <w:rFonts w:asciiTheme="minorHAnsi" w:hAnsiTheme="minorHAnsi" w:eastAsiaTheme="minorEastAsia" w:cstheme="minorBidi"/>
              <w:b w:val="0"/>
              <w:bCs w:val="0"/>
              <w:szCs w:val="22"/>
            </w:rPr>
            <w:tab/>
          </w:r>
          <w:r>
            <w:rPr>
              <w:rStyle w:val="22"/>
            </w:rPr>
            <w:t>采光分析概述</w:t>
          </w:r>
          <w:r>
            <w:tab/>
          </w:r>
          <w:r>
            <w:fldChar w:fldCharType="begin"/>
          </w:r>
          <w:r>
            <w:instrText xml:space="preserve"> PAGEREF _Toc66276657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"_Toc66276658" </w:instrText>
          </w:r>
          <w:r>
            <w:fldChar w:fldCharType="separate"/>
          </w:r>
          <w:r>
            <w:rPr>
              <w:rStyle w:val="22"/>
              <w:lang w:val="en-GB"/>
            </w:rPr>
            <w:t>5.1</w:t>
          </w:r>
          <w:r>
            <w:rPr>
              <w:rFonts w:asciiTheme="minorHAnsi" w:hAnsiTheme="minorHAnsi" w:eastAsiaTheme="minorEastAsia" w:cstheme="minorBidi"/>
              <w:szCs w:val="22"/>
            </w:rPr>
            <w:tab/>
          </w:r>
          <w:r>
            <w:rPr>
              <w:rStyle w:val="22"/>
            </w:rPr>
            <w:t>基本原理</w:t>
          </w:r>
          <w:r>
            <w:tab/>
          </w:r>
          <w:r>
            <w:fldChar w:fldCharType="begin"/>
          </w:r>
          <w:r>
            <w:instrText xml:space="preserve"> PAGEREF _Toc66276658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"_Toc66276659" </w:instrText>
          </w:r>
          <w:r>
            <w:fldChar w:fldCharType="separate"/>
          </w:r>
          <w:r>
            <w:rPr>
              <w:rStyle w:val="22"/>
              <w:lang w:val="en-GB"/>
            </w:rPr>
            <w:t>5.2</w:t>
          </w:r>
          <w:r>
            <w:rPr>
              <w:rFonts w:asciiTheme="minorHAnsi" w:hAnsiTheme="minorHAnsi" w:eastAsiaTheme="minorEastAsia" w:cstheme="minorBidi"/>
              <w:szCs w:val="22"/>
            </w:rPr>
            <w:tab/>
          </w:r>
          <w:r>
            <w:rPr>
              <w:rStyle w:val="22"/>
            </w:rPr>
            <w:t>分析软件</w:t>
          </w:r>
          <w:r>
            <w:tab/>
          </w:r>
          <w:r>
            <w:fldChar w:fldCharType="begin"/>
          </w:r>
          <w:r>
            <w:instrText xml:space="preserve"> PAGEREF _Toc66276659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"_Toc66276660" </w:instrText>
          </w:r>
          <w:r>
            <w:fldChar w:fldCharType="separate"/>
          </w:r>
          <w:r>
            <w:rPr>
              <w:rStyle w:val="22"/>
              <w:lang w:val="en-GB"/>
            </w:rPr>
            <w:t>5.3</w:t>
          </w:r>
          <w:r>
            <w:rPr>
              <w:rFonts w:asciiTheme="minorHAnsi" w:hAnsiTheme="minorHAnsi" w:eastAsiaTheme="minorEastAsia" w:cstheme="minorBidi"/>
              <w:szCs w:val="22"/>
            </w:rPr>
            <w:tab/>
          </w:r>
          <w:r>
            <w:rPr>
              <w:rStyle w:val="22"/>
            </w:rPr>
            <w:t>计算方法</w:t>
          </w:r>
          <w:r>
            <w:tab/>
          </w:r>
          <w:r>
            <w:fldChar w:fldCharType="begin"/>
          </w:r>
          <w:r>
            <w:instrText xml:space="preserve"> PAGEREF _Toc66276660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"_Toc66276661" </w:instrText>
          </w:r>
          <w:r>
            <w:fldChar w:fldCharType="separate"/>
          </w:r>
          <w:r>
            <w:rPr>
              <w:rStyle w:val="22"/>
              <w:lang w:val="en-GB"/>
            </w:rPr>
            <w:t>5.3.1</w:t>
          </w:r>
          <w:r>
            <w:rPr>
              <w:rFonts w:asciiTheme="minorHAnsi" w:hAnsiTheme="minorHAnsi" w:eastAsiaTheme="minorEastAsia" w:cstheme="minorBidi"/>
              <w:szCs w:val="22"/>
            </w:rPr>
            <w:tab/>
          </w:r>
          <w:r>
            <w:rPr>
              <w:rStyle w:val="22"/>
            </w:rPr>
            <w:t>模拟法</w:t>
          </w:r>
          <w:r>
            <w:tab/>
          </w:r>
          <w:r>
            <w:fldChar w:fldCharType="begin"/>
          </w:r>
          <w:r>
            <w:instrText xml:space="preserve"> PAGEREF _Toc66276661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"_Toc66276662" </w:instrText>
          </w:r>
          <w:r>
            <w:fldChar w:fldCharType="separate"/>
          </w:r>
          <w:r>
            <w:rPr>
              <w:rStyle w:val="22"/>
              <w:lang w:val="en-GB"/>
            </w:rPr>
            <w:t>5.3.2</w:t>
          </w:r>
          <w:r>
            <w:rPr>
              <w:rFonts w:asciiTheme="minorHAnsi" w:hAnsiTheme="minorHAnsi" w:eastAsiaTheme="minorEastAsia" w:cstheme="minorBidi"/>
              <w:szCs w:val="22"/>
            </w:rPr>
            <w:tab/>
          </w:r>
          <w:r>
            <w:rPr>
              <w:rStyle w:val="22"/>
            </w:rPr>
            <w:t>公式法、公式扩展法</w:t>
          </w:r>
          <w:r>
            <w:tab/>
          </w:r>
          <w:r>
            <w:fldChar w:fldCharType="begin"/>
          </w:r>
          <w:r>
            <w:instrText xml:space="preserve"> PAGEREF _Toc66276662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"_Toc66276663" </w:instrText>
          </w:r>
          <w:r>
            <w:fldChar w:fldCharType="separate"/>
          </w:r>
          <w:r>
            <w:rPr>
              <w:rStyle w:val="22"/>
              <w:lang w:val="en-GB"/>
            </w:rPr>
            <w:t>5.3.3</w:t>
          </w:r>
          <w:r>
            <w:rPr>
              <w:rFonts w:asciiTheme="minorHAnsi" w:hAnsiTheme="minorHAnsi" w:eastAsiaTheme="minorEastAsia" w:cstheme="minorBidi"/>
              <w:szCs w:val="22"/>
            </w:rPr>
            <w:tab/>
          </w:r>
          <w:r>
            <w:rPr>
              <w:rStyle w:val="22"/>
            </w:rPr>
            <w:t>小结</w:t>
          </w:r>
          <w:r>
            <w:tab/>
          </w:r>
          <w:r>
            <w:fldChar w:fldCharType="begin"/>
          </w:r>
          <w:r>
            <w:instrText xml:space="preserve"> PAGEREF _Toc66276663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"_Toc66276664" </w:instrText>
          </w:r>
          <w:r>
            <w:fldChar w:fldCharType="separate"/>
          </w:r>
          <w:r>
            <w:rPr>
              <w:rStyle w:val="22"/>
            </w:rPr>
            <w:t>6.</w:t>
          </w:r>
          <w:r>
            <w:rPr>
              <w:rFonts w:asciiTheme="minorHAnsi" w:hAnsiTheme="minorHAnsi" w:eastAsiaTheme="minorEastAsia" w:cstheme="minorBidi"/>
              <w:b w:val="0"/>
              <w:bCs w:val="0"/>
              <w:szCs w:val="22"/>
            </w:rPr>
            <w:tab/>
          </w:r>
          <w:r>
            <w:rPr>
              <w:rStyle w:val="22"/>
            </w:rPr>
            <w:t>采光计算参数取值</w:t>
          </w:r>
          <w:r>
            <w:tab/>
          </w:r>
          <w:r>
            <w:fldChar w:fldCharType="begin"/>
          </w:r>
          <w:r>
            <w:instrText xml:space="preserve"> PAGEREF _Toc66276664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"_Toc66276665" </w:instrText>
          </w:r>
          <w:r>
            <w:fldChar w:fldCharType="separate"/>
          </w:r>
          <w:r>
            <w:rPr>
              <w:rStyle w:val="22"/>
              <w:lang w:val="en-GB"/>
            </w:rPr>
            <w:t>6.1</w:t>
          </w:r>
          <w:r>
            <w:rPr>
              <w:rFonts w:asciiTheme="minorHAnsi" w:hAnsiTheme="minorHAnsi" w:eastAsiaTheme="minorEastAsia" w:cstheme="minorBidi"/>
              <w:szCs w:val="22"/>
            </w:rPr>
            <w:tab/>
          </w:r>
          <w:r>
            <w:rPr>
              <w:rStyle w:val="22"/>
            </w:rPr>
            <w:t>模拟分析条件说明</w:t>
          </w:r>
          <w:r>
            <w:tab/>
          </w:r>
          <w:r>
            <w:fldChar w:fldCharType="begin"/>
          </w:r>
          <w:r>
            <w:instrText xml:space="preserve"> PAGEREF _Toc66276665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"_Toc66276666" </w:instrText>
          </w:r>
          <w:r>
            <w:fldChar w:fldCharType="separate"/>
          </w:r>
          <w:r>
            <w:rPr>
              <w:rStyle w:val="22"/>
              <w:lang w:val="en-GB"/>
            </w:rPr>
            <w:t>6.2</w:t>
          </w:r>
          <w:r>
            <w:rPr>
              <w:rFonts w:asciiTheme="minorHAnsi" w:hAnsiTheme="minorHAnsi" w:eastAsiaTheme="minorEastAsia" w:cstheme="minorBidi"/>
              <w:szCs w:val="22"/>
            </w:rPr>
            <w:tab/>
          </w:r>
          <w:r>
            <w:rPr>
              <w:rStyle w:val="22"/>
            </w:rPr>
            <w:t>建筑饰面材料参数</w:t>
          </w:r>
          <w:r>
            <w:tab/>
          </w:r>
          <w:r>
            <w:fldChar w:fldCharType="begin"/>
          </w:r>
          <w:r>
            <w:instrText xml:space="preserve"> PAGEREF _Toc66276666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"_Toc66276667" </w:instrText>
          </w:r>
          <w:r>
            <w:fldChar w:fldCharType="separate"/>
          </w:r>
          <w:r>
            <w:rPr>
              <w:rStyle w:val="22"/>
              <w:lang w:val="en-GB"/>
            </w:rPr>
            <w:t>6.3</w:t>
          </w:r>
          <w:r>
            <w:rPr>
              <w:rFonts w:asciiTheme="minorHAnsi" w:hAnsiTheme="minorHAnsi" w:eastAsiaTheme="minorEastAsia" w:cstheme="minorBidi"/>
              <w:szCs w:val="22"/>
            </w:rPr>
            <w:tab/>
          </w:r>
          <w:r>
            <w:rPr>
              <w:rStyle w:val="22"/>
            </w:rPr>
            <w:t>门窗类型参数</w:t>
          </w:r>
          <w:r>
            <w:tab/>
          </w:r>
          <w:r>
            <w:fldChar w:fldCharType="begin"/>
          </w:r>
          <w:r>
            <w:instrText xml:space="preserve"> PAGEREF _Toc66276667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"_Toc66276668" </w:instrText>
          </w:r>
          <w:r>
            <w:fldChar w:fldCharType="separate"/>
          </w:r>
          <w:r>
            <w:rPr>
              <w:rStyle w:val="22"/>
              <w:lang w:val="en-GB"/>
            </w:rPr>
            <w:t>6.3.1</w:t>
          </w:r>
          <w:r>
            <w:rPr>
              <w:rFonts w:asciiTheme="minorHAnsi" w:hAnsiTheme="minorHAnsi" w:eastAsiaTheme="minorEastAsia" w:cstheme="minorBidi"/>
              <w:szCs w:val="22"/>
            </w:rPr>
            <w:tab/>
          </w:r>
          <w:r>
            <w:rPr>
              <w:rStyle w:val="22"/>
            </w:rPr>
            <w:t>普通窗</w:t>
          </w:r>
          <w:r>
            <w:tab/>
          </w:r>
          <w:r>
            <w:fldChar w:fldCharType="begin"/>
          </w:r>
          <w:r>
            <w:instrText xml:space="preserve"> PAGEREF _Toc66276668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"_Toc66276669" </w:instrText>
          </w:r>
          <w:r>
            <w:fldChar w:fldCharType="separate"/>
          </w:r>
          <w:r>
            <w:rPr>
              <w:rStyle w:val="22"/>
            </w:rPr>
            <w:t>7.</w:t>
          </w:r>
          <w:r>
            <w:rPr>
              <w:rFonts w:asciiTheme="minorHAnsi" w:hAnsiTheme="minorHAnsi" w:eastAsiaTheme="minorEastAsia" w:cstheme="minorBidi"/>
              <w:b w:val="0"/>
              <w:bCs w:val="0"/>
              <w:szCs w:val="22"/>
            </w:rPr>
            <w:tab/>
          </w:r>
          <w:r>
            <w:rPr>
              <w:rStyle w:val="22"/>
            </w:rPr>
            <w:t>房间模拟结果</w:t>
          </w:r>
          <w:r>
            <w:tab/>
          </w:r>
          <w:r>
            <w:fldChar w:fldCharType="begin"/>
          </w:r>
          <w:r>
            <w:instrText xml:space="preserve"> PAGEREF _Toc66276669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"_Toc66276670" </w:instrText>
          </w:r>
          <w:r>
            <w:fldChar w:fldCharType="separate"/>
          </w:r>
          <w:r>
            <w:rPr>
              <w:rStyle w:val="22"/>
            </w:rPr>
            <w:t>8.</w:t>
          </w:r>
          <w:r>
            <w:rPr>
              <w:rFonts w:asciiTheme="minorHAnsi" w:hAnsiTheme="minorHAnsi" w:eastAsiaTheme="minorEastAsia" w:cstheme="minorBidi"/>
              <w:b w:val="0"/>
              <w:bCs w:val="0"/>
              <w:szCs w:val="22"/>
            </w:rPr>
            <w:tab/>
          </w:r>
          <w:r>
            <w:rPr>
              <w:rStyle w:val="22"/>
            </w:rPr>
            <w:t>采光效果分析彩图</w:t>
          </w:r>
          <w:r>
            <w:tab/>
          </w:r>
          <w:r>
            <w:fldChar w:fldCharType="begin"/>
          </w:r>
          <w:r>
            <w:instrText xml:space="preserve"> PAGEREF _Toc66276670 \h </w:instrText>
          </w:r>
          <w:r>
            <w:fldChar w:fldCharType="separate"/>
          </w:r>
          <w:r>
            <w:t>11</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"_Toc66276671" </w:instrText>
          </w:r>
          <w:r>
            <w:fldChar w:fldCharType="separate"/>
          </w:r>
          <w:r>
            <w:rPr>
              <w:rStyle w:val="22"/>
            </w:rPr>
            <w:t>9.</w:t>
          </w:r>
          <w:r>
            <w:rPr>
              <w:rFonts w:asciiTheme="minorHAnsi" w:hAnsiTheme="minorHAnsi" w:eastAsiaTheme="minorEastAsia" w:cstheme="minorBidi"/>
              <w:b w:val="0"/>
              <w:bCs w:val="0"/>
              <w:szCs w:val="22"/>
            </w:rPr>
            <w:tab/>
          </w:r>
          <w:r>
            <w:rPr>
              <w:rStyle w:val="22"/>
            </w:rPr>
            <w:t>结论</w:t>
          </w:r>
          <w:r>
            <w:tab/>
          </w:r>
          <w:r>
            <w:fldChar w:fldCharType="begin"/>
          </w:r>
          <w:r>
            <w:instrText xml:space="preserve"> PAGEREF _Toc66276671 \h </w:instrText>
          </w:r>
          <w:r>
            <w:fldChar w:fldCharType="separate"/>
          </w:r>
          <w:r>
            <w:t>11</w:t>
          </w:r>
          <w:r>
            <w:fldChar w:fldCharType="end"/>
          </w:r>
          <w:r>
            <w:fldChar w:fldCharType="end"/>
          </w:r>
        </w:p>
        <w:p>
          <w:r>
            <w:rPr>
              <w:b/>
              <w:bCs/>
              <w:lang w:val="zh-CN"/>
            </w:rPr>
            <w:fldChar w:fldCharType="end"/>
          </w:r>
        </w:p>
      </w:sdtContent>
    </w:sdt>
    <w:bookmarkEnd w:id="12"/>
    <w:p>
      <w:pPr>
        <w:pStyle w:val="3"/>
        <w:ind w:firstLine="420"/>
        <w:rPr>
          <w:lang w:val="en-US"/>
        </w:r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66276653"/>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长春</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IV</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5519.30</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0.00</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4</w:t>
            </w:r>
            <w:bookmarkEnd w:id="19"/>
            <w:r>
              <w:rPr>
                <w:rFonts w:hint="eastAsia" w:ascii="宋体" w:hAnsi="宋体"/>
                <w:sz w:val="18"/>
                <w:szCs w:val="18"/>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15.80</w:t>
            </w:r>
            <w:bookmarkEnd w:id="21"/>
            <w:r>
              <w:rPr>
                <w:rFonts w:hint="eastAsia" w:ascii="宋体" w:hAnsi="宋体"/>
                <w:sz w:val="18"/>
                <w:szCs w:val="18"/>
                <w:lang w:val="en-US"/>
              </w:rPr>
              <w:t xml:space="preserve"> m     地下  </w:t>
            </w:r>
            <w:bookmarkStart w:id="22" w:name="地下建筑高度"/>
            <w:r>
              <w:t>0.00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66276654"/>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66276655"/>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66276656"/>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264043625"/>
      <w:bookmarkStart w:id="29" w:name="_Toc290209312"/>
      <w:bookmarkStart w:id="30" w:name="_Toc312399791"/>
      <w:bookmarkStart w:id="31" w:name="_Toc66276657"/>
      <w:bookmarkStart w:id="32" w:name="_Toc275165382"/>
      <w:bookmarkStart w:id="33" w:name="_Toc264569232"/>
      <w:bookmarkStart w:id="34" w:name="_Toc290209336"/>
      <w:bookmarkStart w:id="35" w:name="_Toc290149054"/>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66276658"/>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64569237"/>
      <w:bookmarkStart w:id="38" w:name="_Toc290209341"/>
      <w:bookmarkStart w:id="39" w:name="_Toc264043630"/>
      <w:bookmarkStart w:id="40" w:name="_Toc312399796"/>
      <w:bookmarkStart w:id="41" w:name="_Toc275165387"/>
      <w:bookmarkStart w:id="42" w:name="_Toc290209317"/>
      <w:bookmarkStart w:id="43" w:name="_Toc66276659"/>
      <w:bookmarkStart w:id="44" w:name="_Toc290149059"/>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66276660"/>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66276661"/>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66276662"/>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9264;mso-width-relative:page;mso-height-relative:page;" o:ole="t" filled="f" o:preferrelative="t" stroked="f" coordsize="21600,21600">
            <v:path/>
            <v:fill on="f" focussize="0,0"/>
            <v:stroke on="f" joinstyle="miter"/>
            <v:imagedata r:id="rId12" o:title=""/>
            <o:lock v:ext="edit" aspectratio="t"/>
          </v:shape>
          <o:OLEObject Type="Embed" ProgID="Equation.DSMT4" ShapeID="_x0000_s1026" DrawAspect="Content" ObjectID="_1468075725" r:id="rId11">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60288;mso-width-relative:page;mso-height-relative:page;" o:ole="t" filled="f" o:preferrelative="t" stroked="f" coordsize="21600,21600">
            <v:path/>
            <v:fill on="f" focussize="0,0"/>
            <v:stroke on="f" joinstyle="miter"/>
            <v:imagedata r:id="rId14" o:title=""/>
            <o:lock v:ext="edit" aspectratio="t"/>
          </v:shape>
          <o:OLEObject Type="Embed" ProgID="Equation.DSMT4" ShapeID="_x0000_s1027" DrawAspect="Content" ObjectID="_1468075726" r:id="rId13">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61312;mso-width-relative:page;mso-height-relative:page;" o:ole="t" filled="f" o:preferrelative="t" stroked="f" coordsize="21600,21600">
            <v:path/>
            <v:fill on="f" focussize="0,0"/>
            <v:stroke on="f" joinstyle="miter"/>
            <v:imagedata r:id="rId16" o:title=""/>
            <o:lock v:ext="edit" aspectratio="t"/>
          </v:shape>
          <o:OLEObject Type="Embed" ProgID="Equation.DSMT4" ShapeID="_x0000_s1029" DrawAspect="Content" ObjectID="_1468075727" r:id="rId15">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62336;mso-width-relative:page;mso-height-relative:page;" o:ole="t" filled="f" o:preferrelative="t" stroked="f" coordsize="21600,21600">
            <v:path/>
            <v:fill on="f" focussize="0,0"/>
            <v:stroke on="f" joinstyle="miter"/>
            <v:imagedata r:id="rId18" o:title=""/>
            <o:lock v:ext="edit" aspectratio="t"/>
          </v:shape>
          <o:OLEObject Type="Embed" ProgID="Equation.DSMT4" ShapeID="_x0000_s1028" DrawAspect="Content" ObjectID="_1468075728" r:id="rId17">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66276663"/>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66276664"/>
      <w:r>
        <w:rPr>
          <w:rFonts w:hint="eastAsia"/>
        </w:rPr>
        <w:t>采光计算</w:t>
      </w:r>
      <w:r>
        <w:t>参数</w:t>
      </w:r>
      <w:r>
        <w:rPr>
          <w:rFonts w:hint="eastAsia"/>
        </w:rPr>
        <w:t>取值</w:t>
      </w:r>
      <w:bookmarkEnd w:id="51"/>
    </w:p>
    <w:p>
      <w:pPr>
        <w:pStyle w:val="4"/>
      </w:pPr>
      <w:bookmarkStart w:id="52" w:name="_Toc264043629"/>
      <w:bookmarkStart w:id="53" w:name="_Toc312399795"/>
      <w:bookmarkStart w:id="54" w:name="_Toc290149058"/>
      <w:bookmarkStart w:id="55" w:name="_Toc275165386"/>
      <w:bookmarkStart w:id="56" w:name="_Toc290209316"/>
      <w:bookmarkStart w:id="57" w:name="_Toc264569236"/>
      <w:bookmarkStart w:id="58" w:name="_Toc290209340"/>
      <w:bookmarkStart w:id="59" w:name="_Toc66276665"/>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66276666"/>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0.84</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0.52</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0.84</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0.57</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66276667"/>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66276668"/>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6"/>
        <w:gridCol w:w="1246"/>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shd w:val="clear" w:color="auto" w:fill="E6E6E6"/>
            <w:vAlign w:val="center"/>
          </w:tcPr>
          <w:p>
            <w:pPr>
              <w:jc w:val="center"/>
            </w:pPr>
            <w:r>
              <w:t>门窗编号</w:t>
            </w:r>
          </w:p>
        </w:tc>
        <w:tc>
          <w:tcPr>
            <w:tcW w:w="1245" w:type="dxa"/>
            <w:shd w:val="clear" w:color="auto" w:fill="E6E6E6"/>
            <w:vAlign w:val="center"/>
          </w:tcPr>
          <w:p>
            <w:pPr>
              <w:jc w:val="center"/>
            </w:pPr>
            <w:r>
              <w:t>宽度(mm)</w:t>
            </w:r>
          </w:p>
        </w:tc>
        <w:tc>
          <w:tcPr>
            <w:tcW w:w="1245" w:type="dxa"/>
            <w:shd w:val="clear" w:color="auto" w:fill="E6E6E6"/>
            <w:vAlign w:val="center"/>
          </w:tcPr>
          <w:p>
            <w:pPr>
              <w:jc w:val="center"/>
            </w:pPr>
            <w:r>
              <w:t>高度(mm)</w:t>
            </w:r>
          </w:p>
        </w:tc>
        <w:tc>
          <w:tcPr>
            <w:tcW w:w="1301" w:type="dxa"/>
            <w:shd w:val="clear" w:color="auto" w:fill="E6E6E6"/>
            <w:vAlign w:val="center"/>
          </w:tcPr>
          <w:p>
            <w:pPr>
              <w:jc w:val="center"/>
            </w:pPr>
            <w:r>
              <w:t>窗框类型</w:t>
            </w:r>
          </w:p>
        </w:tc>
        <w:tc>
          <w:tcPr>
            <w:tcW w:w="1301" w:type="dxa"/>
            <w:shd w:val="clear" w:color="auto" w:fill="E6E6E6"/>
            <w:vAlign w:val="center"/>
          </w:tcPr>
          <w:p>
            <w:pPr>
              <w:jc w:val="center"/>
            </w:pPr>
            <w:r>
              <w:t>玻璃类型</w:t>
            </w:r>
          </w:p>
        </w:tc>
        <w:tc>
          <w:tcPr>
            <w:tcW w:w="1358" w:type="dxa"/>
            <w:shd w:val="clear" w:color="auto" w:fill="E6E6E6"/>
            <w:vAlign w:val="center"/>
          </w:tcPr>
          <w:p>
            <w:pPr>
              <w:jc w:val="center"/>
            </w:pPr>
            <w:r>
              <w:t>可见光透射比</w:t>
            </w:r>
          </w:p>
        </w:tc>
        <w:tc>
          <w:tcPr>
            <w:tcW w:w="1358" w:type="dxa"/>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C1220</w:t>
            </w:r>
          </w:p>
        </w:tc>
        <w:tc>
          <w:tcPr>
            <w:tcW w:w="1245" w:type="dxa"/>
            <w:vAlign w:val="center"/>
          </w:tcPr>
          <w:p>
            <w:r>
              <w:t>1200</w:t>
            </w:r>
          </w:p>
        </w:tc>
        <w:tc>
          <w:tcPr>
            <w:tcW w:w="1245" w:type="dxa"/>
            <w:vAlign w:val="center"/>
          </w:tcPr>
          <w:p>
            <w:r>
              <w:t>2000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C1520</w:t>
            </w:r>
          </w:p>
        </w:tc>
        <w:tc>
          <w:tcPr>
            <w:tcW w:w="1245" w:type="dxa"/>
            <w:vAlign w:val="center"/>
          </w:tcPr>
          <w:p>
            <w:r>
              <w:t>1500</w:t>
            </w:r>
          </w:p>
        </w:tc>
        <w:tc>
          <w:tcPr>
            <w:tcW w:w="1245" w:type="dxa"/>
            <w:vAlign w:val="center"/>
          </w:tcPr>
          <w:p>
            <w:r>
              <w:t>2000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C1809</w:t>
            </w:r>
          </w:p>
        </w:tc>
        <w:tc>
          <w:tcPr>
            <w:tcW w:w="1245" w:type="dxa"/>
            <w:vAlign w:val="center"/>
          </w:tcPr>
          <w:p>
            <w:r>
              <w:t>1800</w:t>
            </w:r>
          </w:p>
        </w:tc>
        <w:tc>
          <w:tcPr>
            <w:tcW w:w="1245" w:type="dxa"/>
            <w:vAlign w:val="center"/>
          </w:tcPr>
          <w:p>
            <w:r>
              <w:t>900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C1820</w:t>
            </w:r>
          </w:p>
        </w:tc>
        <w:tc>
          <w:tcPr>
            <w:tcW w:w="1245" w:type="dxa"/>
            <w:vAlign w:val="center"/>
          </w:tcPr>
          <w:p>
            <w:r>
              <w:t>1800</w:t>
            </w:r>
          </w:p>
        </w:tc>
        <w:tc>
          <w:tcPr>
            <w:tcW w:w="1245" w:type="dxa"/>
            <w:vAlign w:val="center"/>
          </w:tcPr>
          <w:p>
            <w:r>
              <w:t>2000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15" w:type="dxa"/>
            <w:vAlign w:val="center"/>
          </w:tcPr>
          <w:p>
            <w:r>
              <w:t>C2418</w:t>
            </w:r>
          </w:p>
        </w:tc>
        <w:tc>
          <w:tcPr>
            <w:tcW w:w="1245" w:type="dxa"/>
            <w:vAlign w:val="center"/>
          </w:tcPr>
          <w:p>
            <w:r>
              <w:t>2400</w:t>
            </w:r>
          </w:p>
        </w:tc>
        <w:tc>
          <w:tcPr>
            <w:tcW w:w="1245" w:type="dxa"/>
            <w:vAlign w:val="center"/>
          </w:tcPr>
          <w:p>
            <w:r>
              <w:t>1800</w:t>
            </w:r>
          </w:p>
        </w:tc>
        <w:tc>
          <w:tcPr>
            <w:tcW w:w="1301" w:type="dxa"/>
            <w:vAlign w:val="center"/>
          </w:tcPr>
          <w:p>
            <w:r>
              <w:t>双层铝窗</w:t>
            </w:r>
          </w:p>
        </w:tc>
        <w:tc>
          <w:tcPr>
            <w:tcW w:w="1301" w:type="dxa"/>
            <w:vAlign w:val="center"/>
          </w:tcPr>
          <w:p>
            <w:r>
              <w:t>高透Low-E</w:t>
            </w:r>
          </w:p>
        </w:tc>
        <w:tc>
          <w:tcPr>
            <w:tcW w:w="1358" w:type="dxa"/>
            <w:vAlign w:val="center"/>
          </w:tcPr>
          <w:p>
            <w:r>
              <w:t>0.76</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76" w:name="窗污染折减系数"/>
      <w:bookmarkEnd w:id="76"/>
    </w:p>
    <w:p>
      <w:pPr>
        <w:pStyle w:val="2"/>
        <w:ind w:left="432" w:hanging="432"/>
      </w:pPr>
      <w:bookmarkStart w:id="77" w:name="_Toc66276669"/>
      <w:r>
        <w:rPr>
          <w:rFonts w:hint="eastAsia"/>
        </w:rPr>
        <w:t>房间模拟</w:t>
      </w:r>
      <w:r>
        <w:t>结果</w:t>
      </w:r>
      <w:bookmarkEnd w:id="77"/>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Style w:val="19"/>
        <w:tblW w:w="91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5"/>
        <w:gridCol w:w="595"/>
        <w:gridCol w:w="962"/>
        <w:gridCol w:w="962"/>
        <w:gridCol w:w="962"/>
        <w:gridCol w:w="962"/>
        <w:gridCol w:w="1013"/>
        <w:gridCol w:w="1075"/>
        <w:gridCol w:w="1075"/>
        <w:gridCol w:w="9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shd w:val="clear" w:color="auto" w:fill="E6E6E6"/>
            <w:vAlign w:val="center"/>
          </w:tcPr>
          <w:p>
            <w:pPr>
              <w:jc w:val="center"/>
            </w:pPr>
            <w:r>
              <w:t>楼层</w:t>
            </w:r>
          </w:p>
        </w:tc>
        <w:tc>
          <w:tcPr>
            <w:tcW w:w="594" w:type="dxa"/>
            <w:shd w:val="clear" w:color="auto" w:fill="E6E6E6"/>
            <w:vAlign w:val="center"/>
          </w:tcPr>
          <w:p>
            <w:pPr>
              <w:jc w:val="center"/>
            </w:pPr>
            <w:r>
              <w:t>户型</w:t>
            </w:r>
          </w:p>
        </w:tc>
        <w:tc>
          <w:tcPr>
            <w:tcW w:w="962" w:type="dxa"/>
            <w:shd w:val="clear" w:color="auto" w:fill="E6E6E6"/>
            <w:vAlign w:val="center"/>
          </w:tcPr>
          <w:p>
            <w:pPr>
              <w:jc w:val="center"/>
            </w:pPr>
            <w:r>
              <w:t>房间编号</w:t>
            </w:r>
          </w:p>
        </w:tc>
        <w:tc>
          <w:tcPr>
            <w:tcW w:w="962" w:type="dxa"/>
            <w:shd w:val="clear" w:color="auto" w:fill="E6E6E6"/>
            <w:vAlign w:val="center"/>
          </w:tcPr>
          <w:p>
            <w:pPr>
              <w:jc w:val="center"/>
            </w:pPr>
            <w:r>
              <w:t>房间类型</w:t>
            </w:r>
          </w:p>
        </w:tc>
        <w:tc>
          <w:tcPr>
            <w:tcW w:w="962" w:type="dxa"/>
            <w:shd w:val="clear" w:color="auto" w:fill="E6E6E6"/>
            <w:vAlign w:val="center"/>
          </w:tcPr>
          <w:p>
            <w:pPr>
              <w:jc w:val="center"/>
            </w:pPr>
            <w:r>
              <w:t>采光等级</w:t>
            </w:r>
          </w:p>
        </w:tc>
        <w:tc>
          <w:tcPr>
            <w:tcW w:w="962" w:type="dxa"/>
            <w:shd w:val="clear" w:color="auto" w:fill="E6E6E6"/>
            <w:vAlign w:val="center"/>
          </w:tcPr>
          <w:p>
            <w:pPr>
              <w:jc w:val="center"/>
            </w:pPr>
            <w:r>
              <w:t>采光类型</w:t>
            </w:r>
          </w:p>
        </w:tc>
        <w:tc>
          <w:tcPr>
            <w:tcW w:w="1013" w:type="dxa"/>
            <w:shd w:val="clear" w:color="auto" w:fill="E6E6E6"/>
            <w:vAlign w:val="center"/>
          </w:tcPr>
          <w:p>
            <w:pPr>
              <w:jc w:val="center"/>
            </w:pPr>
            <w:r>
              <w:t>房间面积</w:t>
            </w:r>
          </w:p>
        </w:tc>
        <w:tc>
          <w:tcPr>
            <w:tcW w:w="1075" w:type="dxa"/>
            <w:shd w:val="clear" w:color="auto" w:fill="E6E6E6"/>
            <w:vAlign w:val="center"/>
          </w:tcPr>
          <w:p>
            <w:pPr>
              <w:jc w:val="center"/>
            </w:pPr>
            <w:r>
              <w:t>采光系数C(%)</w:t>
            </w:r>
          </w:p>
        </w:tc>
        <w:tc>
          <w:tcPr>
            <w:tcW w:w="1075" w:type="dxa"/>
            <w:shd w:val="clear" w:color="auto" w:fill="E6E6E6"/>
            <w:vAlign w:val="center"/>
          </w:tcPr>
          <w:p>
            <w:pPr>
              <w:jc w:val="center"/>
            </w:pPr>
            <w:r>
              <w:t>采光系数</w:t>
            </w:r>
            <w:r>
              <w:br w:type="textWrapping"/>
            </w:r>
            <w:r>
              <w:t>标准值(%)</w:t>
            </w:r>
          </w:p>
        </w:tc>
        <w:tc>
          <w:tcPr>
            <w:tcW w:w="956" w:type="dxa"/>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restart"/>
            <w:vAlign w:val="center"/>
          </w:tcPr>
          <w:p>
            <w:r>
              <w:t>1</w:t>
            </w:r>
          </w:p>
        </w:tc>
        <w:tc>
          <w:tcPr>
            <w:tcW w:w="594" w:type="dxa"/>
            <w:vMerge w:val="restart"/>
            <w:vAlign w:val="center"/>
          </w:tcPr>
          <w:p>
            <w:r>
              <w:t>--</w:t>
            </w:r>
          </w:p>
        </w:tc>
        <w:tc>
          <w:tcPr>
            <w:tcW w:w="962" w:type="dxa"/>
            <w:vAlign w:val="center"/>
          </w:tcPr>
          <w:p>
            <w:r>
              <w:t>X001</w:t>
            </w:r>
          </w:p>
        </w:tc>
        <w:tc>
          <w:tcPr>
            <w:tcW w:w="962" w:type="dxa"/>
            <w:vAlign w:val="center"/>
          </w:tcPr>
          <w:p>
            <w:r>
              <w:t>走道</w:t>
            </w:r>
          </w:p>
        </w:tc>
        <w:tc>
          <w:tcPr>
            <w:tcW w:w="962" w:type="dxa"/>
            <w:vAlign w:val="center"/>
          </w:tcPr>
          <w:p>
            <w:r>
              <w:t>V</w:t>
            </w:r>
          </w:p>
        </w:tc>
        <w:tc>
          <w:tcPr>
            <w:tcW w:w="962" w:type="dxa"/>
            <w:vAlign w:val="center"/>
          </w:tcPr>
          <w:p>
            <w:r>
              <w:t>侧面</w:t>
            </w:r>
          </w:p>
        </w:tc>
        <w:tc>
          <w:tcPr>
            <w:tcW w:w="1013" w:type="dxa"/>
            <w:vAlign w:val="center"/>
          </w:tcPr>
          <w:p>
            <w:r>
              <w:t>371.03</w:t>
            </w:r>
          </w:p>
        </w:tc>
        <w:tc>
          <w:tcPr>
            <w:tcW w:w="1075" w:type="dxa"/>
            <w:vAlign w:val="center"/>
          </w:tcPr>
          <w:p>
            <w:r>
              <w:t>1.36</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X005</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95.89</w:t>
            </w:r>
          </w:p>
        </w:tc>
        <w:tc>
          <w:tcPr>
            <w:tcW w:w="1075" w:type="dxa"/>
            <w:vAlign w:val="center"/>
          </w:tcPr>
          <w:p>
            <w:r>
              <w:t>1.44</w:t>
            </w:r>
          </w:p>
        </w:tc>
        <w:tc>
          <w:tcPr>
            <w:tcW w:w="1075" w:type="dxa"/>
            <w:vAlign w:val="center"/>
          </w:tcPr>
          <w:p>
            <w:r>
              <w:t>3.30</w:t>
            </w:r>
          </w:p>
        </w:tc>
        <w:tc>
          <w:tcPr>
            <w:tcW w:w="956" w:type="dxa"/>
            <w:vAlign w:val="center"/>
          </w:tcPr>
          <w:p>
            <w:r>
              <w:rPr>
                <w:color w:val="FF00FF"/>
              </w:rPr>
              <w:t>不满足</w:t>
            </w:r>
          </w:p>
        </w:tc>
      </w:tr>
      <w:tr>
        <w:tc>
          <w:tcPr>
            <w:tcW w:w="594" w:type="dxa"/>
            <w:vMerge w:val="continue"/>
            <w:vAlign w:val="center"/>
          </w:tcPr>
          <w:p/>
        </w:tc>
        <w:tc>
          <w:tcPr>
            <w:tcW w:w="594" w:type="dxa"/>
            <w:vMerge w:val="continue"/>
            <w:vAlign w:val="center"/>
          </w:tcPr>
          <w:p/>
        </w:tc>
        <w:tc>
          <w:tcPr>
            <w:tcW w:w="962" w:type="dxa"/>
            <w:vAlign w:val="center"/>
          </w:tcPr>
          <w:p>
            <w:r>
              <w:t>X006</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74.66</w:t>
            </w:r>
          </w:p>
        </w:tc>
        <w:tc>
          <w:tcPr>
            <w:tcW w:w="1075" w:type="dxa"/>
            <w:vAlign w:val="center"/>
          </w:tcPr>
          <w:p>
            <w:r>
              <w:t>2.20</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X007</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X008</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X009</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X010</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X011</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X012</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3.35</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X013</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3.35</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X014</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95.83</w:t>
            </w:r>
          </w:p>
        </w:tc>
        <w:tc>
          <w:tcPr>
            <w:tcW w:w="1075" w:type="dxa"/>
            <w:vAlign w:val="center"/>
          </w:tcPr>
          <w:p>
            <w:r>
              <w:t>1.44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X015</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32.03</w:t>
            </w:r>
          </w:p>
        </w:tc>
        <w:tc>
          <w:tcPr>
            <w:tcW w:w="1075" w:type="dxa"/>
            <w:vAlign w:val="center"/>
          </w:tcPr>
          <w:p>
            <w:r>
              <w:t>0.95</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X016</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31.38</w:t>
            </w:r>
          </w:p>
        </w:tc>
        <w:tc>
          <w:tcPr>
            <w:tcW w:w="1075" w:type="dxa"/>
            <w:vAlign w:val="center"/>
          </w:tcPr>
          <w:p>
            <w:r>
              <w:t>0.84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X019</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6.17</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X020</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6.70</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2</w:t>
            </w:r>
          </w:p>
        </w:tc>
        <w:tc>
          <w:tcPr>
            <w:tcW w:w="594" w:type="dxa"/>
            <w:vMerge w:val="restart"/>
            <w:vAlign w:val="center"/>
          </w:tcPr>
          <w:p>
            <w:r>
              <w:t>1-H</w:t>
            </w:r>
          </w:p>
        </w:tc>
        <w:tc>
          <w:tcPr>
            <w:tcW w:w="962" w:type="dxa"/>
            <w:vAlign w:val="center"/>
          </w:tcPr>
          <w:p>
            <w:r>
              <w:t>X001</w:t>
            </w:r>
          </w:p>
        </w:tc>
        <w:tc>
          <w:tcPr>
            <w:tcW w:w="962" w:type="dxa"/>
            <w:vAlign w:val="center"/>
          </w:tcPr>
          <w:p>
            <w:r>
              <w:t>走道</w:t>
            </w:r>
          </w:p>
        </w:tc>
        <w:tc>
          <w:tcPr>
            <w:tcW w:w="962" w:type="dxa"/>
            <w:vAlign w:val="center"/>
          </w:tcPr>
          <w:p>
            <w:r>
              <w:t>V</w:t>
            </w:r>
          </w:p>
        </w:tc>
        <w:tc>
          <w:tcPr>
            <w:tcW w:w="962" w:type="dxa"/>
            <w:vAlign w:val="center"/>
          </w:tcPr>
          <w:p>
            <w:r>
              <w:t>侧面</w:t>
            </w:r>
          </w:p>
        </w:tc>
        <w:tc>
          <w:tcPr>
            <w:tcW w:w="1013" w:type="dxa"/>
            <w:vAlign w:val="center"/>
          </w:tcPr>
          <w:p>
            <w:r>
              <w:t>320.91</w:t>
            </w:r>
          </w:p>
        </w:tc>
        <w:tc>
          <w:tcPr>
            <w:tcW w:w="1075" w:type="dxa"/>
            <w:vAlign w:val="center"/>
          </w:tcPr>
          <w:p>
            <w:r>
              <w:t>1.37</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X002</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25.07</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X003</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X004</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95.89</w:t>
            </w:r>
          </w:p>
        </w:tc>
        <w:tc>
          <w:tcPr>
            <w:tcW w:w="1075" w:type="dxa"/>
            <w:vAlign w:val="center"/>
          </w:tcPr>
          <w:p>
            <w:r>
              <w:t>1.44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X005</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74.66</w:t>
            </w:r>
          </w:p>
        </w:tc>
        <w:tc>
          <w:tcPr>
            <w:tcW w:w="1075" w:type="dxa"/>
            <w:vAlign w:val="center"/>
          </w:tcPr>
          <w:p>
            <w:r>
              <w:t>2.19</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X006</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t>1.75</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X007</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X008</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X009</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X010</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X011</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lang w:val="en-US"/>
              </w:rPr>
            </w:pPr>
            <w:r>
              <w:rPr>
                <w:rFonts w:hint="eastAsia"/>
                <w:lang w:val="en-US" w:eastAsia="zh-CN"/>
              </w:rPr>
              <w:t>3.35</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X012</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lang w:val="en-US"/>
              </w:rPr>
            </w:pPr>
            <w:r>
              <w:rPr>
                <w:rFonts w:hint="eastAsia"/>
                <w:lang w:val="en-US" w:eastAsia="zh-CN"/>
              </w:rPr>
              <w:t>3.32</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X013</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95.83</w:t>
            </w:r>
          </w:p>
        </w:tc>
        <w:tc>
          <w:tcPr>
            <w:tcW w:w="1075" w:type="dxa"/>
            <w:vAlign w:val="center"/>
          </w:tcPr>
          <w:p>
            <w:r>
              <w:t>1.43</w:t>
            </w:r>
          </w:p>
        </w:tc>
        <w:tc>
          <w:tcPr>
            <w:tcW w:w="1075" w:type="dxa"/>
            <w:vAlign w:val="center"/>
          </w:tcPr>
          <w:p>
            <w:r>
              <w:t>3.30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X014</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32.03</w:t>
            </w:r>
          </w:p>
        </w:tc>
        <w:tc>
          <w:tcPr>
            <w:tcW w:w="1075" w:type="dxa"/>
            <w:vAlign w:val="center"/>
          </w:tcPr>
          <w:p>
            <w:r>
              <w:t>0.93</w:t>
            </w:r>
          </w:p>
        </w:tc>
        <w:tc>
          <w:tcPr>
            <w:tcW w:w="1075" w:type="dxa"/>
            <w:vAlign w:val="center"/>
          </w:tcPr>
          <w:p>
            <w:r>
              <w:t>3.30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X015</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31.38</w:t>
            </w:r>
          </w:p>
        </w:tc>
        <w:tc>
          <w:tcPr>
            <w:tcW w:w="1075" w:type="dxa"/>
            <w:vAlign w:val="center"/>
          </w:tcPr>
          <w:p>
            <w:r>
              <w:t>0.87</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X016</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6.17</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X017</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6.70</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X018</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16.70</w:t>
            </w:r>
          </w:p>
        </w:tc>
        <w:tc>
          <w:tcPr>
            <w:tcW w:w="1075" w:type="dxa"/>
            <w:vAlign w:val="center"/>
          </w:tcPr>
          <w:p>
            <w:r>
              <w:t>1.44</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X019</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18.09</w:t>
            </w:r>
          </w:p>
        </w:tc>
        <w:tc>
          <w:tcPr>
            <w:tcW w:w="1075" w:type="dxa"/>
            <w:vAlign w:val="center"/>
          </w:tcPr>
          <w:p>
            <w:r>
              <w:t>1.35</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3</w:t>
            </w:r>
          </w:p>
        </w:tc>
        <w:tc>
          <w:tcPr>
            <w:tcW w:w="594" w:type="dxa"/>
            <w:vMerge w:val="restart"/>
            <w:vAlign w:val="center"/>
          </w:tcPr>
          <w:p>
            <w:r>
              <w:t>--</w:t>
            </w:r>
          </w:p>
        </w:tc>
        <w:tc>
          <w:tcPr>
            <w:tcW w:w="962" w:type="dxa"/>
            <w:vAlign w:val="center"/>
          </w:tcPr>
          <w:p>
            <w:r>
              <w:t>X001</w:t>
            </w:r>
          </w:p>
        </w:tc>
        <w:tc>
          <w:tcPr>
            <w:tcW w:w="962" w:type="dxa"/>
            <w:vAlign w:val="center"/>
          </w:tcPr>
          <w:p>
            <w:r>
              <w:t>走道</w:t>
            </w:r>
          </w:p>
        </w:tc>
        <w:tc>
          <w:tcPr>
            <w:tcW w:w="962" w:type="dxa"/>
            <w:vAlign w:val="center"/>
          </w:tcPr>
          <w:p>
            <w:r>
              <w:t>V</w:t>
            </w:r>
          </w:p>
        </w:tc>
        <w:tc>
          <w:tcPr>
            <w:tcW w:w="962" w:type="dxa"/>
            <w:vAlign w:val="center"/>
          </w:tcPr>
          <w:p>
            <w:r>
              <w:t>侧面</w:t>
            </w:r>
          </w:p>
        </w:tc>
        <w:tc>
          <w:tcPr>
            <w:tcW w:w="1013" w:type="dxa"/>
            <w:vAlign w:val="center"/>
          </w:tcPr>
          <w:p>
            <w:r>
              <w:t>320.91</w:t>
            </w:r>
          </w:p>
        </w:tc>
        <w:tc>
          <w:tcPr>
            <w:tcW w:w="1075" w:type="dxa"/>
            <w:vAlign w:val="center"/>
          </w:tcPr>
          <w:p>
            <w:r>
              <w:t>1.72</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X002</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25.07</w:t>
            </w:r>
          </w:p>
        </w:tc>
        <w:tc>
          <w:tcPr>
            <w:tcW w:w="1075" w:type="dxa"/>
            <w:vAlign w:val="center"/>
          </w:tcPr>
          <w:p>
            <w:r>
              <w:t>1.84</w:t>
            </w:r>
          </w:p>
        </w:tc>
        <w:tc>
          <w:tcPr>
            <w:tcW w:w="1075" w:type="dxa"/>
            <w:vAlign w:val="center"/>
          </w:tcPr>
          <w:p>
            <w:r>
              <w:t>3.30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X003</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t>1.78</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X004</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95.89</w:t>
            </w:r>
          </w:p>
        </w:tc>
        <w:tc>
          <w:tcPr>
            <w:tcW w:w="1075" w:type="dxa"/>
            <w:vAlign w:val="center"/>
          </w:tcPr>
          <w:p>
            <w:r>
              <w:t>1.45</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X005</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74.66</w:t>
            </w:r>
          </w:p>
        </w:tc>
        <w:tc>
          <w:tcPr>
            <w:tcW w:w="1075" w:type="dxa"/>
            <w:vAlign w:val="center"/>
          </w:tcPr>
          <w:p>
            <w:r>
              <w:t>2.17</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X006</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X007</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X008</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pPr>
              <w:rPr>
                <w:rFonts w:hint="default" w:eastAsia="宋体"/>
                <w:lang w:val="en-US" w:eastAsia="zh-CN"/>
              </w:rPr>
            </w:pPr>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X009</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X010</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X011</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X012</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3.35</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X013</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95.83</w:t>
            </w:r>
          </w:p>
        </w:tc>
        <w:tc>
          <w:tcPr>
            <w:tcW w:w="1075" w:type="dxa"/>
            <w:vAlign w:val="center"/>
          </w:tcPr>
          <w:p>
            <w:r>
              <w:t>1.43</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X014</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32.03</w:t>
            </w:r>
          </w:p>
        </w:tc>
        <w:tc>
          <w:tcPr>
            <w:tcW w:w="1075" w:type="dxa"/>
            <w:vAlign w:val="center"/>
          </w:tcPr>
          <w:p>
            <w:r>
              <w:t>0.94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X015</w:t>
            </w:r>
          </w:p>
        </w:tc>
        <w:tc>
          <w:tcPr>
            <w:tcW w:w="962" w:type="dxa"/>
            <w:vAlign w:val="center"/>
          </w:tcPr>
          <w:p>
            <w:r>
              <w:t>实验室</w:t>
            </w:r>
          </w:p>
        </w:tc>
        <w:tc>
          <w:tcPr>
            <w:tcW w:w="962" w:type="dxa"/>
            <w:vAlign w:val="center"/>
          </w:tcPr>
          <w:p>
            <w:r>
              <w:t>III</w:t>
            </w:r>
          </w:p>
        </w:tc>
        <w:tc>
          <w:tcPr>
            <w:tcW w:w="962" w:type="dxa"/>
            <w:vAlign w:val="center"/>
          </w:tcPr>
          <w:p>
            <w:r>
              <w:t>侧面</w:t>
            </w:r>
          </w:p>
        </w:tc>
        <w:tc>
          <w:tcPr>
            <w:tcW w:w="1013" w:type="dxa"/>
            <w:vAlign w:val="center"/>
          </w:tcPr>
          <w:p>
            <w:r>
              <w:t>31.38</w:t>
            </w:r>
          </w:p>
        </w:tc>
        <w:tc>
          <w:tcPr>
            <w:tcW w:w="1075" w:type="dxa"/>
            <w:vAlign w:val="center"/>
          </w:tcPr>
          <w:p>
            <w:r>
              <w:t>3.20</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X016</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6.17</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X017</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6.70</w:t>
            </w:r>
          </w:p>
        </w:tc>
        <w:tc>
          <w:tcPr>
            <w:tcW w:w="1075" w:type="dxa"/>
            <w:vAlign w:val="center"/>
          </w:tcPr>
          <w:p>
            <w:r>
              <w:t>0.00</w:t>
            </w:r>
          </w:p>
        </w:tc>
        <w:tc>
          <w:tcPr>
            <w:tcW w:w="1075" w:type="dxa"/>
            <w:vAlign w:val="center"/>
          </w:tcPr>
          <w:p>
            <w:r>
              <w:t>1.10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X018</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16.71</w:t>
            </w:r>
          </w:p>
        </w:tc>
        <w:tc>
          <w:tcPr>
            <w:tcW w:w="1075" w:type="dxa"/>
            <w:vAlign w:val="center"/>
          </w:tcPr>
          <w:p>
            <w:r>
              <w:t>1.41</w:t>
            </w:r>
          </w:p>
        </w:tc>
        <w:tc>
          <w:tcPr>
            <w:tcW w:w="1075" w:type="dxa"/>
            <w:vAlign w:val="center"/>
          </w:tcPr>
          <w:p>
            <w:r>
              <w:t>1.10</w:t>
            </w:r>
          </w:p>
        </w:tc>
        <w:tc>
          <w:tcPr>
            <w:tcW w:w="956" w:type="dxa"/>
            <w:vAlign w:val="center"/>
          </w:tcPr>
          <w:p>
            <w:r>
              <w:t>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X019</w:t>
            </w:r>
          </w:p>
        </w:tc>
        <w:tc>
          <w:tcPr>
            <w:tcW w:w="962" w:type="dxa"/>
            <w:vAlign w:val="center"/>
          </w:tcPr>
          <w:p>
            <w:r>
              <w:t>卫生间</w:t>
            </w:r>
          </w:p>
        </w:tc>
        <w:tc>
          <w:tcPr>
            <w:tcW w:w="962" w:type="dxa"/>
            <w:vAlign w:val="center"/>
          </w:tcPr>
          <w:p>
            <w:r>
              <w:t>V</w:t>
            </w:r>
          </w:p>
        </w:tc>
        <w:tc>
          <w:tcPr>
            <w:tcW w:w="962" w:type="dxa"/>
            <w:vAlign w:val="center"/>
          </w:tcPr>
          <w:p>
            <w:r>
              <w:t>侧面</w:t>
            </w:r>
          </w:p>
        </w:tc>
        <w:tc>
          <w:tcPr>
            <w:tcW w:w="1013" w:type="dxa"/>
            <w:vAlign w:val="center"/>
          </w:tcPr>
          <w:p>
            <w:r>
              <w:t>18.09</w:t>
            </w:r>
          </w:p>
        </w:tc>
        <w:tc>
          <w:tcPr>
            <w:tcW w:w="1075" w:type="dxa"/>
            <w:vAlign w:val="center"/>
          </w:tcPr>
          <w:p>
            <w:r>
              <w:t>1.34</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restart"/>
            <w:vAlign w:val="center"/>
          </w:tcPr>
          <w:p>
            <w:r>
              <w:t>4</w:t>
            </w:r>
          </w:p>
        </w:tc>
        <w:tc>
          <w:tcPr>
            <w:tcW w:w="594" w:type="dxa"/>
            <w:vMerge w:val="restart"/>
            <w:vAlign w:val="center"/>
          </w:tcPr>
          <w:p>
            <w:r>
              <w:t>--</w:t>
            </w:r>
          </w:p>
        </w:tc>
        <w:tc>
          <w:tcPr>
            <w:tcW w:w="962" w:type="dxa"/>
            <w:vAlign w:val="center"/>
          </w:tcPr>
          <w:p>
            <w:r>
              <w:t>X001</w:t>
            </w:r>
          </w:p>
        </w:tc>
        <w:tc>
          <w:tcPr>
            <w:tcW w:w="962" w:type="dxa"/>
            <w:vAlign w:val="center"/>
          </w:tcPr>
          <w:p>
            <w:r>
              <w:t>走道</w:t>
            </w:r>
          </w:p>
        </w:tc>
        <w:tc>
          <w:tcPr>
            <w:tcW w:w="962" w:type="dxa"/>
            <w:vAlign w:val="center"/>
          </w:tcPr>
          <w:p>
            <w:r>
              <w:t>V</w:t>
            </w:r>
          </w:p>
        </w:tc>
        <w:tc>
          <w:tcPr>
            <w:tcW w:w="962" w:type="dxa"/>
            <w:vAlign w:val="center"/>
          </w:tcPr>
          <w:p>
            <w:r>
              <w:t>侧面</w:t>
            </w:r>
          </w:p>
        </w:tc>
        <w:tc>
          <w:tcPr>
            <w:tcW w:w="1013" w:type="dxa"/>
            <w:vAlign w:val="center"/>
          </w:tcPr>
          <w:p>
            <w:r>
              <w:t>302.21</w:t>
            </w:r>
          </w:p>
        </w:tc>
        <w:tc>
          <w:tcPr>
            <w:tcW w:w="1075" w:type="dxa"/>
            <w:vAlign w:val="center"/>
          </w:tcPr>
          <w:p>
            <w:r>
              <w:t>1.19</w:t>
            </w:r>
          </w:p>
        </w:tc>
        <w:tc>
          <w:tcPr>
            <w:tcW w:w="1075" w:type="dxa"/>
            <w:vAlign w:val="center"/>
          </w:tcPr>
          <w:p>
            <w:r>
              <w:t>1.10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X002</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25.07</w:t>
            </w:r>
          </w:p>
        </w:tc>
        <w:tc>
          <w:tcPr>
            <w:tcW w:w="1075" w:type="dxa"/>
            <w:vAlign w:val="center"/>
          </w:tcPr>
          <w:p>
            <w:r>
              <w:t>1.67</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X003</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t>1.62</w:t>
            </w:r>
          </w:p>
        </w:tc>
        <w:tc>
          <w:tcPr>
            <w:tcW w:w="1075" w:type="dxa"/>
            <w:vAlign w:val="center"/>
          </w:tcPr>
          <w:p>
            <w:r>
              <w:t>3.30</w:t>
            </w:r>
          </w:p>
        </w:tc>
        <w:tc>
          <w:tcPr>
            <w:tcW w:w="956" w:type="dxa"/>
            <w:vAlign w:val="center"/>
          </w:tcPr>
          <w:p>
            <w:r>
              <w:rPr>
                <w:color w:val="FF00FF"/>
              </w:rPr>
              <w:t>不满足</w:t>
            </w:r>
          </w:p>
        </w:tc>
      </w:tr>
      <w:tr>
        <w:tblPrEx>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X004</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22.34</w:t>
            </w:r>
          </w:p>
        </w:tc>
        <w:tc>
          <w:tcPr>
            <w:tcW w:w="1075" w:type="dxa"/>
            <w:vAlign w:val="center"/>
          </w:tcPr>
          <w:p>
            <w:r>
              <w:t>1.24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X005</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11.51</w:t>
            </w:r>
          </w:p>
        </w:tc>
        <w:tc>
          <w:tcPr>
            <w:tcW w:w="1075" w:type="dxa"/>
            <w:vAlign w:val="center"/>
          </w:tcPr>
          <w:p>
            <w:r>
              <w:t>5.77</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X006</w:t>
            </w:r>
          </w:p>
        </w:tc>
        <w:tc>
          <w:tcPr>
            <w:tcW w:w="962" w:type="dxa"/>
            <w:vAlign w:val="center"/>
          </w:tcPr>
          <w:p>
            <w:r>
              <w:t>专用教室</w:t>
            </w:r>
          </w:p>
        </w:tc>
        <w:tc>
          <w:tcPr>
            <w:tcW w:w="962" w:type="dxa"/>
            <w:vAlign w:val="center"/>
          </w:tcPr>
          <w:p>
            <w:r>
              <w:t>III</w:t>
            </w:r>
          </w:p>
        </w:tc>
        <w:tc>
          <w:tcPr>
            <w:tcW w:w="962" w:type="dxa"/>
            <w:vAlign w:val="center"/>
          </w:tcPr>
          <w:p>
            <w:r>
              <w:t>侧面</w:t>
            </w:r>
          </w:p>
        </w:tc>
        <w:tc>
          <w:tcPr>
            <w:tcW w:w="1013" w:type="dxa"/>
            <w:vAlign w:val="center"/>
          </w:tcPr>
          <w:p>
            <w:r>
              <w:t>138.50</w:t>
            </w:r>
          </w:p>
        </w:tc>
        <w:tc>
          <w:tcPr>
            <w:tcW w:w="1075" w:type="dxa"/>
            <w:vAlign w:val="center"/>
          </w:tcPr>
          <w:p>
            <w:r>
              <w:t>0.38</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X007</w:t>
            </w:r>
          </w:p>
        </w:tc>
        <w:tc>
          <w:tcPr>
            <w:tcW w:w="962" w:type="dxa"/>
            <w:vAlign w:val="center"/>
          </w:tcPr>
          <w:p>
            <w:r>
              <w:t>会议室</w:t>
            </w:r>
          </w:p>
        </w:tc>
        <w:tc>
          <w:tcPr>
            <w:tcW w:w="962" w:type="dxa"/>
            <w:vAlign w:val="center"/>
          </w:tcPr>
          <w:p>
            <w:r>
              <w:t>III</w:t>
            </w:r>
          </w:p>
        </w:tc>
        <w:tc>
          <w:tcPr>
            <w:tcW w:w="962" w:type="dxa"/>
            <w:vAlign w:val="center"/>
          </w:tcPr>
          <w:p>
            <w:r>
              <w:t>侧面</w:t>
            </w:r>
          </w:p>
        </w:tc>
        <w:tc>
          <w:tcPr>
            <w:tcW w:w="1013" w:type="dxa"/>
            <w:vAlign w:val="center"/>
          </w:tcPr>
          <w:p>
            <w:r>
              <w:t>215.59</w:t>
            </w:r>
          </w:p>
        </w:tc>
        <w:tc>
          <w:tcPr>
            <w:tcW w:w="1075" w:type="dxa"/>
            <w:vAlign w:val="center"/>
          </w:tcPr>
          <w:p>
            <w:r>
              <w:t>1.74</w:t>
            </w:r>
          </w:p>
        </w:tc>
        <w:tc>
          <w:tcPr>
            <w:tcW w:w="1075" w:type="dxa"/>
            <w:vAlign w:val="center"/>
          </w:tcPr>
          <w:p>
            <w:r>
              <w:t>3.30</w:t>
            </w:r>
          </w:p>
        </w:tc>
        <w:tc>
          <w:tcPr>
            <w:tcW w:w="956" w:type="dxa"/>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X008</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X009</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X010</w:t>
            </w:r>
          </w:p>
        </w:tc>
        <w:tc>
          <w:tcPr>
            <w:tcW w:w="962" w:type="dxa"/>
            <w:vAlign w:val="center"/>
          </w:tcPr>
          <w:p>
            <w:r>
              <w:t>办公室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X011</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3.41</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94" w:type="dxa"/>
            <w:vMerge w:val="continue"/>
            <w:vAlign w:val="center"/>
          </w:tcPr>
          <w:p/>
        </w:tc>
        <w:tc>
          <w:tcPr>
            <w:tcW w:w="594" w:type="dxa"/>
            <w:vMerge w:val="continue"/>
            <w:vAlign w:val="center"/>
          </w:tcPr>
          <w:p/>
        </w:tc>
        <w:tc>
          <w:tcPr>
            <w:tcW w:w="962" w:type="dxa"/>
            <w:vAlign w:val="center"/>
          </w:tcPr>
          <w:p>
            <w:r>
              <w:t>X012</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3.20</w:t>
            </w:r>
          </w:p>
        </w:tc>
        <w:tc>
          <w:tcPr>
            <w:tcW w:w="1075" w:type="dxa"/>
            <w:vAlign w:val="center"/>
          </w:tcPr>
          <w:p>
            <w:r>
              <w:t>3.30</w:t>
            </w:r>
          </w:p>
        </w:tc>
        <w:tc>
          <w:tcPr>
            <w:tcW w:w="956" w:type="dxa"/>
            <w:vAlign w:val="center"/>
          </w:tcPr>
          <w:p>
            <w:r>
              <w:t>满足</w:t>
            </w:r>
          </w:p>
        </w:tc>
      </w:tr>
      <w:tr>
        <w:tc>
          <w:tcPr>
            <w:tcW w:w="594" w:type="dxa"/>
            <w:vMerge w:val="continue"/>
            <w:vAlign w:val="center"/>
          </w:tcPr>
          <w:p/>
        </w:tc>
        <w:tc>
          <w:tcPr>
            <w:tcW w:w="594" w:type="dxa"/>
            <w:vMerge w:val="continue"/>
            <w:vAlign w:val="center"/>
          </w:tcPr>
          <w:p/>
        </w:tc>
        <w:tc>
          <w:tcPr>
            <w:tcW w:w="962" w:type="dxa"/>
            <w:vAlign w:val="center"/>
          </w:tcPr>
          <w:p>
            <w:r>
              <w:t>X013</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3.40</w:t>
            </w:r>
          </w:p>
        </w:tc>
        <w:tc>
          <w:tcPr>
            <w:tcW w:w="1075" w:type="dxa"/>
            <w:vAlign w:val="center"/>
          </w:tcPr>
          <w:p>
            <w:r>
              <w:t>3.30</w:t>
            </w:r>
          </w:p>
        </w:tc>
        <w:tc>
          <w:tcPr>
            <w:tcW w:w="956"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94" w:type="dxa"/>
            <w:vMerge w:val="continue"/>
            <w:vAlign w:val="center"/>
          </w:tcPr>
          <w:p/>
        </w:tc>
        <w:tc>
          <w:tcPr>
            <w:tcW w:w="594" w:type="dxa"/>
            <w:vMerge w:val="continue"/>
            <w:vAlign w:val="center"/>
          </w:tcPr>
          <w:p/>
        </w:tc>
        <w:tc>
          <w:tcPr>
            <w:tcW w:w="962" w:type="dxa"/>
            <w:vAlign w:val="center"/>
          </w:tcPr>
          <w:p>
            <w:r>
              <w:t>X014</w:t>
            </w:r>
          </w:p>
        </w:tc>
        <w:tc>
          <w:tcPr>
            <w:tcW w:w="962" w:type="dxa"/>
            <w:vAlign w:val="center"/>
          </w:tcPr>
          <w:p>
            <w:r>
              <w:t>普通教室</w:t>
            </w:r>
          </w:p>
        </w:tc>
        <w:tc>
          <w:tcPr>
            <w:tcW w:w="962" w:type="dxa"/>
            <w:vAlign w:val="center"/>
          </w:tcPr>
          <w:p>
            <w:r>
              <w:t>III</w:t>
            </w:r>
          </w:p>
        </w:tc>
        <w:tc>
          <w:tcPr>
            <w:tcW w:w="962" w:type="dxa"/>
            <w:vAlign w:val="center"/>
          </w:tcPr>
          <w:p>
            <w:r>
              <w:t>侧面</w:t>
            </w:r>
          </w:p>
        </w:tc>
        <w:tc>
          <w:tcPr>
            <w:tcW w:w="1013" w:type="dxa"/>
            <w:vAlign w:val="center"/>
          </w:tcPr>
          <w:p>
            <w:r>
              <w:t>55.65</w:t>
            </w:r>
          </w:p>
        </w:tc>
        <w:tc>
          <w:tcPr>
            <w:tcW w:w="1075" w:type="dxa"/>
            <w:vAlign w:val="center"/>
          </w:tcPr>
          <w:p>
            <w:r>
              <w:rPr>
                <w:rFonts w:hint="eastAsia"/>
                <w:lang w:val="en-US" w:eastAsia="zh-CN"/>
              </w:rPr>
              <w:t>3.35</w:t>
            </w:r>
          </w:p>
        </w:tc>
        <w:tc>
          <w:tcPr>
            <w:tcW w:w="1075" w:type="dxa"/>
            <w:vAlign w:val="center"/>
          </w:tcPr>
          <w:p>
            <w:r>
              <w:t>3.30</w:t>
            </w:r>
          </w:p>
        </w:tc>
        <w:tc>
          <w:tcPr>
            <w:tcW w:w="956" w:type="dxa"/>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79" w:name="_Toc66276670"/>
      <w:r>
        <w:rPr>
          <w:rFonts w:hint="eastAsia"/>
        </w:rPr>
        <w:t>采光</w:t>
      </w:r>
      <w:r>
        <w:t>效果分析</w:t>
      </w:r>
      <w:r>
        <w:rPr>
          <w:rFonts w:hint="eastAsia"/>
        </w:rPr>
        <w:t>彩图</w:t>
      </w:r>
      <w:bookmarkEnd w:id="79"/>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pPr>
        <w:pStyle w:val="3"/>
        <w:ind w:firstLine="0" w:firstLineChars="0"/>
        <w:jc w:val="center"/>
        <w:rPr>
          <w:rFonts w:ascii="宋体" w:hAnsi="宋体"/>
          <w:sz w:val="18"/>
          <w:szCs w:val="18"/>
          <w:lang w:val="en-US"/>
        </w:rPr>
      </w:pPr>
      <w:r>
        <w:drawing>
          <wp:inline distT="0" distB="0" distL="0" distR="0">
            <wp:extent cx="5667375" cy="9334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9"/>
                    <a:stretch>
                      <a:fillRect/>
                    </a:stretch>
                  </pic:blipFill>
                  <pic:spPr>
                    <a:xfrm>
                      <a:off x="0" y="0"/>
                      <a:ext cx="5667375" cy="9334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9048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20"/>
                    <a:stretch>
                      <a:fillRect/>
                    </a:stretch>
                  </pic:blipFill>
                  <pic:spPr>
                    <a:xfrm>
                      <a:off x="0" y="0"/>
                      <a:ext cx="5667375" cy="9048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667375" cy="90487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21"/>
                    <a:stretch>
                      <a:fillRect/>
                    </a:stretch>
                  </pic:blipFill>
                  <pic:spPr>
                    <a:xfrm>
                      <a:off x="0" y="0"/>
                      <a:ext cx="5667375" cy="9048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5667375" cy="9048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22"/>
                    <a:stretch>
                      <a:fillRect/>
                    </a:stretch>
                  </pic:blipFill>
                  <pic:spPr>
                    <a:xfrm>
                      <a:off x="0" y="0"/>
                      <a:ext cx="5667375" cy="90487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p>
    <w:p>
      <w:pPr>
        <w:pStyle w:val="2"/>
        <w:ind w:left="432" w:hanging="432"/>
      </w:pPr>
      <w:bookmarkStart w:id="81" w:name="_Toc66276671"/>
      <w:r>
        <w:rPr>
          <w:rFonts w:hint="eastAsia"/>
        </w:rPr>
        <w:t>结论</w:t>
      </w:r>
      <w:bookmarkEnd w:id="81"/>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pPr>
              <w:jc w:val="center"/>
            </w:pPr>
            <w:r>
              <w:t>房间/户型</w:t>
            </w:r>
          </w:p>
        </w:tc>
        <w:tc>
          <w:tcPr>
            <w:tcW w:w="1131" w:type="dxa"/>
            <w:shd w:val="clear" w:color="auto" w:fill="E6E6E6"/>
            <w:vAlign w:val="center"/>
          </w:tcPr>
          <w:p>
            <w:pPr>
              <w:jc w:val="center"/>
            </w:pPr>
            <w:r>
              <w:t>总数</w:t>
            </w:r>
          </w:p>
        </w:tc>
        <w:tc>
          <w:tcPr>
            <w:tcW w:w="1075" w:type="dxa"/>
            <w:shd w:val="clear" w:color="auto" w:fill="E6E6E6"/>
            <w:vAlign w:val="center"/>
          </w:tcPr>
          <w:p>
            <w:pPr>
              <w:jc w:val="center"/>
            </w:pPr>
            <w:r>
              <w:t>满足要求数量</w:t>
            </w:r>
          </w:p>
        </w:tc>
        <w:tc>
          <w:tcPr>
            <w:tcW w:w="1075" w:type="dxa"/>
            <w:shd w:val="clear" w:color="auto" w:fill="E6E6E6"/>
            <w:vAlign w:val="center"/>
          </w:tcPr>
          <w:p>
            <w:pPr>
              <w:jc w:val="center"/>
            </w:pPr>
            <w:r>
              <w:t>满足要求比例(%)</w:t>
            </w:r>
          </w:p>
        </w:tc>
        <w:tc>
          <w:tcPr>
            <w:tcW w:w="2433" w:type="dxa"/>
            <w:shd w:val="clear" w:color="auto" w:fill="E6E6E6"/>
            <w:vAlign w:val="center"/>
          </w:tcPr>
          <w:p>
            <w:pPr>
              <w:jc w:val="center"/>
            </w:pPr>
            <w:r>
              <w:t>不满足非强条的</w:t>
            </w:r>
            <w:r>
              <w:br w:type="textWrapping"/>
            </w:r>
            <w:r>
              <w:t>房间/户型</w:t>
            </w:r>
          </w:p>
        </w:tc>
        <w:tc>
          <w:tcPr>
            <w:tcW w:w="2263" w:type="dxa"/>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户型(个)</w:t>
            </w:r>
          </w:p>
        </w:tc>
        <w:tc>
          <w:tcPr>
            <w:tcW w:w="1131" w:type="dxa"/>
            <w:vAlign w:val="center"/>
          </w:tcPr>
          <w:p>
            <w:r>
              <w:t>1</w:t>
            </w:r>
          </w:p>
        </w:tc>
        <w:tc>
          <w:tcPr>
            <w:tcW w:w="1075" w:type="dxa"/>
            <w:vAlign w:val="center"/>
          </w:tcPr>
          <w:p>
            <w:pPr>
              <w:rPr>
                <w:rFonts w:hint="eastAsia" w:eastAsia="宋体"/>
                <w:lang w:val="en-US" w:eastAsia="zh-CN"/>
              </w:rPr>
            </w:pPr>
            <w:r>
              <w:rPr>
                <w:rFonts w:hint="eastAsia"/>
                <w:lang w:val="en-US" w:eastAsia="zh-CN"/>
              </w:rPr>
              <w:t>1</w:t>
            </w:r>
          </w:p>
        </w:tc>
        <w:tc>
          <w:tcPr>
            <w:tcW w:w="1075" w:type="dxa"/>
            <w:vAlign w:val="center"/>
          </w:tcPr>
          <w:p>
            <w:pPr>
              <w:rPr>
                <w:rFonts w:hint="default" w:eastAsia="宋体"/>
                <w:lang w:val="en-US" w:eastAsia="zh-CN"/>
              </w:rPr>
            </w:pPr>
            <w:r>
              <w:rPr>
                <w:rFonts w:hint="eastAsia"/>
                <w:lang w:val="en-US" w:eastAsia="zh-CN"/>
              </w:rPr>
              <w:t>100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67</w:t>
            </w:r>
          </w:p>
        </w:tc>
        <w:tc>
          <w:tcPr>
            <w:tcW w:w="1075" w:type="dxa"/>
            <w:vAlign w:val="center"/>
          </w:tcPr>
          <w:p>
            <w:pPr>
              <w:rPr>
                <w:rFonts w:hint="default" w:eastAsia="宋体"/>
                <w:lang w:val="en-US" w:eastAsia="zh-CN"/>
              </w:rPr>
            </w:pPr>
            <w:r>
              <w:rPr>
                <w:rFonts w:hint="eastAsia"/>
                <w:lang w:val="en-US" w:eastAsia="zh-CN"/>
              </w:rPr>
              <w:t>38</w:t>
            </w:r>
          </w:p>
        </w:tc>
        <w:tc>
          <w:tcPr>
            <w:tcW w:w="1075" w:type="dxa"/>
            <w:vAlign w:val="center"/>
          </w:tcPr>
          <w:p>
            <w:pPr>
              <w:rPr>
                <w:rFonts w:hint="default" w:eastAsia="宋体"/>
                <w:lang w:val="en-US" w:eastAsia="zh-CN"/>
              </w:rPr>
            </w:pPr>
            <w:r>
              <w:rPr>
                <w:rFonts w:hint="eastAsia"/>
                <w:lang w:val="en-US" w:eastAsia="zh-CN"/>
              </w:rPr>
              <w:t>59.37</w:t>
            </w:r>
          </w:p>
        </w:tc>
        <w:tc>
          <w:tcPr>
            <w:tcW w:w="2433" w:type="dxa"/>
            <w:vAlign w:val="center"/>
          </w:tcPr>
          <w:p>
            <w:r>
              <w:rPr>
                <w:color w:val="FF00FF"/>
              </w:rPr>
              <w:t>X005 X006 X014 X015 X016 X019 X020 X002 X003 X004 ……</w:t>
            </w:r>
            <w:r>
              <w:rPr>
                <w:color w:val="FF00FF"/>
              </w:rPr>
              <w:br w:type="textWrapping"/>
            </w:r>
            <w:r>
              <w:rPr>
                <w:color w:val="FF00FF"/>
              </w:rPr>
              <w:t>不满足的房间超过10个</w:t>
            </w:r>
          </w:p>
        </w:tc>
        <w:tc>
          <w:tcPr>
            <w:tcW w:w="2263" w:type="dxa"/>
            <w:vAlign w:val="center"/>
          </w:tcPr>
          <w:p>
            <w:r>
              <w:rPr>
                <w:b/>
                <w:color w:val="FF0000"/>
              </w:rPr>
              <w:t>X007 X008 X009 X010 X011 X012 X013 X007 X008 X009 ……</w:t>
            </w:r>
            <w:r>
              <w:rPr>
                <w:b/>
                <w:color w:val="FF0000"/>
              </w:rPr>
              <w:br w:type="textWrapping"/>
            </w:r>
            <w:r>
              <w:rPr>
                <w:b/>
                <w:color w:val="FF0000"/>
              </w:rPr>
              <w:t>不满足的房间超过10个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4600.82</w:t>
            </w:r>
          </w:p>
        </w:tc>
        <w:tc>
          <w:tcPr>
            <w:tcW w:w="1075" w:type="dxa"/>
            <w:vAlign w:val="center"/>
          </w:tcPr>
          <w:p>
            <w:pPr>
              <w:rPr>
                <w:rFonts w:hint="default" w:eastAsia="宋体"/>
                <w:lang w:val="en-US" w:eastAsia="zh-CN"/>
              </w:rPr>
            </w:pPr>
            <w:r>
              <w:rPr>
                <w:rFonts w:hint="eastAsia"/>
                <w:lang w:val="en-US" w:eastAsia="zh-CN"/>
              </w:rPr>
              <w:t>2979.43</w:t>
            </w:r>
          </w:p>
        </w:tc>
        <w:tc>
          <w:tcPr>
            <w:tcW w:w="1075" w:type="dxa"/>
            <w:vAlign w:val="center"/>
          </w:tcPr>
          <w:p>
            <w:pPr>
              <w:rPr>
                <w:rFonts w:hint="default" w:eastAsia="宋体"/>
                <w:lang w:val="en-US" w:eastAsia="zh-CN"/>
              </w:rPr>
            </w:pPr>
            <w:r>
              <w:rPr>
                <w:rFonts w:hint="eastAsia"/>
                <w:lang w:val="en-US" w:eastAsia="zh-CN"/>
              </w:rPr>
              <w:t>64.76</w:t>
            </w:r>
          </w:p>
        </w:tc>
        <w:tc>
          <w:tcPr>
            <w:tcW w:w="2433" w:type="dxa"/>
            <w:vAlign w:val="center"/>
          </w:tcPr>
          <w:p>
            <w:pPr>
              <w:jc w:val="center"/>
            </w:pPr>
            <w:r>
              <w:t>－－</w:t>
            </w:r>
          </w:p>
        </w:tc>
        <w:tc>
          <w:tcPr>
            <w:tcW w:w="2263" w:type="dxa"/>
            <w:vAlign w:val="center"/>
          </w:tcPr>
          <w:p>
            <w:pPr>
              <w:jc w:val="center"/>
            </w:pPr>
            <w:r>
              <w:t>－－</w:t>
            </w:r>
          </w:p>
        </w:tc>
      </w:tr>
    </w:tbl>
    <w:p>
      <w:pPr>
        <w:spacing w:line="240" w:lineRule="auto"/>
        <w:rPr>
          <w:lang w:val="en-US"/>
        </w:rPr>
      </w:pPr>
    </w:p>
    <w:p>
      <w:pPr>
        <w:spacing w:line="240" w:lineRule="auto"/>
        <w:rPr>
          <w:lang w:val="en-US"/>
        </w:rPr>
      </w:pPr>
      <w:bookmarkStart w:id="84" w:name="_GoBack"/>
      <w:bookmarkEnd w:id="84"/>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3" w:name="总平面图"/>
      <w:bookmarkEnd w:id="83"/>
      <w:r>
        <w:drawing>
          <wp:inline distT="0" distB="0" distL="0" distR="0">
            <wp:extent cx="5667375" cy="79533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3"/>
                    <a:stretch>
                      <a:fillRect/>
                    </a:stretch>
                  </pic:blipFill>
                  <pic:spPr>
                    <a:xfrm>
                      <a:off x="0" y="0"/>
                      <a:ext cx="5667375" cy="795337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75"/>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4ACA"/>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07671"/>
    <w:rsid w:val="003121F7"/>
    <w:rsid w:val="003123FB"/>
    <w:rsid w:val="00314D29"/>
    <w:rsid w:val="0032461A"/>
    <w:rsid w:val="0033176E"/>
    <w:rsid w:val="00355840"/>
    <w:rsid w:val="003642AC"/>
    <w:rsid w:val="003926F2"/>
    <w:rsid w:val="003A2B52"/>
    <w:rsid w:val="003A5353"/>
    <w:rsid w:val="003B6375"/>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52FD8"/>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 w:val="7376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qFormat/>
    <w:uiPriority w:val="0"/>
    <w:pPr>
      <w:tabs>
        <w:tab w:val="center" w:pos="4153"/>
        <w:tab w:val="right" w:pos="8306"/>
      </w:tabs>
      <w:snapToGrid w:val="0"/>
    </w:pPr>
    <w:rPr>
      <w:szCs w:val="18"/>
    </w:rPr>
  </w:style>
  <w:style w:type="paragraph" w:styleId="16">
    <w:name w:val="header"/>
    <w:basedOn w:val="1"/>
    <w:link w:val="29"/>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 w:val="21"/>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页眉 字符"/>
    <w:basedOn w:val="21"/>
    <w:link w:val="16"/>
    <w:uiPriority w:val="0"/>
    <w:rPr>
      <w:sz w:val="18"/>
      <w:szCs w:val="18"/>
      <w:lang w:val="en-GB"/>
    </w:rPr>
  </w:style>
  <w:style w:type="character" w:customStyle="1" w:styleId="30">
    <w:name w:val="页脚 字符"/>
    <w:basedOn w:val="21"/>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wmf"/><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20\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927775-3A65-4341-AAD0-7075B17F1281}">
  <ds:schemaRefs/>
</ds:datastoreItem>
</file>

<file path=docProps/app.xml><?xml version="1.0" encoding="utf-8"?>
<Properties xmlns="http://schemas.openxmlformats.org/officeDocument/2006/extended-properties" xmlns:vt="http://schemas.openxmlformats.org/officeDocument/2006/docPropsVTypes">
  <Template>tmp2</Template>
  <Company>ths</Company>
  <Pages>1</Pages>
  <Words>1282</Words>
  <Characters>7311</Characters>
  <Lines>60</Lines>
  <Paragraphs>17</Paragraphs>
  <TotalTime>6</TotalTime>
  <ScaleCrop>false</ScaleCrop>
  <LinksUpToDate>false</LinksUpToDate>
  <CharactersWithSpaces>8576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2021-03-10T05:50:00Z</dcterms:created>
  <dc:creator>阿佛</dc:creator>
  <cp:lastModifiedBy>25220</cp:lastModifiedBy>
  <cp:lastPrinted>2411-12-31T16:00:00Z</cp:lastPrinted>
  <dcterms:modified xsi:type="dcterms:W3CDTF">2021-03-13T02:17:20Z</dcterms:modified>
  <dc:title>建筑采光分析报告书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9E69AFA3EDDB4429B5A9948CF4FEC20E</vt:lpwstr>
  </property>
</Properties>
</file>