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绿氧下，向阳习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绿氧下，向阳习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20190909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T18452616535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0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_Toc3058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_Toc10027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_Toc21855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_Toc473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_Toc29464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_Toc10117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_Toc10117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_Toc27957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_Toc16621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_Toc11866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_Toc11866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_Toc26501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_Toc26501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_Toc17953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_Toc17953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_Toc8357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_Toc8357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_Toc12289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_Toc12289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_Toc24418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_Toc24418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_Toc19023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_Toc19023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_Toc10763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_Toc10763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_Toc17984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_Toc17984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_Toc10391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_Toc10391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挤塑聚苯板20+加气砼80＋钢筋砼120</w:t>
      </w:r>
      <w:r>
        <w:tab/>
      </w:r>
      <w:r>
        <w:fldChar w:fldCharType="begin"/>
      </w:r>
      <w:r>
        <w:instrText xml:space="preserve"> PAGEREF _Toc24863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外-挤塑聚苯板20+钢筋砼200</w:t>
      </w:r>
      <w:r>
        <w:tab/>
      </w:r>
      <w:r>
        <w:fldChar w:fldCharType="begin"/>
      </w:r>
      <w:r>
        <w:instrText xml:space="preserve"> PAGEREF _Toc19343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_Toc30741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砼多孔砖(190六孔砖)</w:t>
      </w:r>
      <w:r>
        <w:tab/>
      </w:r>
      <w:r>
        <w:fldChar w:fldCharType="begin"/>
      </w:r>
      <w:r>
        <w:instrText xml:space="preserve"> PAGEREF _Toc30518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钢筋砼楼板120</w:t>
      </w:r>
      <w:r>
        <w:tab/>
      </w:r>
      <w:r>
        <w:fldChar w:fldCharType="begin"/>
      </w:r>
      <w:r>
        <w:instrText xml:space="preserve"> PAGEREF _Toc21289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_Toc15612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_Toc15612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_Toc10608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_Toc15743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混凝土120不保温地面</w:t>
      </w:r>
      <w:r>
        <w:tab/>
      </w:r>
      <w:r>
        <w:fldChar w:fldCharType="begin"/>
      </w:r>
      <w:r>
        <w:instrText xml:space="preserve"> PAGEREF _Toc12159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_Toc24490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_Toc24490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混凝土120不保温地面</w:t>
      </w:r>
      <w:r>
        <w:tab/>
      </w:r>
      <w:r>
        <w:fldChar w:fldCharType="begin"/>
      </w:r>
      <w:r>
        <w:instrText xml:space="preserve"> PAGEREF _Toc19095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_Toc11697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_Toc5681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_Toc5681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_Toc28406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_Toc28406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_Toc5833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_Toc5833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_Toc3616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_Toc3616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_Toc3095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1" w:name="_Toc3058"/>
      <w:r>
        <w:rPr>
          <w:szCs w:val="24"/>
          <w:lang w:val="en-US"/>
        </w:rPr>
        <w:t>建筑概况</w:t>
      </w:r>
      <w:bookmarkEnd w:id="11"/>
    </w:p>
    <w:p>
      <w:pPr>
        <w:pStyle w:val="4"/>
        <w:rPr>
          <w:szCs w:val="24"/>
          <w:lang w:val="en-US"/>
        </w:rPr>
      </w:pPr>
      <w:bookmarkStart w:id="12" w:name="_Toc10027"/>
      <w:r>
        <w:rPr>
          <w:szCs w:val="24"/>
          <w:lang w:val="en-US"/>
        </w:rPr>
        <w:t>概况</w:t>
      </w:r>
      <w:bookmarkEnd w:id="12"/>
    </w:p>
    <w:tbl>
      <w:tblPr>
        <w:tblStyle w:val="18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重庆-重庆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29.52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106.48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绿氧下，向阳习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5510.97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16.80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4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52°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21855"/>
      <w:r>
        <w:rPr>
          <w:szCs w:val="24"/>
          <w:lang w:val="en-US"/>
        </w:rPr>
        <w:t>室外温湿度</w:t>
      </w:r>
      <w:bookmarkEnd w:id="13"/>
    </w:p>
    <w:tbl>
      <w:tblPr>
        <w:tblStyle w:val="18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473"/>
      <w:r>
        <w:rPr>
          <w:szCs w:val="24"/>
          <w:lang w:val="en-US"/>
        </w:rPr>
        <w:t>太阳辐射照度</w:t>
      </w:r>
      <w:bookmarkEnd w:id="14"/>
    </w:p>
    <w:tbl>
      <w:tblPr>
        <w:tblStyle w:val="18"/>
        <w:tblW w:w="93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255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680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5" w:name="_Toc29464"/>
      <w:r>
        <w:rPr>
          <w:szCs w:val="24"/>
          <w:lang w:val="en-US"/>
        </w:rPr>
        <w:t>其他气象参数</w:t>
      </w:r>
      <w:bookmarkEnd w:id="15"/>
    </w:p>
    <w:tbl>
      <w:tblPr>
        <w:tblStyle w:val="18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32.3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夏季围护结构外表面换热系数αw(W/㎡·℃)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围护结构内表面换热系数αn(W/㎡·℃)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96380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6" w:name="_Toc10117"/>
      <w:r>
        <w:rPr>
          <w:szCs w:val="24"/>
          <w:lang w:val="en-US"/>
        </w:rPr>
        <w:t>计算依据</w:t>
      </w:r>
      <w:bookmarkEnd w:id="16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7" w:name="_Toc27957"/>
      <w:r>
        <w:rPr>
          <w:szCs w:val="24"/>
          <w:lang w:val="en-US"/>
        </w:rPr>
        <w:t>计算原理</w:t>
      </w:r>
      <w:bookmarkEnd w:id="17"/>
    </w:p>
    <w:bookmarkEnd w:id="7"/>
    <w:p>
      <w:pPr>
        <w:pStyle w:val="4"/>
        <w:spacing w:line="240" w:lineRule="atLeast"/>
      </w:pPr>
      <w:bookmarkStart w:id="18" w:name="_Toc16621"/>
      <w:bookmarkStart w:id="19" w:name="_Toc453593136"/>
      <w:r>
        <w:rPr>
          <w:rFonts w:hint="eastAsia"/>
        </w:rPr>
        <w:t>外窗的日射得热冷负荷</w:t>
      </w:r>
      <w:bookmarkEnd w:id="1"/>
      <w:bookmarkEnd w:id="2"/>
      <w:bookmarkEnd w:id="3"/>
      <w:bookmarkEnd w:id="4"/>
      <w:bookmarkEnd w:id="5"/>
      <w:bookmarkEnd w:id="6"/>
      <w:bookmarkEnd w:id="18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8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9"/>
    <w:bookmarkEnd w:id="10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0" w:name="_Toc239133099"/>
      <w:bookmarkStart w:id="21" w:name="_Toc179712228"/>
      <w:bookmarkStart w:id="22" w:name="_Toc179707475"/>
      <w:bookmarkStart w:id="23" w:name="_Toc240280509"/>
      <w:bookmarkStart w:id="24" w:name="_Toc178152069"/>
      <w:bookmarkStart w:id="25" w:name="_Toc178151563"/>
      <w:bookmarkStart w:id="26" w:name="_Toc453593137"/>
      <w:bookmarkStart w:id="27" w:name="_Toc495932543"/>
      <w:bookmarkStart w:id="28" w:name="_Toc11866"/>
      <w:r>
        <w:rPr>
          <w:rFonts w:hint="eastAsia"/>
        </w:rPr>
        <w:t>外窗传热的冷负荷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29" w:name="_Toc453593138"/>
      <w:bookmarkStart w:id="30" w:name="_Toc240280510"/>
      <w:bookmarkStart w:id="31" w:name="_Toc179712229"/>
      <w:bookmarkStart w:id="32" w:name="_Toc239133100"/>
      <w:bookmarkStart w:id="33" w:name="_Toc179707476"/>
      <w:bookmarkStart w:id="34" w:name="_Toc178152070"/>
      <w:bookmarkStart w:id="35" w:name="_Toc495932544"/>
      <w:bookmarkStart w:id="36" w:name="_Toc178151564"/>
      <w:bookmarkStart w:id="37" w:name="_Toc26501"/>
      <w:r>
        <w:rPr>
          <w:rFonts w:hint="eastAsia"/>
        </w:rPr>
        <w:t>外墙和屋盖的冷负荷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38" w:name="_Toc179712230"/>
      <w:bookmarkStart w:id="39" w:name="_Toc178152071"/>
      <w:bookmarkStart w:id="40" w:name="_Toc453593139"/>
      <w:bookmarkStart w:id="41" w:name="_Toc240280511"/>
      <w:bookmarkStart w:id="42" w:name="_Toc179707477"/>
      <w:bookmarkStart w:id="43" w:name="_Toc178151565"/>
      <w:bookmarkStart w:id="44" w:name="_Toc239133101"/>
      <w:r>
        <w:rPr>
          <w:rFonts w:hint="eastAsia"/>
        </w:rPr>
        <w:t xml:space="preserve"> </w:t>
      </w:r>
      <w:bookmarkStart w:id="45" w:name="_Toc495932545"/>
      <w:bookmarkStart w:id="46" w:name="_Toc17953"/>
      <w:r>
        <w:rPr>
          <w:rFonts w:hint="eastAsia"/>
        </w:rPr>
        <w:t>新风冷负荷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47" w:name="_Toc453593140"/>
      <w:bookmarkStart w:id="48" w:name="_Toc179707478"/>
      <w:bookmarkStart w:id="49" w:name="_Toc178151566"/>
      <w:bookmarkStart w:id="50" w:name="_Toc239133102"/>
      <w:bookmarkStart w:id="51" w:name="_Toc178152072"/>
      <w:bookmarkStart w:id="52" w:name="_Toc179712231"/>
      <w:bookmarkStart w:id="53" w:name="_Toc240280512"/>
      <w:r>
        <w:t xml:space="preserve"> </w:t>
      </w:r>
      <w:bookmarkStart w:id="54" w:name="_Toc495932546"/>
      <w:bookmarkStart w:id="55" w:name="_Toc8357"/>
      <w:r>
        <w:rPr>
          <w:rFonts w:hint="eastAsia"/>
        </w:rPr>
        <w:t>内墙、内窗、楼板、地面的冷负荷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56" w:name="_Toc178151567"/>
      <w:bookmarkStart w:id="57" w:name="_Toc240280513"/>
      <w:bookmarkStart w:id="58" w:name="_Toc178152073"/>
      <w:bookmarkStart w:id="59" w:name="_Toc453593141"/>
      <w:bookmarkStart w:id="60" w:name="_Toc239133103"/>
      <w:bookmarkStart w:id="61" w:name="_Toc179712232"/>
      <w:bookmarkStart w:id="62" w:name="_Toc179707479"/>
      <w:r>
        <w:t xml:space="preserve"> </w:t>
      </w:r>
      <w:bookmarkStart w:id="63" w:name="_Toc495932547"/>
      <w:bookmarkStart w:id="64" w:name="_Toc12289"/>
      <w:r>
        <w:rPr>
          <w:rFonts w:hint="eastAsia"/>
        </w:rPr>
        <w:t>渗透空气冷负荷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65" w:name="_Toc240280514"/>
      <w:bookmarkStart w:id="66" w:name="_Toc453593142"/>
      <w:bookmarkStart w:id="67" w:name="_Toc179707480"/>
      <w:bookmarkStart w:id="68" w:name="_Toc178152074"/>
      <w:bookmarkStart w:id="69" w:name="_Toc178151568"/>
      <w:bookmarkStart w:id="70" w:name="_Toc179712233"/>
      <w:bookmarkStart w:id="71" w:name="_Toc239133104"/>
      <w:r>
        <w:t xml:space="preserve"> </w:t>
      </w:r>
      <w:bookmarkStart w:id="72" w:name="_Toc495932548"/>
      <w:bookmarkStart w:id="73" w:name="_Toc24418"/>
      <w:r>
        <w:rPr>
          <w:rFonts w:hint="eastAsia"/>
        </w:rPr>
        <w:t>设备冷负荷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74" w:name="_Toc178152075"/>
      <w:bookmarkStart w:id="75" w:name="_Toc178151569"/>
      <w:bookmarkStart w:id="76" w:name="_Toc239133105"/>
      <w:bookmarkStart w:id="77" w:name="_Toc179712234"/>
      <w:bookmarkStart w:id="78" w:name="_Toc240280515"/>
      <w:bookmarkStart w:id="79" w:name="_Toc453593143"/>
      <w:bookmarkStart w:id="80" w:name="_Toc179707481"/>
      <w:r>
        <w:t xml:space="preserve"> </w:t>
      </w:r>
      <w:bookmarkStart w:id="81" w:name="_Toc495932549"/>
      <w:bookmarkStart w:id="82" w:name="_Toc19023"/>
      <w:r>
        <w:rPr>
          <w:rFonts w:hint="eastAsia"/>
        </w:rPr>
        <w:t>照明冷负荷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83" w:name="_Toc453593144"/>
      <w:bookmarkStart w:id="84" w:name="_Toc240280516"/>
      <w:bookmarkStart w:id="85" w:name="_Toc178152076"/>
      <w:bookmarkStart w:id="86" w:name="_Toc178151570"/>
      <w:bookmarkStart w:id="87" w:name="_Toc179712235"/>
      <w:bookmarkStart w:id="88" w:name="_Toc179707482"/>
      <w:bookmarkStart w:id="89" w:name="_Toc239133106"/>
      <w:r>
        <w:t xml:space="preserve"> </w:t>
      </w:r>
      <w:bookmarkStart w:id="90" w:name="_Toc495932550"/>
      <w:bookmarkStart w:id="91" w:name="_Toc10763"/>
      <w:r>
        <w:rPr>
          <w:rFonts w:hint="eastAsia"/>
        </w:rPr>
        <w:t>人体冷负荷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92" w:name="_Toc453593145"/>
      <w:bookmarkStart w:id="93" w:name="_Toc240280517"/>
      <w:bookmarkStart w:id="94" w:name="_Toc239133107"/>
      <w:r>
        <w:rPr>
          <w:rFonts w:hint="eastAsia"/>
        </w:rPr>
        <w:t xml:space="preserve"> </w:t>
      </w:r>
      <w:bookmarkStart w:id="95" w:name="_Toc495932551"/>
      <w:bookmarkStart w:id="96" w:name="_Toc17984"/>
      <w:r>
        <w:rPr>
          <w:rFonts w:hint="eastAsia"/>
        </w:rPr>
        <w:t>冷负荷的修正</w:t>
      </w:r>
      <w:bookmarkEnd w:id="92"/>
      <w:bookmarkEnd w:id="93"/>
      <w:bookmarkEnd w:id="94"/>
      <w:bookmarkEnd w:id="95"/>
      <w:bookmarkEnd w:id="96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97" w:name="_Toc179707483"/>
      <w:bookmarkStart w:id="98" w:name="_Toc178152077"/>
      <w:bookmarkStart w:id="99" w:name="_Toc178151571"/>
      <w:bookmarkStart w:id="100" w:name="_Toc179712236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97"/>
      <w:bookmarkEnd w:id="98"/>
      <w:bookmarkEnd w:id="99"/>
      <w:bookmarkEnd w:id="100"/>
    </w:p>
    <w:p>
      <w:pPr>
        <w:pStyle w:val="2"/>
        <w:rPr>
          <w:szCs w:val="24"/>
          <w:lang w:val="en-US"/>
        </w:rPr>
      </w:pPr>
      <w:bookmarkStart w:id="101" w:name="_Toc10391"/>
      <w:r>
        <w:rPr>
          <w:szCs w:val="24"/>
          <w:lang w:val="en-US"/>
        </w:rPr>
        <w:t>外围护构造</w:t>
      </w:r>
      <w:bookmarkEnd w:id="101"/>
    </w:p>
    <w:p>
      <w:pPr>
        <w:pStyle w:val="4"/>
        <w:rPr>
          <w:szCs w:val="24"/>
          <w:lang w:val="en-US"/>
        </w:rPr>
      </w:pPr>
      <w:bookmarkStart w:id="102" w:name="_Toc24863"/>
      <w:r>
        <w:rPr>
          <w:szCs w:val="24"/>
          <w:lang w:val="en-US"/>
        </w:rPr>
        <w:t>挤塑聚苯板20+加气砼80＋钢筋砼120</w:t>
      </w:r>
      <w:bookmarkEnd w:id="102"/>
    </w:p>
    <w:tbl>
      <w:tblPr>
        <w:tblStyle w:val="18"/>
        <w:tblW w:w="933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1.061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78.53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3" w:name="_Toc19343"/>
      <w:r>
        <w:rPr>
          <w:szCs w:val="24"/>
          <w:lang w:val="en-US"/>
        </w:rPr>
        <w:t>外-挤塑聚苯板20+钢筋砼200</w:t>
      </w:r>
      <w:bookmarkEnd w:id="103"/>
      <w:bookmarkStart w:id="119" w:name="_GoBack"/>
    </w:p>
    <w:tbl>
      <w:tblPr>
        <w:tblStyle w:val="18"/>
        <w:tblW w:w="933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04" w:name="_Toc30741"/>
      <w:r>
        <w:rPr>
          <w:szCs w:val="24"/>
          <w:lang w:val="en-US"/>
        </w:rPr>
        <w:t>内围护构造</w:t>
      </w:r>
      <w:bookmarkEnd w:id="104"/>
    </w:p>
    <w:p>
      <w:pPr>
        <w:pStyle w:val="4"/>
        <w:rPr>
          <w:szCs w:val="24"/>
          <w:lang w:val="en-US"/>
        </w:rPr>
      </w:pPr>
      <w:bookmarkStart w:id="105" w:name="_Toc30518"/>
      <w:r>
        <w:rPr>
          <w:szCs w:val="24"/>
          <w:lang w:val="en-US"/>
        </w:rPr>
        <w:t>砼多孔砖(190六孔砖)</w:t>
      </w:r>
      <w:bookmarkEnd w:id="105"/>
    </w:p>
    <w:tbl>
      <w:tblPr>
        <w:tblStyle w:val="18"/>
        <w:tblW w:w="933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6" w:name="_Toc21289"/>
      <w:r>
        <w:rPr>
          <w:szCs w:val="24"/>
          <w:lang w:val="en-US"/>
        </w:rPr>
        <w:t>钢筋砼楼板120</w:t>
      </w:r>
      <w:bookmarkEnd w:id="106"/>
    </w:p>
    <w:tbl>
      <w:tblPr>
        <w:tblStyle w:val="18"/>
        <w:tblW w:w="933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07" w:name="_Toc15612"/>
      <w:r>
        <w:rPr>
          <w:szCs w:val="24"/>
          <w:lang w:val="en-US"/>
        </w:rPr>
        <w:t>封闭阳台构造</w:t>
      </w:r>
      <w:bookmarkEnd w:id="107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08" w:name="_Toc10608"/>
      <w:r>
        <w:rPr>
          <w:szCs w:val="24"/>
          <w:lang w:val="en-US"/>
        </w:rPr>
        <w:t>地下围护构造</w:t>
      </w:r>
      <w:bookmarkEnd w:id="108"/>
    </w:p>
    <w:p>
      <w:pPr>
        <w:pStyle w:val="4"/>
        <w:rPr>
          <w:szCs w:val="24"/>
          <w:lang w:val="en-US"/>
        </w:rPr>
      </w:pPr>
      <w:bookmarkStart w:id="109" w:name="_Toc15743"/>
      <w:r>
        <w:rPr>
          <w:szCs w:val="24"/>
          <w:lang w:val="en-US"/>
        </w:rPr>
        <w:t>周边地面</w:t>
      </w:r>
      <w:bookmarkEnd w:id="109"/>
    </w:p>
    <w:p>
      <w:pPr>
        <w:pStyle w:val="5"/>
        <w:rPr>
          <w:szCs w:val="24"/>
          <w:lang w:val="en-US"/>
        </w:rPr>
      </w:pPr>
      <w:bookmarkStart w:id="110" w:name="_Toc12159"/>
      <w:r>
        <w:rPr>
          <w:szCs w:val="24"/>
          <w:lang w:val="en-US"/>
        </w:rPr>
        <w:t>混凝土120不保温地面</w:t>
      </w:r>
      <w:bookmarkEnd w:id="110"/>
    </w:p>
    <w:tbl>
      <w:tblPr>
        <w:tblStyle w:val="18"/>
        <w:tblW w:w="933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1" w:name="_Toc24490"/>
      <w:r>
        <w:rPr>
          <w:szCs w:val="24"/>
          <w:lang w:val="en-US"/>
        </w:rPr>
        <w:t>非周边地面</w:t>
      </w:r>
      <w:bookmarkEnd w:id="111"/>
    </w:p>
    <w:p>
      <w:pPr>
        <w:pStyle w:val="5"/>
        <w:rPr>
          <w:szCs w:val="24"/>
          <w:lang w:val="en-US"/>
        </w:rPr>
      </w:pPr>
      <w:bookmarkStart w:id="112" w:name="_Toc19095"/>
      <w:r>
        <w:rPr>
          <w:szCs w:val="24"/>
          <w:lang w:val="en-US"/>
        </w:rPr>
        <w:t>混凝土120不保温地面</w:t>
      </w:r>
      <w:bookmarkEnd w:id="112"/>
    </w:p>
    <w:tbl>
      <w:tblPr>
        <w:tblStyle w:val="18"/>
        <w:tblW w:w="933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3" w:name="_Toc11697"/>
      <w:r>
        <w:rPr>
          <w:szCs w:val="24"/>
          <w:lang w:val="en-US"/>
        </w:rPr>
        <w:t>窗构造</w:t>
      </w:r>
      <w:bookmarkEnd w:id="113"/>
    </w:p>
    <w:tbl>
      <w:tblPr>
        <w:tblStyle w:val="18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4" w:name="_Toc5681"/>
      <w:r>
        <w:rPr>
          <w:szCs w:val="24"/>
          <w:lang w:val="en-US"/>
        </w:rPr>
        <w:t>门构造</w:t>
      </w:r>
      <w:bookmarkEnd w:id="1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5" w:name="_Toc28406"/>
      <w:r>
        <w:rPr>
          <w:szCs w:val="24"/>
          <w:lang w:val="en-US"/>
        </w:rPr>
        <w:t>负荷指标</w:t>
      </w:r>
      <w:bookmarkEnd w:id="115"/>
    </w:p>
    <w:tbl>
      <w:tblPr>
        <w:tblStyle w:val="18"/>
        <w:tblW w:w="93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210045</w:t>
            </w:r>
          </w:p>
        </w:tc>
        <w:tc>
          <w:tcPr>
            <w:tcW w:w="3112" w:type="dxa"/>
            <w:vAlign w:val="center"/>
          </w:tcPr>
          <w:p>
            <w:r>
              <w:t>5510.97</w:t>
            </w:r>
          </w:p>
        </w:tc>
        <w:tc>
          <w:tcPr>
            <w:tcW w:w="3101" w:type="dxa"/>
            <w:vAlign w:val="center"/>
          </w:tcPr>
          <w:p>
            <w:r>
              <w:t>38.11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1844.00</w:t>
            </w:r>
          </w:p>
        </w:tc>
        <w:tc>
          <w:tcPr>
            <w:tcW w:w="3101" w:type="dxa"/>
            <w:vAlign w:val="center"/>
          </w:tcPr>
          <w:p>
            <w:r>
              <w:t>113.91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6" w:name="_Toc5833"/>
      <w:r>
        <w:rPr>
          <w:szCs w:val="24"/>
          <w:lang w:val="en-US"/>
        </w:rPr>
        <w:t>建筑按楼层汇总表</w:t>
      </w:r>
      <w:bookmarkEnd w:id="116"/>
    </w:p>
    <w:tbl>
      <w:tblPr>
        <w:tblStyle w:val="18"/>
        <w:tblW w:w="932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455.47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455.00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41652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40348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1.849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201[办公-走廊]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384.45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38712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38712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37553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1.644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316.29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31862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30993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31862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30993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1.233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402[工作室]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3.290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403[工作室]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404[活动室]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406[工作室]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407[工作室]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1.645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408[工作室]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1.645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409[工作室]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1.645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689.00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98037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84566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13471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18.985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16583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142.29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1844.00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210045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193242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16802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23.710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113.91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7" w:name="_Toc3616"/>
      <w:r>
        <w:rPr>
          <w:szCs w:val="24"/>
          <w:lang w:val="en-US"/>
        </w:rPr>
        <w:t>新风负荷表</w:t>
      </w:r>
      <w:bookmarkEnd w:id="117"/>
    </w:p>
    <w:tbl>
      <w:tblPr>
        <w:tblStyle w:val="18"/>
        <w:tblW w:w="93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455.47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201[办公-走廊]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384.45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1.100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316.29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0.825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159.07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402[工作室]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95.57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403[工作室]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404[活动室]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70.36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406[工作室]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57.88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407[工作室]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47.76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408[工作室]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47.59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409[工作室]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2070.00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16583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6290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10293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14.225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7687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12580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17.386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10.96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18" w:name="_Toc3095"/>
      <w:r>
        <w:rPr>
          <w:szCs w:val="24"/>
          <w:lang w:val="en-US"/>
        </w:rPr>
        <w:t>房间冷负荷详细表</w:t>
      </w:r>
      <w:bookmarkEnd w:id="118"/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顶板1(204)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内墙1(123)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内门1(123)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38722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38175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内墙1(212)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内墙1(223)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内门1(212)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内门1(223)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36814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35169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内墙1(312)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内门1(312)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底板1(220)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29887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F=159.01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内门1(410)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工作室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工作室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底板1(305)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活动室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工作室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工作室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工作室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工作室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工作室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  <w:bookmarkEnd w:id="0"/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0.408</w:t>
            </w:r>
          </w:p>
        </w:tc>
      </w:tr>
      <w:bookmarkEnd w:id="19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4D28"/>
    <w:rsid w:val="001915A3"/>
    <w:rsid w:val="00217F62"/>
    <w:rsid w:val="00A906D8"/>
    <w:rsid w:val="00AB5A74"/>
    <w:rsid w:val="00F071AE"/>
    <w:rsid w:val="0803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144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36</Pages>
  <Words>18094</Words>
  <Characters>58791</Characters>
  <Lines>8</Lines>
  <Paragraphs>2</Paragraphs>
  <TotalTime>1</TotalTime>
  <ScaleCrop>false</ScaleCrop>
  <LinksUpToDate>false</LinksUpToDate>
  <CharactersWithSpaces>59281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2020-12-20T09:14:00Z</dcterms:created>
  <dc:creator>满兜莴苣</dc:creator>
  <cp:lastModifiedBy>满兜莴苣</cp:lastModifiedBy>
  <dcterms:modified xsi:type="dcterms:W3CDTF">2020-12-20T09:15:32Z</dcterms:modified>
  <dc:title>冷负荷计算书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