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8.1.</w:t>
      </w:r>
      <w:r>
        <w:rPr>
          <w:sz w:val="24"/>
          <w:szCs w:val="40"/>
        </w:rPr>
        <w:t>9</w:t>
      </w:r>
      <w:r>
        <w:rPr>
          <w:rFonts w:hint="eastAsia"/>
          <w:sz w:val="24"/>
          <w:szCs w:val="40"/>
        </w:rPr>
        <w:t xml:space="preserve"> 生活垃圾应分类收集，垃圾容器和收集点的设置应合理并应与周围景观协调。</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r>
        <w:rPr>
          <w:rFonts w:hint="eastAsia" w:ascii="Times New Roman" w:hAnsi="Times New Roman" w:cs="Times New Roman"/>
          <w:szCs w:val="21"/>
        </w:rPr>
        <w:t xml:space="preserve">  </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360" w:lineRule="auto"/>
      </w:pPr>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EndPr>
              <w:rPr>
                <w:rFonts w:hint="eastAsia"/>
                <w:sz w:val="28"/>
              </w:rPr>
            </w:sdtEndPr>
            <w:sdtContent>
              <w:bookmarkStart w:id="0" w:name="_GoBack"/>
              <w:bookmarkEnd w:id="0"/>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pPr>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pPr>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pPr>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场地内固体废弃物主要通过场地内设置有盖垃圾收集桶及物业的及时清运保证室外环境的清洁。</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60" w:lineRule="auto"/>
      </w:pPr>
      <w:r>
        <w:t>1</w:t>
      </w:r>
      <w:r>
        <w:rPr>
          <w:rFonts w:hint="eastAsia"/>
        </w:rPr>
        <w:t>）环境卫生专业设计说明</w:t>
      </w:r>
    </w:p>
    <w:p>
      <w:pPr>
        <w:spacing w:line="360" w:lineRule="auto"/>
      </w:pPr>
      <w:r>
        <w:rPr>
          <w:rFonts w:hint="eastAsia"/>
        </w:rPr>
        <w:t>2）设备材料表；</w:t>
      </w:r>
    </w:p>
    <w:p>
      <w:pPr>
        <w:spacing w:line="360" w:lineRule="auto"/>
      </w:pPr>
      <w:r>
        <w:rPr>
          <w:rFonts w:hint="eastAsia"/>
        </w:rPr>
        <w:t>3）垃圾设施布置图；</w:t>
      </w:r>
    </w:p>
    <w:p>
      <w:pPr>
        <w:spacing w:line="360" w:lineRule="auto"/>
      </w:pPr>
      <w:r>
        <w:rPr>
          <w:rFonts w:hint="eastAsia"/>
        </w:rPr>
        <w:t>4）垃圾管理制度，应明确垃圾分类方式。</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9356" w:type="dxa"/>
          </w:tcPr>
          <w:p>
            <w:pPr>
              <w:jc w:val="left"/>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ookshelf Symbol 7">
    <w:panose1 w:val="05010101010101010101"/>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26"/>
    <w:rsid w:val="00003C9A"/>
    <w:rsid w:val="00074A38"/>
    <w:rsid w:val="002C6990"/>
    <w:rsid w:val="00311379"/>
    <w:rsid w:val="00331463"/>
    <w:rsid w:val="0039719B"/>
    <w:rsid w:val="00495FCC"/>
    <w:rsid w:val="005A14EA"/>
    <w:rsid w:val="00623B80"/>
    <w:rsid w:val="007A736A"/>
    <w:rsid w:val="009860D6"/>
    <w:rsid w:val="00A86790"/>
    <w:rsid w:val="00AD1CAE"/>
    <w:rsid w:val="00C217CC"/>
    <w:rsid w:val="00D33671"/>
    <w:rsid w:val="00F67626"/>
    <w:rsid w:val="4E2C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324</Characters>
  <Lines>2</Lines>
  <Paragraphs>1</Paragraphs>
  <TotalTime>47</TotalTime>
  <ScaleCrop>false</ScaleCrop>
  <LinksUpToDate>false</LinksUpToDate>
  <CharactersWithSpaces>379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Administrator</cp:lastModifiedBy>
  <dcterms:modified xsi:type="dcterms:W3CDTF">2020-12-10T03:26:28Z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