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菜篮子市场绿色改造设计设计说明</w:t>
      </w:r>
    </w:p>
    <w:p>
      <w:pPr>
        <w:jc w:val="left"/>
        <w:rPr>
          <w:rFonts w:hint="eastAsia"/>
          <w:lang w:val="en-US" w:eastAsia="zh-CN"/>
        </w:rPr>
      </w:pPr>
      <w:r>
        <w:rPr>
          <w:rFonts w:hint="eastAsia"/>
          <w:lang w:val="en-US" w:eastAsia="zh-CN"/>
        </w:rPr>
        <w:t xml:space="preserve">    在本次设计中，我们希望能在保护和继承首钢文化及其特色生活方式以及保留京门铁路的基础上，改造菜篮子菜市场的室内外购物环境，通过生态绿化设计的手段，结合建筑节能的各项技术，为菜市场周围居民提供一个更为健康舒适的购物环境，并最终创造一个绿色的菜市场，为石景山区首钢文化及京门铁路的保护以及菜市场文化的更新提供一</w:t>
      </w:r>
      <w:bookmarkStart w:id="0" w:name="_GoBack"/>
      <w:bookmarkEnd w:id="0"/>
      <w:r>
        <w:rPr>
          <w:rFonts w:hint="eastAsia"/>
          <w:lang w:val="en-US" w:eastAsia="zh-CN"/>
        </w:rPr>
        <w:t>种尝试的可能。</w:t>
      </w:r>
    </w:p>
    <w:p>
      <w:pPr>
        <w:jc w:val="left"/>
        <w:rPr>
          <w:rFonts w:hint="default"/>
          <w:lang w:val="en-US" w:eastAsia="zh-CN"/>
        </w:rPr>
      </w:pPr>
      <w:r>
        <w:rPr>
          <w:rFonts w:hint="eastAsia"/>
          <w:lang w:val="en-US" w:eastAsia="zh-CN"/>
        </w:rPr>
        <w:t xml:space="preserve">    因此，我们通过对项目的热环境、声环境、采光环境、日照环境、风环境的分析，以及综合的节能设计手段，对现存项目进行了一系列优化改造设计。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86A1B"/>
    <w:rsid w:val="7F38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2021-02-28T07:02:00Z</dcterms:created>
  <dc:creator>MY</dc:creator>
  <cp:lastModifiedBy>MY</cp:lastModifiedBy>
  <dcterms:modified xsi:type="dcterms:W3CDTF">2021-02-28T07:08:08Z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