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07885" w14:textId="77777777" w:rsidR="00581339" w:rsidRDefault="00581339">
      <w:pPr>
        <w:spacing w:line="180" w:lineRule="atLeast"/>
        <w:rPr>
          <w:rFonts w:ascii="宋体" w:hAnsi="宋体"/>
          <w:b/>
          <w:bCs/>
          <w:sz w:val="32"/>
          <w:szCs w:val="32"/>
        </w:rPr>
      </w:pPr>
    </w:p>
    <w:p w14:paraId="2DAC6BC5" w14:textId="77777777" w:rsidR="00581339" w:rsidRDefault="00581339">
      <w:pPr>
        <w:widowControl w:val="0"/>
        <w:spacing w:afterLines="100" w:after="312" w:line="240" w:lineRule="auto"/>
        <w:rPr>
          <w:rFonts w:ascii="宋体" w:hAnsi="宋体"/>
          <w:b/>
          <w:bCs/>
          <w:kern w:val="2"/>
          <w:sz w:val="30"/>
          <w:szCs w:val="24"/>
          <w:lang w:val="en-US"/>
        </w:rPr>
      </w:pPr>
    </w:p>
    <w:p w14:paraId="4AAF3C28" w14:textId="77777777" w:rsidR="00581339" w:rsidRDefault="004A1699">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14:paraId="3FA3B155" w14:textId="77777777" w:rsidR="00581339" w:rsidRDefault="00581339">
      <w:pPr>
        <w:spacing w:beforeLines="100" w:before="312" w:line="180" w:lineRule="atLeast"/>
        <w:jc w:val="center"/>
        <w:rPr>
          <w:rFonts w:ascii="宋体" w:hAnsi="宋体"/>
          <w:bCs/>
          <w:sz w:val="44"/>
          <w:szCs w:val="44"/>
          <w:lang w:val="en-US"/>
        </w:rPr>
      </w:pPr>
    </w:p>
    <w:p w14:paraId="05D6EBD0" w14:textId="77777777" w:rsidR="00581339" w:rsidRDefault="00581339">
      <w:pPr>
        <w:spacing w:line="180" w:lineRule="atLeast"/>
        <w:jc w:val="center"/>
        <w:rPr>
          <w:rFonts w:ascii="宋体" w:hAnsi="宋体"/>
          <w:b/>
          <w:bCs/>
          <w:sz w:val="36"/>
          <w:szCs w:val="36"/>
          <w:lang w:val="en-US"/>
        </w:rPr>
      </w:pPr>
      <w:bookmarkStart w:id="0"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581339" w14:paraId="0A214419" w14:textId="77777777">
        <w:trPr>
          <w:jc w:val="center"/>
        </w:trPr>
        <w:tc>
          <w:tcPr>
            <w:tcW w:w="1800" w:type="dxa"/>
            <w:tcBorders>
              <w:top w:val="single" w:sz="12" w:space="0" w:color="auto"/>
              <w:bottom w:val="single" w:sz="6" w:space="0" w:color="auto"/>
            </w:tcBorders>
            <w:shd w:val="clear" w:color="auto" w:fill="E6E6E6"/>
          </w:tcPr>
          <w:p w14:paraId="21214D8D" w14:textId="77777777" w:rsidR="00581339" w:rsidRDefault="004A1699">
            <w:pPr>
              <w:pStyle w:val="ad"/>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14:paraId="15A8DC89" w14:textId="08471DCF" w:rsidR="00581339" w:rsidRDefault="006720E6">
            <w:pPr>
              <w:pStyle w:val="ab"/>
              <w:tabs>
                <w:tab w:val="clear" w:pos="4153"/>
                <w:tab w:val="clear" w:pos="8306"/>
              </w:tabs>
              <w:snapToGrid/>
              <w:jc w:val="both"/>
              <w:rPr>
                <w:rFonts w:ascii="宋体" w:hAnsi="宋体"/>
                <w:szCs w:val="21"/>
              </w:rPr>
            </w:pPr>
            <w:bookmarkStart w:id="1" w:name="项目名称"/>
            <w:r>
              <w:rPr>
                <w:rFonts w:ascii="宋体" w:hAnsi="宋体" w:hint="eastAsia"/>
                <w:szCs w:val="21"/>
              </w:rPr>
              <w:t>菜篮子菜市场改造后</w:t>
            </w:r>
          </w:p>
        </w:tc>
      </w:tr>
      <w:tr w:rsidR="00581339" w14:paraId="322DD5E6" w14:textId="77777777">
        <w:trPr>
          <w:jc w:val="center"/>
        </w:trPr>
        <w:tc>
          <w:tcPr>
            <w:tcW w:w="1800" w:type="dxa"/>
            <w:tcBorders>
              <w:top w:val="single" w:sz="6" w:space="0" w:color="auto"/>
              <w:bottom w:val="single" w:sz="6" w:space="0" w:color="auto"/>
            </w:tcBorders>
            <w:shd w:val="clear" w:color="auto" w:fill="E6E6E6"/>
          </w:tcPr>
          <w:p w14:paraId="393E1BC5" w14:textId="77777777" w:rsidR="00581339" w:rsidRDefault="004A1699">
            <w:pPr>
              <w:jc w:val="both"/>
              <w:rPr>
                <w:rFonts w:ascii="宋体" w:hAnsi="宋体"/>
                <w:szCs w:val="21"/>
              </w:rPr>
            </w:pPr>
            <w:r>
              <w:rPr>
                <w:rFonts w:ascii="宋体" w:hAnsi="宋体" w:hint="eastAsia"/>
                <w:szCs w:val="21"/>
              </w:rPr>
              <w:t>工程地点</w:t>
            </w:r>
          </w:p>
        </w:tc>
        <w:tc>
          <w:tcPr>
            <w:tcW w:w="3780" w:type="dxa"/>
          </w:tcPr>
          <w:p w14:paraId="1EBC203F" w14:textId="77777777" w:rsidR="00581339" w:rsidRDefault="004A1699">
            <w:pPr>
              <w:jc w:val="both"/>
              <w:rPr>
                <w:rFonts w:ascii="宋体" w:hAnsi="宋体"/>
                <w:szCs w:val="21"/>
              </w:rPr>
            </w:pPr>
            <w:bookmarkStart w:id="2" w:name="项目地点"/>
            <w:r>
              <w:t>北京</w:t>
            </w:r>
          </w:p>
        </w:tc>
      </w:tr>
      <w:tr w:rsidR="00581339" w14:paraId="4AE308DD" w14:textId="77777777">
        <w:trPr>
          <w:jc w:val="center"/>
        </w:trPr>
        <w:tc>
          <w:tcPr>
            <w:tcW w:w="1800" w:type="dxa"/>
            <w:tcBorders>
              <w:top w:val="single" w:sz="6" w:space="0" w:color="auto"/>
              <w:bottom w:val="single" w:sz="6" w:space="0" w:color="auto"/>
            </w:tcBorders>
            <w:shd w:val="clear" w:color="auto" w:fill="E6E6E6"/>
          </w:tcPr>
          <w:p w14:paraId="23739732" w14:textId="77777777" w:rsidR="00581339" w:rsidRDefault="004A1699">
            <w:pPr>
              <w:jc w:val="both"/>
              <w:rPr>
                <w:rFonts w:ascii="宋体" w:hAnsi="宋体"/>
                <w:szCs w:val="21"/>
              </w:rPr>
            </w:pPr>
            <w:r>
              <w:rPr>
                <w:rFonts w:ascii="宋体" w:hAnsi="宋体" w:hint="eastAsia"/>
                <w:szCs w:val="21"/>
              </w:rPr>
              <w:t>设计编号</w:t>
            </w:r>
          </w:p>
        </w:tc>
        <w:tc>
          <w:tcPr>
            <w:tcW w:w="3780" w:type="dxa"/>
          </w:tcPr>
          <w:p w14:paraId="247C2D4F" w14:textId="77777777" w:rsidR="00581339" w:rsidRDefault="00581339">
            <w:pPr>
              <w:jc w:val="both"/>
              <w:rPr>
                <w:rFonts w:ascii="宋体" w:hAnsi="宋体"/>
                <w:szCs w:val="21"/>
              </w:rPr>
            </w:pPr>
            <w:bookmarkStart w:id="3" w:name="设计编号"/>
          </w:p>
        </w:tc>
      </w:tr>
      <w:tr w:rsidR="00581339" w14:paraId="631F6979" w14:textId="77777777">
        <w:trPr>
          <w:jc w:val="center"/>
        </w:trPr>
        <w:tc>
          <w:tcPr>
            <w:tcW w:w="1800" w:type="dxa"/>
            <w:tcBorders>
              <w:top w:val="single" w:sz="6" w:space="0" w:color="auto"/>
              <w:bottom w:val="single" w:sz="6" w:space="0" w:color="auto"/>
            </w:tcBorders>
            <w:shd w:val="clear" w:color="auto" w:fill="E6E6E6"/>
          </w:tcPr>
          <w:p w14:paraId="02D7E5F9" w14:textId="77777777" w:rsidR="00581339" w:rsidRDefault="004A1699">
            <w:pPr>
              <w:jc w:val="both"/>
              <w:rPr>
                <w:rFonts w:ascii="宋体" w:hAnsi="宋体"/>
                <w:szCs w:val="21"/>
              </w:rPr>
            </w:pPr>
            <w:r>
              <w:rPr>
                <w:rFonts w:ascii="宋体" w:hAnsi="宋体" w:hint="eastAsia"/>
                <w:szCs w:val="21"/>
              </w:rPr>
              <w:t>建设单位</w:t>
            </w:r>
          </w:p>
        </w:tc>
        <w:tc>
          <w:tcPr>
            <w:tcW w:w="3780" w:type="dxa"/>
          </w:tcPr>
          <w:p w14:paraId="2F9E3336" w14:textId="77777777" w:rsidR="00581339" w:rsidRDefault="00581339">
            <w:pPr>
              <w:rPr>
                <w:rFonts w:ascii="宋体" w:hAnsi="宋体"/>
                <w:szCs w:val="21"/>
              </w:rPr>
            </w:pPr>
            <w:bookmarkStart w:id="4" w:name="建设单位"/>
          </w:p>
        </w:tc>
      </w:tr>
      <w:tr w:rsidR="00581339" w14:paraId="4B2751C4" w14:textId="77777777">
        <w:trPr>
          <w:jc w:val="center"/>
        </w:trPr>
        <w:tc>
          <w:tcPr>
            <w:tcW w:w="1800" w:type="dxa"/>
            <w:tcBorders>
              <w:top w:val="single" w:sz="6" w:space="0" w:color="auto"/>
              <w:bottom w:val="single" w:sz="6" w:space="0" w:color="auto"/>
            </w:tcBorders>
            <w:shd w:val="clear" w:color="auto" w:fill="E6E6E6"/>
          </w:tcPr>
          <w:p w14:paraId="471E230B" w14:textId="77777777" w:rsidR="00581339" w:rsidRDefault="004A1699">
            <w:pPr>
              <w:jc w:val="both"/>
              <w:rPr>
                <w:rFonts w:ascii="宋体" w:hAnsi="宋体"/>
                <w:szCs w:val="21"/>
              </w:rPr>
            </w:pPr>
            <w:r>
              <w:rPr>
                <w:rFonts w:ascii="宋体" w:hAnsi="宋体" w:hint="eastAsia"/>
                <w:szCs w:val="21"/>
              </w:rPr>
              <w:t>设计单位</w:t>
            </w:r>
          </w:p>
        </w:tc>
        <w:tc>
          <w:tcPr>
            <w:tcW w:w="3780" w:type="dxa"/>
          </w:tcPr>
          <w:p w14:paraId="6A333FE6" w14:textId="77777777" w:rsidR="00581339" w:rsidRDefault="00581339">
            <w:pPr>
              <w:rPr>
                <w:rFonts w:ascii="宋体" w:hAnsi="宋体"/>
                <w:szCs w:val="21"/>
              </w:rPr>
            </w:pPr>
            <w:bookmarkStart w:id="5" w:name="设计单位"/>
          </w:p>
        </w:tc>
      </w:tr>
      <w:tr w:rsidR="00581339" w14:paraId="66F9F90E" w14:textId="77777777">
        <w:trPr>
          <w:jc w:val="center"/>
        </w:trPr>
        <w:tc>
          <w:tcPr>
            <w:tcW w:w="1800" w:type="dxa"/>
            <w:tcBorders>
              <w:top w:val="single" w:sz="6" w:space="0" w:color="auto"/>
              <w:bottom w:val="single" w:sz="6" w:space="0" w:color="auto"/>
            </w:tcBorders>
            <w:shd w:val="clear" w:color="auto" w:fill="E6E6E6"/>
          </w:tcPr>
          <w:p w14:paraId="3E78A5AB" w14:textId="77777777" w:rsidR="00581339" w:rsidRDefault="004A1699">
            <w:pPr>
              <w:jc w:val="both"/>
              <w:rPr>
                <w:rFonts w:ascii="宋体" w:hAnsi="宋体"/>
                <w:szCs w:val="21"/>
              </w:rPr>
            </w:pPr>
            <w:r>
              <w:rPr>
                <w:rFonts w:ascii="宋体" w:hAnsi="宋体" w:hint="eastAsia"/>
                <w:szCs w:val="21"/>
              </w:rPr>
              <w:t>设 计 人</w:t>
            </w:r>
          </w:p>
        </w:tc>
        <w:tc>
          <w:tcPr>
            <w:tcW w:w="3780" w:type="dxa"/>
          </w:tcPr>
          <w:p w14:paraId="35786651" w14:textId="77777777" w:rsidR="00581339" w:rsidRDefault="00581339">
            <w:pPr>
              <w:rPr>
                <w:rFonts w:ascii="宋体" w:hAnsi="宋体"/>
                <w:szCs w:val="21"/>
              </w:rPr>
            </w:pPr>
          </w:p>
        </w:tc>
      </w:tr>
      <w:tr w:rsidR="00581339" w14:paraId="097872A9" w14:textId="77777777">
        <w:trPr>
          <w:jc w:val="center"/>
        </w:trPr>
        <w:tc>
          <w:tcPr>
            <w:tcW w:w="1800" w:type="dxa"/>
            <w:tcBorders>
              <w:top w:val="single" w:sz="6" w:space="0" w:color="auto"/>
              <w:bottom w:val="single" w:sz="6" w:space="0" w:color="auto"/>
            </w:tcBorders>
            <w:shd w:val="clear" w:color="auto" w:fill="E6E6E6"/>
          </w:tcPr>
          <w:p w14:paraId="1ED480CE" w14:textId="77777777" w:rsidR="00581339" w:rsidRDefault="004A1699">
            <w:pPr>
              <w:jc w:val="both"/>
              <w:rPr>
                <w:rFonts w:ascii="宋体" w:hAnsi="宋体"/>
                <w:szCs w:val="21"/>
              </w:rPr>
            </w:pPr>
            <w:r>
              <w:rPr>
                <w:rFonts w:ascii="宋体" w:hAnsi="宋体" w:hint="eastAsia"/>
                <w:szCs w:val="21"/>
              </w:rPr>
              <w:t>校 对 人</w:t>
            </w:r>
          </w:p>
        </w:tc>
        <w:tc>
          <w:tcPr>
            <w:tcW w:w="3780" w:type="dxa"/>
          </w:tcPr>
          <w:p w14:paraId="595E15D5" w14:textId="77777777" w:rsidR="00581339" w:rsidRDefault="00581339">
            <w:pPr>
              <w:rPr>
                <w:rFonts w:ascii="宋体" w:hAnsi="宋体"/>
                <w:szCs w:val="21"/>
              </w:rPr>
            </w:pPr>
          </w:p>
        </w:tc>
      </w:tr>
      <w:tr w:rsidR="00581339" w14:paraId="1906FC6E" w14:textId="77777777">
        <w:trPr>
          <w:jc w:val="center"/>
        </w:trPr>
        <w:tc>
          <w:tcPr>
            <w:tcW w:w="1800" w:type="dxa"/>
            <w:tcBorders>
              <w:top w:val="single" w:sz="6" w:space="0" w:color="auto"/>
              <w:bottom w:val="single" w:sz="6" w:space="0" w:color="auto"/>
            </w:tcBorders>
            <w:shd w:val="clear" w:color="auto" w:fill="E6E6E6"/>
          </w:tcPr>
          <w:p w14:paraId="6CD36E8C" w14:textId="77777777" w:rsidR="00581339" w:rsidRDefault="004A1699">
            <w:pPr>
              <w:jc w:val="both"/>
              <w:rPr>
                <w:rFonts w:ascii="宋体" w:hAnsi="宋体"/>
                <w:szCs w:val="21"/>
              </w:rPr>
            </w:pPr>
            <w:r>
              <w:rPr>
                <w:rFonts w:ascii="宋体" w:hAnsi="宋体" w:hint="eastAsia"/>
                <w:szCs w:val="21"/>
              </w:rPr>
              <w:t>审 核 人</w:t>
            </w:r>
          </w:p>
        </w:tc>
        <w:tc>
          <w:tcPr>
            <w:tcW w:w="3780" w:type="dxa"/>
          </w:tcPr>
          <w:p w14:paraId="0644D0B2" w14:textId="77777777" w:rsidR="00581339" w:rsidRDefault="00581339">
            <w:pPr>
              <w:rPr>
                <w:rFonts w:ascii="宋体" w:hAnsi="宋体"/>
                <w:szCs w:val="21"/>
              </w:rPr>
            </w:pPr>
          </w:p>
        </w:tc>
      </w:tr>
      <w:tr w:rsidR="00581339" w14:paraId="797B6D8E" w14:textId="77777777">
        <w:trPr>
          <w:jc w:val="center"/>
        </w:trPr>
        <w:tc>
          <w:tcPr>
            <w:tcW w:w="1800" w:type="dxa"/>
            <w:tcBorders>
              <w:top w:val="single" w:sz="6" w:space="0" w:color="auto"/>
              <w:bottom w:val="single" w:sz="6" w:space="0" w:color="auto"/>
            </w:tcBorders>
            <w:shd w:val="clear" w:color="auto" w:fill="E6E6E6"/>
          </w:tcPr>
          <w:p w14:paraId="3C0ED18B" w14:textId="77777777" w:rsidR="00581339" w:rsidRDefault="004A1699">
            <w:pPr>
              <w:jc w:val="both"/>
              <w:rPr>
                <w:rFonts w:ascii="宋体" w:hAnsi="宋体"/>
                <w:szCs w:val="21"/>
              </w:rPr>
            </w:pPr>
            <w:r>
              <w:rPr>
                <w:rFonts w:ascii="宋体" w:hAnsi="宋体" w:hint="eastAsia"/>
                <w:szCs w:val="21"/>
              </w:rPr>
              <w:t>审 定 人</w:t>
            </w:r>
          </w:p>
        </w:tc>
        <w:tc>
          <w:tcPr>
            <w:tcW w:w="3780" w:type="dxa"/>
          </w:tcPr>
          <w:p w14:paraId="1F898336" w14:textId="77777777" w:rsidR="00581339" w:rsidRDefault="00581339">
            <w:pPr>
              <w:rPr>
                <w:rFonts w:ascii="宋体" w:hAnsi="宋体"/>
                <w:szCs w:val="21"/>
              </w:rPr>
            </w:pPr>
          </w:p>
        </w:tc>
      </w:tr>
      <w:tr w:rsidR="00581339" w14:paraId="0C9FB4F7" w14:textId="77777777">
        <w:trPr>
          <w:jc w:val="center"/>
        </w:trPr>
        <w:tc>
          <w:tcPr>
            <w:tcW w:w="1800" w:type="dxa"/>
            <w:tcBorders>
              <w:top w:val="single" w:sz="6" w:space="0" w:color="auto"/>
              <w:bottom w:val="single" w:sz="12" w:space="0" w:color="auto"/>
            </w:tcBorders>
            <w:shd w:val="clear" w:color="auto" w:fill="E6E6E6"/>
          </w:tcPr>
          <w:p w14:paraId="0F26D09B" w14:textId="77777777" w:rsidR="00581339" w:rsidRDefault="004A1699">
            <w:pPr>
              <w:jc w:val="both"/>
              <w:rPr>
                <w:rFonts w:ascii="宋体" w:hAnsi="宋体"/>
                <w:szCs w:val="21"/>
              </w:rPr>
            </w:pPr>
            <w:r>
              <w:rPr>
                <w:rFonts w:ascii="宋体" w:hAnsi="宋体" w:hint="eastAsia"/>
                <w:szCs w:val="21"/>
              </w:rPr>
              <w:t>设计日期</w:t>
            </w:r>
          </w:p>
        </w:tc>
        <w:tc>
          <w:tcPr>
            <w:tcW w:w="3780" w:type="dxa"/>
          </w:tcPr>
          <w:p w14:paraId="5F1D9310" w14:textId="77777777" w:rsidR="00581339" w:rsidRDefault="004A1699">
            <w:pPr>
              <w:rPr>
                <w:rFonts w:ascii="宋体" w:hAnsi="宋体"/>
                <w:szCs w:val="21"/>
              </w:rPr>
            </w:pPr>
            <w:bookmarkStart w:id="6" w:name="报告日期"/>
            <w:r>
              <w:rPr>
                <w:rFonts w:ascii="宋体" w:hAnsi="宋体" w:hint="eastAsia"/>
                <w:szCs w:val="21"/>
              </w:rPr>
              <w:t>2021年01月05日</w:t>
            </w:r>
          </w:p>
        </w:tc>
      </w:tr>
    </w:tbl>
    <w:p w14:paraId="65EE2DA3" w14:textId="77777777" w:rsidR="00581339" w:rsidRDefault="00581339">
      <w:pPr>
        <w:spacing w:line="240" w:lineRule="auto"/>
        <w:rPr>
          <w:rFonts w:ascii="宋体" w:hAnsi="宋体"/>
          <w:lang w:val="en-US"/>
        </w:rPr>
      </w:pPr>
    </w:p>
    <w:p w14:paraId="7D59B21C" w14:textId="77777777" w:rsidR="00581339" w:rsidRDefault="00581339">
      <w:pPr>
        <w:spacing w:line="240" w:lineRule="auto"/>
        <w:rPr>
          <w:rFonts w:ascii="宋体" w:hAnsi="宋体"/>
          <w:lang w:val="en-US"/>
        </w:rPr>
      </w:pPr>
    </w:p>
    <w:p w14:paraId="7512CB96" w14:textId="77777777" w:rsidR="00581339" w:rsidRDefault="00581339">
      <w:pPr>
        <w:spacing w:line="240" w:lineRule="auto"/>
        <w:rPr>
          <w:rFonts w:ascii="宋体" w:hAnsi="宋体"/>
          <w:lang w:val="en-US"/>
        </w:rPr>
      </w:pPr>
    </w:p>
    <w:p w14:paraId="6D193D97" w14:textId="77777777" w:rsidR="00581339" w:rsidRDefault="004A1699">
      <w:pPr>
        <w:spacing w:line="240" w:lineRule="auto"/>
        <w:jc w:val="center"/>
        <w:rPr>
          <w:rFonts w:ascii="宋体" w:hAnsi="宋体"/>
          <w:lang w:val="en-US"/>
        </w:rPr>
      </w:pPr>
      <w:bookmarkStart w:id="7" w:name="二维码"/>
      <w:r>
        <w:rPr>
          <w:noProof/>
        </w:rPr>
        <w:drawing>
          <wp:inline distT="0" distB="0" distL="0" distR="0" wp14:anchorId="335ABFAB" wp14:editId="3B77BF84">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C5CACAF" w14:textId="77777777" w:rsidR="00581339" w:rsidRDefault="00581339">
      <w:pPr>
        <w:spacing w:line="240" w:lineRule="auto"/>
        <w:rPr>
          <w:rFonts w:ascii="宋体" w:hAnsi="宋体"/>
          <w:lang w:val="en-US"/>
        </w:rPr>
      </w:pPr>
    </w:p>
    <w:p w14:paraId="0A59A5E5" w14:textId="77777777" w:rsidR="00581339" w:rsidRDefault="00581339">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997"/>
      </w:tblGrid>
      <w:tr w:rsidR="00581339" w14:paraId="7A0A3F63" w14:textId="77777777">
        <w:trPr>
          <w:cantSplit/>
          <w:trHeight w:hRule="exact" w:val="597"/>
        </w:trPr>
        <w:tc>
          <w:tcPr>
            <w:tcW w:w="1800" w:type="dxa"/>
            <w:shd w:val="clear" w:color="auto" w:fill="E6E6E6"/>
            <w:vAlign w:val="center"/>
          </w:tcPr>
          <w:p w14:paraId="2C3E0075" w14:textId="77777777" w:rsidR="00581339" w:rsidRDefault="004A1699">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14:paraId="61A4602B" w14:textId="77777777" w:rsidR="00581339" w:rsidRDefault="004A1699">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绿建斯维尔建筑通风计算软件Vent20</w:t>
            </w:r>
            <w:r>
              <w:rPr>
                <w:rFonts w:ascii="宋体" w:hAnsi="宋体"/>
              </w:rPr>
              <w:t>20</w:t>
            </w:r>
          </w:p>
        </w:tc>
      </w:tr>
      <w:tr w:rsidR="00581339" w14:paraId="71E19AEA"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62EBD23" w14:textId="77777777" w:rsidR="00581339" w:rsidRDefault="004A1699">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A1AD16F" w14:textId="77777777" w:rsidR="00581339" w:rsidRDefault="004A1699">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14:paraId="7700EC21" w14:textId="77777777" w:rsidR="00581339" w:rsidRDefault="004A1699">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  录</w:t>
      </w:r>
    </w:p>
    <w:p w14:paraId="796FA831" w14:textId="77777777" w:rsidR="00581339" w:rsidRDefault="004A1699">
      <w:pPr>
        <w:pStyle w:val="TOC1"/>
        <w:tabs>
          <w:tab w:val="clear" w:pos="180"/>
          <w:tab w:val="clear" w:pos="420"/>
          <w:tab w:val="clear" w:pos="9360"/>
          <w:tab w:val="right" w:leader="dot" w:pos="907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_Toc7922 </w:instrText>
      </w:r>
      <w:r>
        <w:rPr>
          <w:rFonts w:ascii="宋体" w:hAnsi="宋体"/>
          <w:bCs w:val="0"/>
          <w:caps/>
        </w:rPr>
        <w:fldChar w:fldCharType="separate"/>
      </w:r>
      <w:r>
        <w:rPr>
          <w:rFonts w:hint="eastAsia"/>
        </w:rPr>
        <w:t xml:space="preserve">1 </w:t>
      </w:r>
      <w:r>
        <w:rPr>
          <w:rFonts w:hint="eastAsia"/>
        </w:rPr>
        <w:t>项目概况</w:t>
      </w:r>
      <w:r>
        <w:tab/>
      </w:r>
      <w:r w:rsidR="00DC03AE">
        <w:fldChar w:fldCharType="begin"/>
      </w:r>
      <w:r w:rsidR="00DC03AE">
        <w:instrText xml:space="preserve"> PAGEREF _Toc7922 </w:instrText>
      </w:r>
      <w:r w:rsidR="00DC03AE">
        <w:fldChar w:fldCharType="separate"/>
      </w:r>
      <w:r>
        <w:t>3</w:t>
      </w:r>
      <w:r w:rsidR="00DC03AE">
        <w:fldChar w:fldCharType="end"/>
      </w:r>
      <w:r>
        <w:rPr>
          <w:rFonts w:ascii="宋体" w:hAnsi="宋体"/>
          <w:bCs w:val="0"/>
          <w:caps/>
        </w:rPr>
        <w:fldChar w:fldCharType="end"/>
      </w:r>
    </w:p>
    <w:p w14:paraId="4B9469E5" w14:textId="77777777" w:rsidR="00581339" w:rsidRDefault="00DC03AE">
      <w:pPr>
        <w:pStyle w:val="TOC2"/>
        <w:tabs>
          <w:tab w:val="clear" w:pos="540"/>
          <w:tab w:val="clear" w:pos="840"/>
          <w:tab w:val="clear" w:pos="9360"/>
          <w:tab w:val="right" w:leader="dot" w:pos="9070"/>
        </w:tabs>
      </w:pPr>
      <w:hyperlink w:anchor="_Toc18692" w:history="1">
        <w:r w:rsidR="004A1699">
          <w:rPr>
            <w:rFonts w:hint="eastAsia"/>
            <w:lang w:val="en-GB"/>
          </w:rPr>
          <w:t xml:space="preserve">1.1 </w:t>
        </w:r>
        <w:r w:rsidR="004A1699">
          <w:rPr>
            <w:rFonts w:hint="eastAsia"/>
          </w:rPr>
          <w:t>总</w:t>
        </w:r>
        <w:r w:rsidR="004A1699">
          <w:t>平面图</w:t>
        </w:r>
        <w:r w:rsidR="004A1699">
          <w:tab/>
        </w:r>
        <w:r>
          <w:fldChar w:fldCharType="begin"/>
        </w:r>
        <w:r>
          <w:instrText xml:space="preserve"> PAGEREF _Toc18692 </w:instrText>
        </w:r>
        <w:r>
          <w:fldChar w:fldCharType="separate"/>
        </w:r>
        <w:r w:rsidR="004A1699">
          <w:t>4</w:t>
        </w:r>
        <w:r>
          <w:fldChar w:fldCharType="end"/>
        </w:r>
      </w:hyperlink>
    </w:p>
    <w:p w14:paraId="17AF470B" w14:textId="77777777" w:rsidR="00581339" w:rsidRDefault="00DC03AE">
      <w:pPr>
        <w:pStyle w:val="TOC2"/>
        <w:tabs>
          <w:tab w:val="clear" w:pos="540"/>
          <w:tab w:val="clear" w:pos="840"/>
          <w:tab w:val="clear" w:pos="9360"/>
          <w:tab w:val="right" w:leader="dot" w:pos="9070"/>
        </w:tabs>
      </w:pPr>
      <w:hyperlink w:anchor="_Toc30896" w:history="1">
        <w:r w:rsidR="004A1699">
          <w:rPr>
            <w:rFonts w:hint="eastAsia"/>
            <w:lang w:val="en-GB"/>
          </w:rPr>
          <w:t xml:space="preserve">1.2 </w:t>
        </w:r>
        <w:r w:rsidR="004A1699">
          <w:rPr>
            <w:rFonts w:hint="eastAsia"/>
          </w:rPr>
          <w:t>三</w:t>
        </w:r>
        <w:r w:rsidR="004A1699">
          <w:t>维视图</w:t>
        </w:r>
        <w:r w:rsidR="004A1699">
          <w:tab/>
        </w:r>
        <w:r>
          <w:fldChar w:fldCharType="begin"/>
        </w:r>
        <w:r>
          <w:instrText xml:space="preserve"> PAGEREF _Toc30896 </w:instrText>
        </w:r>
        <w:r>
          <w:fldChar w:fldCharType="separate"/>
        </w:r>
        <w:r w:rsidR="004A1699">
          <w:t>5</w:t>
        </w:r>
        <w:r>
          <w:fldChar w:fldCharType="end"/>
        </w:r>
      </w:hyperlink>
    </w:p>
    <w:p w14:paraId="3A452419" w14:textId="77777777" w:rsidR="00581339" w:rsidRDefault="00DC03AE">
      <w:pPr>
        <w:pStyle w:val="TOC1"/>
        <w:tabs>
          <w:tab w:val="clear" w:pos="180"/>
          <w:tab w:val="clear" w:pos="420"/>
          <w:tab w:val="clear" w:pos="9360"/>
          <w:tab w:val="right" w:leader="dot" w:pos="9070"/>
        </w:tabs>
      </w:pPr>
      <w:hyperlink w:anchor="_Toc12596" w:history="1">
        <w:r w:rsidR="004A1699">
          <w:rPr>
            <w:rFonts w:hint="eastAsia"/>
          </w:rPr>
          <w:t xml:space="preserve">2 </w:t>
        </w:r>
        <w:r w:rsidR="004A1699">
          <w:rPr>
            <w:rFonts w:hint="eastAsia"/>
          </w:rPr>
          <w:t>计算</w:t>
        </w:r>
        <w:r w:rsidR="004A1699">
          <w:t>依据</w:t>
        </w:r>
        <w:r w:rsidR="004A1699">
          <w:tab/>
        </w:r>
        <w:r>
          <w:fldChar w:fldCharType="begin"/>
        </w:r>
        <w:r>
          <w:instrText xml:space="preserve"> PAGEREF _Toc12596 </w:instrText>
        </w:r>
        <w:r>
          <w:fldChar w:fldCharType="separate"/>
        </w:r>
        <w:r w:rsidR="004A1699">
          <w:t>6</w:t>
        </w:r>
        <w:r>
          <w:fldChar w:fldCharType="end"/>
        </w:r>
      </w:hyperlink>
    </w:p>
    <w:p w14:paraId="0986A847" w14:textId="77777777" w:rsidR="00581339" w:rsidRDefault="00DC03AE">
      <w:pPr>
        <w:pStyle w:val="TOC1"/>
        <w:tabs>
          <w:tab w:val="clear" w:pos="180"/>
          <w:tab w:val="clear" w:pos="420"/>
          <w:tab w:val="clear" w:pos="9360"/>
          <w:tab w:val="right" w:leader="dot" w:pos="9070"/>
        </w:tabs>
      </w:pPr>
      <w:hyperlink w:anchor="_Toc32127" w:history="1">
        <w:r w:rsidR="004A1699">
          <w:rPr>
            <w:rFonts w:hint="eastAsia"/>
          </w:rPr>
          <w:t xml:space="preserve">3 </w:t>
        </w:r>
        <w:r w:rsidR="004A1699">
          <w:rPr>
            <w:rFonts w:hint="eastAsia"/>
          </w:rPr>
          <w:t>参考</w:t>
        </w:r>
        <w:r w:rsidR="004A1699">
          <w:t>标准</w:t>
        </w:r>
        <w:r w:rsidR="004A1699">
          <w:tab/>
        </w:r>
        <w:r>
          <w:fldChar w:fldCharType="begin"/>
        </w:r>
        <w:r>
          <w:instrText xml:space="preserve"> PAGEREF _Toc32127 </w:instrText>
        </w:r>
        <w:r>
          <w:fldChar w:fldCharType="separate"/>
        </w:r>
        <w:r w:rsidR="004A1699">
          <w:t>6</w:t>
        </w:r>
        <w:r>
          <w:fldChar w:fldCharType="end"/>
        </w:r>
      </w:hyperlink>
    </w:p>
    <w:p w14:paraId="0DF2736E" w14:textId="77777777" w:rsidR="00581339" w:rsidRDefault="00DC03AE">
      <w:pPr>
        <w:pStyle w:val="TOC1"/>
        <w:tabs>
          <w:tab w:val="clear" w:pos="180"/>
          <w:tab w:val="clear" w:pos="420"/>
          <w:tab w:val="clear" w:pos="9360"/>
          <w:tab w:val="right" w:leader="dot" w:pos="9070"/>
        </w:tabs>
      </w:pPr>
      <w:hyperlink w:anchor="_Toc4552" w:history="1">
        <w:r w:rsidR="004A1699">
          <w:rPr>
            <w:rFonts w:hint="eastAsia"/>
          </w:rPr>
          <w:t xml:space="preserve">4 </w:t>
        </w:r>
        <w:r w:rsidR="004A1699">
          <w:rPr>
            <w:rFonts w:hint="eastAsia"/>
          </w:rPr>
          <w:t>计算原理</w:t>
        </w:r>
        <w:r w:rsidR="004A1699">
          <w:tab/>
        </w:r>
        <w:r>
          <w:fldChar w:fldCharType="begin"/>
        </w:r>
        <w:r>
          <w:instrText xml:space="preserve"> PAGEREF _Toc4552 </w:instrText>
        </w:r>
        <w:r>
          <w:fldChar w:fldCharType="separate"/>
        </w:r>
        <w:r w:rsidR="004A1699">
          <w:t>6</w:t>
        </w:r>
        <w:r>
          <w:fldChar w:fldCharType="end"/>
        </w:r>
      </w:hyperlink>
    </w:p>
    <w:p w14:paraId="2942E8F4" w14:textId="77777777" w:rsidR="00581339" w:rsidRDefault="00DC03AE">
      <w:pPr>
        <w:pStyle w:val="TOC2"/>
        <w:tabs>
          <w:tab w:val="clear" w:pos="540"/>
          <w:tab w:val="clear" w:pos="840"/>
          <w:tab w:val="clear" w:pos="9360"/>
          <w:tab w:val="right" w:leader="dot" w:pos="9070"/>
        </w:tabs>
      </w:pPr>
      <w:hyperlink w:anchor="_Toc6492" w:history="1">
        <w:r w:rsidR="004A1699">
          <w:rPr>
            <w:rFonts w:hint="eastAsia"/>
            <w:lang w:val="en-GB"/>
          </w:rPr>
          <w:t xml:space="preserve">4.1 </w:t>
        </w:r>
        <w:r w:rsidR="004A1699">
          <w:rPr>
            <w:rFonts w:hint="eastAsia"/>
          </w:rPr>
          <w:t>风场计算域</w:t>
        </w:r>
        <w:r w:rsidR="004A1699">
          <w:tab/>
        </w:r>
        <w:r>
          <w:fldChar w:fldCharType="begin"/>
        </w:r>
        <w:r>
          <w:instrText xml:space="preserve"> PAGEREF _Toc6492 </w:instrText>
        </w:r>
        <w:r>
          <w:fldChar w:fldCharType="separate"/>
        </w:r>
        <w:r w:rsidR="004A1699">
          <w:t>6</w:t>
        </w:r>
        <w:r>
          <w:fldChar w:fldCharType="end"/>
        </w:r>
      </w:hyperlink>
    </w:p>
    <w:p w14:paraId="06EF8FA4" w14:textId="77777777" w:rsidR="00581339" w:rsidRDefault="00DC03AE">
      <w:pPr>
        <w:pStyle w:val="TOC3"/>
        <w:tabs>
          <w:tab w:val="clear" w:pos="900"/>
          <w:tab w:val="clear" w:pos="1260"/>
          <w:tab w:val="clear" w:pos="9360"/>
          <w:tab w:val="right" w:leader="dot" w:pos="9070"/>
        </w:tabs>
      </w:pPr>
      <w:hyperlink w:anchor="_Toc25990" w:history="1">
        <w:r w:rsidR="004A1699">
          <w:rPr>
            <w:rFonts w:hint="eastAsia"/>
            <w:lang w:val="en-GB"/>
          </w:rPr>
          <w:t xml:space="preserve">4.1.1 </w:t>
        </w:r>
        <w:r w:rsidR="004A1699">
          <w:rPr>
            <w:rFonts w:hint="eastAsia"/>
          </w:rPr>
          <w:t>冬季工况风场计算域</w:t>
        </w:r>
        <w:r w:rsidR="004A1699">
          <w:tab/>
        </w:r>
        <w:r>
          <w:fldChar w:fldCharType="begin"/>
        </w:r>
        <w:r>
          <w:instrText xml:space="preserve"> PAGEREF _Toc25990 </w:instrText>
        </w:r>
        <w:r>
          <w:fldChar w:fldCharType="separate"/>
        </w:r>
        <w:r w:rsidR="004A1699">
          <w:t>6</w:t>
        </w:r>
        <w:r>
          <w:fldChar w:fldCharType="end"/>
        </w:r>
      </w:hyperlink>
    </w:p>
    <w:p w14:paraId="2F66467E" w14:textId="77777777" w:rsidR="00581339" w:rsidRDefault="00DC03AE">
      <w:pPr>
        <w:pStyle w:val="TOC3"/>
        <w:tabs>
          <w:tab w:val="clear" w:pos="900"/>
          <w:tab w:val="clear" w:pos="1260"/>
          <w:tab w:val="clear" w:pos="9360"/>
          <w:tab w:val="right" w:leader="dot" w:pos="9070"/>
        </w:tabs>
      </w:pPr>
      <w:hyperlink w:anchor="_Toc1994" w:history="1">
        <w:r w:rsidR="004A1699">
          <w:rPr>
            <w:rFonts w:hint="eastAsia"/>
            <w:lang w:val="en-GB"/>
          </w:rPr>
          <w:t xml:space="preserve">4.1.2 </w:t>
        </w:r>
        <w:r w:rsidR="004A1699">
          <w:rPr>
            <w:rFonts w:hint="eastAsia"/>
          </w:rPr>
          <w:t>夏季工况风场计算域</w:t>
        </w:r>
        <w:r w:rsidR="004A1699">
          <w:tab/>
        </w:r>
        <w:r>
          <w:fldChar w:fldCharType="begin"/>
        </w:r>
        <w:r>
          <w:instrText xml:space="preserve"> PAGEREF _Toc1994 </w:instrText>
        </w:r>
        <w:r>
          <w:fldChar w:fldCharType="separate"/>
        </w:r>
        <w:r w:rsidR="004A1699">
          <w:t>7</w:t>
        </w:r>
        <w:r>
          <w:fldChar w:fldCharType="end"/>
        </w:r>
      </w:hyperlink>
    </w:p>
    <w:p w14:paraId="01AB274B" w14:textId="77777777" w:rsidR="00581339" w:rsidRDefault="00DC03AE">
      <w:pPr>
        <w:pStyle w:val="TOC3"/>
        <w:tabs>
          <w:tab w:val="clear" w:pos="900"/>
          <w:tab w:val="clear" w:pos="1260"/>
          <w:tab w:val="clear" w:pos="9360"/>
          <w:tab w:val="right" w:leader="dot" w:pos="9070"/>
        </w:tabs>
      </w:pPr>
      <w:hyperlink w:anchor="_Toc15979" w:history="1">
        <w:r w:rsidR="004A1699">
          <w:rPr>
            <w:rFonts w:hint="eastAsia"/>
            <w:lang w:val="en-GB"/>
          </w:rPr>
          <w:t xml:space="preserve">4.1.3 </w:t>
        </w:r>
        <w:r w:rsidR="004A1699">
          <w:rPr>
            <w:rFonts w:hint="eastAsia"/>
          </w:rPr>
          <w:t>过渡季工况风场计算域</w:t>
        </w:r>
        <w:r w:rsidR="004A1699">
          <w:tab/>
        </w:r>
        <w:r>
          <w:fldChar w:fldCharType="begin"/>
        </w:r>
        <w:r>
          <w:instrText xml:space="preserve"> PAGEREF _Toc15979 </w:instrText>
        </w:r>
        <w:r>
          <w:fldChar w:fldCharType="separate"/>
        </w:r>
        <w:r w:rsidR="004A1699">
          <w:t>8</w:t>
        </w:r>
        <w:r>
          <w:fldChar w:fldCharType="end"/>
        </w:r>
      </w:hyperlink>
    </w:p>
    <w:p w14:paraId="1E0F21B8" w14:textId="77777777" w:rsidR="00581339" w:rsidRDefault="00DC03AE">
      <w:pPr>
        <w:pStyle w:val="TOC2"/>
        <w:tabs>
          <w:tab w:val="clear" w:pos="540"/>
          <w:tab w:val="clear" w:pos="840"/>
          <w:tab w:val="clear" w:pos="9360"/>
          <w:tab w:val="right" w:leader="dot" w:pos="9070"/>
        </w:tabs>
      </w:pPr>
      <w:hyperlink w:anchor="_Toc27949" w:history="1">
        <w:r w:rsidR="004A1699">
          <w:rPr>
            <w:rFonts w:hint="eastAsia"/>
            <w:lang w:val="en-GB"/>
          </w:rPr>
          <w:t xml:space="preserve">4.2 </w:t>
        </w:r>
        <w:r w:rsidR="004A1699">
          <w:rPr>
            <w:rFonts w:hint="eastAsia"/>
          </w:rPr>
          <w:t>网格划分</w:t>
        </w:r>
        <w:r w:rsidR="004A1699">
          <w:tab/>
        </w:r>
        <w:r>
          <w:fldChar w:fldCharType="begin"/>
        </w:r>
        <w:r>
          <w:instrText xml:space="preserve"> PAGEREF _Toc27949 </w:instrText>
        </w:r>
        <w:r>
          <w:fldChar w:fldCharType="separate"/>
        </w:r>
        <w:r w:rsidR="004A1699">
          <w:t>8</w:t>
        </w:r>
        <w:r>
          <w:fldChar w:fldCharType="end"/>
        </w:r>
      </w:hyperlink>
    </w:p>
    <w:p w14:paraId="458D4F89" w14:textId="77777777" w:rsidR="00581339" w:rsidRDefault="00DC03AE">
      <w:pPr>
        <w:pStyle w:val="TOC2"/>
        <w:tabs>
          <w:tab w:val="clear" w:pos="540"/>
          <w:tab w:val="clear" w:pos="840"/>
          <w:tab w:val="clear" w:pos="9360"/>
          <w:tab w:val="right" w:leader="dot" w:pos="9070"/>
        </w:tabs>
      </w:pPr>
      <w:hyperlink w:anchor="_Toc10278" w:history="1">
        <w:r w:rsidR="004A1699">
          <w:rPr>
            <w:rFonts w:hint="eastAsia"/>
            <w:lang w:val="en-GB"/>
          </w:rPr>
          <w:t xml:space="preserve">4.3 </w:t>
        </w:r>
        <w:r w:rsidR="004A1699">
          <w:rPr>
            <w:rFonts w:hint="eastAsia"/>
          </w:rPr>
          <w:t>边界条件</w:t>
        </w:r>
        <w:r w:rsidR="004A1699">
          <w:tab/>
        </w:r>
        <w:r>
          <w:fldChar w:fldCharType="begin"/>
        </w:r>
        <w:r>
          <w:instrText xml:space="preserve"> PAGEREF _Toc10278 </w:instrText>
        </w:r>
        <w:r>
          <w:fldChar w:fldCharType="separate"/>
        </w:r>
        <w:r w:rsidR="004A1699">
          <w:t>10</w:t>
        </w:r>
        <w:r>
          <w:fldChar w:fldCharType="end"/>
        </w:r>
      </w:hyperlink>
    </w:p>
    <w:p w14:paraId="59311462" w14:textId="77777777" w:rsidR="00581339" w:rsidRDefault="00DC03AE">
      <w:pPr>
        <w:pStyle w:val="TOC3"/>
        <w:tabs>
          <w:tab w:val="clear" w:pos="900"/>
          <w:tab w:val="clear" w:pos="1260"/>
          <w:tab w:val="clear" w:pos="9360"/>
          <w:tab w:val="right" w:leader="dot" w:pos="9070"/>
        </w:tabs>
      </w:pPr>
      <w:hyperlink w:anchor="_Toc9201" w:history="1">
        <w:r w:rsidR="004A1699">
          <w:rPr>
            <w:rFonts w:hint="eastAsia"/>
            <w:lang w:val="en-GB"/>
          </w:rPr>
          <w:t xml:space="preserve">4.3.1 </w:t>
        </w:r>
        <w:r w:rsidR="004A1699">
          <w:rPr>
            <w:rFonts w:hint="eastAsia"/>
          </w:rPr>
          <w:t>入口与出口边界条件</w:t>
        </w:r>
        <w:r w:rsidR="004A1699">
          <w:tab/>
        </w:r>
        <w:r>
          <w:fldChar w:fldCharType="begin"/>
        </w:r>
        <w:r>
          <w:instrText xml:space="preserve"> PAGEREF _Toc9201 </w:instrText>
        </w:r>
        <w:r>
          <w:fldChar w:fldCharType="separate"/>
        </w:r>
        <w:r w:rsidR="004A1699">
          <w:t>10</w:t>
        </w:r>
        <w:r>
          <w:fldChar w:fldCharType="end"/>
        </w:r>
      </w:hyperlink>
    </w:p>
    <w:p w14:paraId="4AE7D6BB" w14:textId="77777777" w:rsidR="00581339" w:rsidRDefault="00DC03AE">
      <w:pPr>
        <w:pStyle w:val="TOC3"/>
        <w:tabs>
          <w:tab w:val="clear" w:pos="900"/>
          <w:tab w:val="clear" w:pos="1260"/>
          <w:tab w:val="clear" w:pos="9360"/>
          <w:tab w:val="right" w:leader="dot" w:pos="9070"/>
        </w:tabs>
      </w:pPr>
      <w:hyperlink w:anchor="_Toc25372" w:history="1">
        <w:r w:rsidR="004A1699">
          <w:rPr>
            <w:rFonts w:hint="eastAsia"/>
            <w:lang w:val="en-GB"/>
          </w:rPr>
          <w:t xml:space="preserve">4.3.2 </w:t>
        </w:r>
        <w:r w:rsidR="004A1699">
          <w:rPr>
            <w:rFonts w:hint="eastAsia"/>
          </w:rPr>
          <w:t>壁面边界条件</w:t>
        </w:r>
        <w:r w:rsidR="004A1699">
          <w:tab/>
        </w:r>
        <w:r>
          <w:fldChar w:fldCharType="begin"/>
        </w:r>
        <w:r>
          <w:instrText xml:space="preserve"> PAGEREF _Toc25372 </w:instrText>
        </w:r>
        <w:r>
          <w:fldChar w:fldCharType="separate"/>
        </w:r>
        <w:r w:rsidR="004A1699">
          <w:t>11</w:t>
        </w:r>
        <w:r>
          <w:fldChar w:fldCharType="end"/>
        </w:r>
      </w:hyperlink>
    </w:p>
    <w:p w14:paraId="3B25A9B0" w14:textId="77777777" w:rsidR="00581339" w:rsidRDefault="00DC03AE">
      <w:pPr>
        <w:pStyle w:val="TOC2"/>
        <w:tabs>
          <w:tab w:val="clear" w:pos="540"/>
          <w:tab w:val="clear" w:pos="840"/>
          <w:tab w:val="clear" w:pos="9360"/>
          <w:tab w:val="right" w:leader="dot" w:pos="9070"/>
        </w:tabs>
      </w:pPr>
      <w:hyperlink w:anchor="_Toc9190" w:history="1">
        <w:r w:rsidR="004A1699">
          <w:rPr>
            <w:rFonts w:hint="eastAsia"/>
            <w:lang w:val="en-GB"/>
          </w:rPr>
          <w:t xml:space="preserve">4.4 </w:t>
        </w:r>
        <w:r w:rsidR="004A1699">
          <w:rPr>
            <w:rFonts w:hint="eastAsia"/>
          </w:rPr>
          <w:t>湍流模型</w:t>
        </w:r>
        <w:r w:rsidR="004A1699">
          <w:tab/>
        </w:r>
        <w:r>
          <w:fldChar w:fldCharType="begin"/>
        </w:r>
        <w:r>
          <w:instrText xml:space="preserve"> PAGEREF _Toc9190 </w:instrText>
        </w:r>
        <w:r>
          <w:fldChar w:fldCharType="separate"/>
        </w:r>
        <w:r w:rsidR="004A1699">
          <w:t>11</w:t>
        </w:r>
        <w:r>
          <w:fldChar w:fldCharType="end"/>
        </w:r>
      </w:hyperlink>
    </w:p>
    <w:p w14:paraId="2EEB920A" w14:textId="77777777" w:rsidR="00581339" w:rsidRDefault="00DC03AE">
      <w:pPr>
        <w:pStyle w:val="TOC2"/>
        <w:tabs>
          <w:tab w:val="clear" w:pos="540"/>
          <w:tab w:val="clear" w:pos="840"/>
          <w:tab w:val="clear" w:pos="9360"/>
          <w:tab w:val="right" w:leader="dot" w:pos="9070"/>
        </w:tabs>
      </w:pPr>
      <w:hyperlink w:anchor="_Toc25818" w:history="1">
        <w:r w:rsidR="004A1699">
          <w:rPr>
            <w:rFonts w:hint="eastAsia"/>
            <w:lang w:val="en-GB"/>
          </w:rPr>
          <w:t xml:space="preserve">4.5 </w:t>
        </w:r>
        <w:r w:rsidR="004A1699">
          <w:rPr>
            <w:rFonts w:hint="eastAsia"/>
          </w:rPr>
          <w:t>求解计算</w:t>
        </w:r>
        <w:r w:rsidR="004A1699">
          <w:tab/>
        </w:r>
        <w:r>
          <w:fldChar w:fldCharType="begin"/>
        </w:r>
        <w:r>
          <w:instrText xml:space="preserve"> PAGEREF _Toc25818 </w:instrText>
        </w:r>
        <w:r>
          <w:fldChar w:fldCharType="separate"/>
        </w:r>
        <w:r w:rsidR="004A1699">
          <w:t>11</w:t>
        </w:r>
        <w:r>
          <w:fldChar w:fldCharType="end"/>
        </w:r>
      </w:hyperlink>
    </w:p>
    <w:p w14:paraId="1E4E5FF4" w14:textId="77777777" w:rsidR="00581339" w:rsidRDefault="00DC03AE">
      <w:pPr>
        <w:pStyle w:val="TOC2"/>
        <w:tabs>
          <w:tab w:val="clear" w:pos="540"/>
          <w:tab w:val="clear" w:pos="840"/>
          <w:tab w:val="clear" w:pos="9360"/>
          <w:tab w:val="right" w:leader="dot" w:pos="9070"/>
        </w:tabs>
      </w:pPr>
      <w:hyperlink w:anchor="_Toc23925" w:history="1">
        <w:r w:rsidR="004A1699">
          <w:rPr>
            <w:rFonts w:hint="eastAsia"/>
            <w:lang w:val="en-GB"/>
          </w:rPr>
          <w:t xml:space="preserve">4.6 </w:t>
        </w:r>
        <w:r w:rsidR="004A1699">
          <w:rPr>
            <w:rFonts w:hint="eastAsia"/>
          </w:rPr>
          <w:t>风速放大系数计算</w:t>
        </w:r>
        <w:r w:rsidR="004A1699">
          <w:tab/>
        </w:r>
        <w:r>
          <w:fldChar w:fldCharType="begin"/>
        </w:r>
        <w:r>
          <w:instrText xml:space="preserve"> PAGEREF _Toc23925 </w:instrText>
        </w:r>
        <w:r>
          <w:fldChar w:fldCharType="separate"/>
        </w:r>
        <w:r w:rsidR="004A1699">
          <w:t>13</w:t>
        </w:r>
        <w:r>
          <w:fldChar w:fldCharType="end"/>
        </w:r>
      </w:hyperlink>
    </w:p>
    <w:p w14:paraId="3FC3D0B5" w14:textId="77777777" w:rsidR="00581339" w:rsidRDefault="00DC03AE">
      <w:pPr>
        <w:pStyle w:val="TOC1"/>
        <w:tabs>
          <w:tab w:val="clear" w:pos="180"/>
          <w:tab w:val="clear" w:pos="420"/>
          <w:tab w:val="clear" w:pos="9360"/>
          <w:tab w:val="right" w:leader="dot" w:pos="9070"/>
        </w:tabs>
      </w:pPr>
      <w:hyperlink w:anchor="_Toc28580" w:history="1">
        <w:r w:rsidR="004A1699">
          <w:rPr>
            <w:rFonts w:hint="eastAsia"/>
          </w:rPr>
          <w:t xml:space="preserve">5 </w:t>
        </w:r>
        <w:r w:rsidR="004A1699">
          <w:rPr>
            <w:rFonts w:hint="eastAsia"/>
          </w:rPr>
          <w:t>结果</w:t>
        </w:r>
        <w:r w:rsidR="004A1699">
          <w:t>分析</w:t>
        </w:r>
        <w:r w:rsidR="004A1699">
          <w:tab/>
        </w:r>
        <w:r>
          <w:fldChar w:fldCharType="begin"/>
        </w:r>
        <w:r>
          <w:instrText xml:space="preserve"> PAGEREF _Toc28580 </w:instrText>
        </w:r>
        <w:r>
          <w:fldChar w:fldCharType="separate"/>
        </w:r>
        <w:r w:rsidR="004A1699">
          <w:t>14</w:t>
        </w:r>
        <w:r>
          <w:fldChar w:fldCharType="end"/>
        </w:r>
      </w:hyperlink>
    </w:p>
    <w:p w14:paraId="562A8B04" w14:textId="77777777" w:rsidR="00581339" w:rsidRDefault="00DC03AE">
      <w:pPr>
        <w:pStyle w:val="TOC2"/>
        <w:tabs>
          <w:tab w:val="clear" w:pos="540"/>
          <w:tab w:val="clear" w:pos="840"/>
          <w:tab w:val="clear" w:pos="9360"/>
          <w:tab w:val="right" w:leader="dot" w:pos="9070"/>
        </w:tabs>
      </w:pPr>
      <w:hyperlink w:anchor="_Toc30044" w:history="1">
        <w:r w:rsidR="004A1699">
          <w:rPr>
            <w:rFonts w:hint="eastAsia"/>
            <w:szCs w:val="21"/>
            <w:lang w:val="en-GB"/>
          </w:rPr>
          <w:t xml:space="preserve">5.1 </w:t>
        </w:r>
        <w:r w:rsidR="004A1699">
          <w:rPr>
            <w:rFonts w:hint="eastAsia"/>
            <w:szCs w:val="21"/>
          </w:rPr>
          <w:t>工况</w:t>
        </w:r>
        <w:r w:rsidR="004A1699">
          <w:rPr>
            <w:szCs w:val="21"/>
          </w:rPr>
          <w:t>表</w:t>
        </w:r>
        <w:r w:rsidR="004A1699">
          <w:tab/>
        </w:r>
        <w:r>
          <w:fldChar w:fldCharType="begin"/>
        </w:r>
        <w:r>
          <w:instrText xml:space="preserve"> PAGEREF _Toc30044 </w:instrText>
        </w:r>
        <w:r>
          <w:fldChar w:fldCharType="separate"/>
        </w:r>
        <w:r w:rsidR="004A1699">
          <w:t>14</w:t>
        </w:r>
        <w:r>
          <w:fldChar w:fldCharType="end"/>
        </w:r>
      </w:hyperlink>
    </w:p>
    <w:p w14:paraId="3923FB6F" w14:textId="77777777" w:rsidR="00581339" w:rsidRDefault="00DC03AE">
      <w:pPr>
        <w:pStyle w:val="TOC2"/>
        <w:tabs>
          <w:tab w:val="clear" w:pos="540"/>
          <w:tab w:val="clear" w:pos="840"/>
          <w:tab w:val="clear" w:pos="9360"/>
          <w:tab w:val="right" w:leader="dot" w:pos="9070"/>
        </w:tabs>
      </w:pPr>
      <w:hyperlink w:anchor="_Toc5881" w:history="1">
        <w:r w:rsidR="004A1699">
          <w:rPr>
            <w:rFonts w:hint="eastAsia"/>
            <w:lang w:val="en-GB"/>
          </w:rPr>
          <w:t xml:space="preserve">5.2 </w:t>
        </w:r>
        <w:r w:rsidR="004A1699">
          <w:rPr>
            <w:rFonts w:hint="eastAsia"/>
          </w:rPr>
          <w:t>冬季工况</w:t>
        </w:r>
        <w:r w:rsidR="004A1699">
          <w:tab/>
        </w:r>
        <w:r>
          <w:fldChar w:fldCharType="begin"/>
        </w:r>
        <w:r>
          <w:instrText xml:space="preserve"> PAGEREF _Toc5881 </w:instrText>
        </w:r>
        <w:r>
          <w:fldChar w:fldCharType="separate"/>
        </w:r>
        <w:r w:rsidR="004A1699">
          <w:t>14</w:t>
        </w:r>
        <w:r>
          <w:fldChar w:fldCharType="end"/>
        </w:r>
      </w:hyperlink>
    </w:p>
    <w:p w14:paraId="3471A924" w14:textId="77777777" w:rsidR="00581339" w:rsidRDefault="00DC03AE">
      <w:pPr>
        <w:pStyle w:val="TOC3"/>
        <w:tabs>
          <w:tab w:val="clear" w:pos="900"/>
          <w:tab w:val="clear" w:pos="1260"/>
          <w:tab w:val="clear" w:pos="9360"/>
          <w:tab w:val="right" w:leader="dot" w:pos="9070"/>
        </w:tabs>
      </w:pPr>
      <w:hyperlink w:anchor="_Toc28800" w:history="1">
        <w:r w:rsidR="004A1699">
          <w:rPr>
            <w:rFonts w:hint="eastAsia"/>
            <w:lang w:val="en-GB"/>
          </w:rPr>
          <w:t xml:space="preserve">5.2.1 </w:t>
        </w:r>
        <w:r w:rsidR="004A1699">
          <w:rPr>
            <w:rFonts w:hint="eastAsia"/>
          </w:rPr>
          <w:t>风速达标分析</w:t>
        </w:r>
        <w:r w:rsidR="004A1699">
          <w:tab/>
        </w:r>
        <w:r>
          <w:fldChar w:fldCharType="begin"/>
        </w:r>
        <w:r>
          <w:instrText xml:space="preserve"> PAGEREF _Toc28800 </w:instrText>
        </w:r>
        <w:r>
          <w:fldChar w:fldCharType="separate"/>
        </w:r>
        <w:r w:rsidR="004A1699">
          <w:t>14</w:t>
        </w:r>
        <w:r>
          <w:fldChar w:fldCharType="end"/>
        </w:r>
      </w:hyperlink>
    </w:p>
    <w:p w14:paraId="07729F6D" w14:textId="77777777" w:rsidR="00581339" w:rsidRDefault="00DC03AE">
      <w:pPr>
        <w:pStyle w:val="TOC3"/>
        <w:tabs>
          <w:tab w:val="clear" w:pos="900"/>
          <w:tab w:val="clear" w:pos="1260"/>
          <w:tab w:val="clear" w:pos="9360"/>
          <w:tab w:val="right" w:leader="dot" w:pos="9070"/>
        </w:tabs>
      </w:pPr>
      <w:hyperlink w:anchor="_Toc25793" w:history="1">
        <w:r w:rsidR="004A1699">
          <w:rPr>
            <w:rFonts w:hint="eastAsia"/>
            <w:lang w:val="en-GB"/>
          </w:rPr>
          <w:t xml:space="preserve">5.2.2 </w:t>
        </w:r>
        <w:r w:rsidR="004A1699">
          <w:rPr>
            <w:rFonts w:hint="eastAsia"/>
          </w:rPr>
          <w:t>风速放大系数达标分析</w:t>
        </w:r>
        <w:r w:rsidR="004A1699">
          <w:tab/>
        </w:r>
        <w:r>
          <w:fldChar w:fldCharType="begin"/>
        </w:r>
        <w:r>
          <w:instrText xml:space="preserve"> PAGEREF _Toc25793 </w:instrText>
        </w:r>
        <w:r>
          <w:fldChar w:fldCharType="separate"/>
        </w:r>
        <w:r w:rsidR="004A1699">
          <w:t>15</w:t>
        </w:r>
        <w:r>
          <w:fldChar w:fldCharType="end"/>
        </w:r>
      </w:hyperlink>
    </w:p>
    <w:p w14:paraId="535AC7CD" w14:textId="77777777" w:rsidR="00581339" w:rsidRDefault="00DC03AE">
      <w:pPr>
        <w:pStyle w:val="TOC3"/>
        <w:tabs>
          <w:tab w:val="clear" w:pos="900"/>
          <w:tab w:val="clear" w:pos="1260"/>
          <w:tab w:val="clear" w:pos="9360"/>
          <w:tab w:val="right" w:leader="dot" w:pos="9070"/>
        </w:tabs>
      </w:pPr>
      <w:hyperlink w:anchor="_Toc4526" w:history="1">
        <w:r w:rsidR="004A1699">
          <w:rPr>
            <w:rFonts w:hint="eastAsia"/>
            <w:lang w:val="en-GB"/>
          </w:rPr>
          <w:t xml:space="preserve">5.2.3 </w:t>
        </w:r>
        <w:r w:rsidR="004A1699">
          <w:rPr>
            <w:rFonts w:cs="宋体" w:hint="eastAsia"/>
            <w:lang w:val="en-GB"/>
          </w:rPr>
          <w:t>人行区域</w:t>
        </w:r>
        <w:r w:rsidR="004A1699">
          <w:rPr>
            <w:rFonts w:hint="eastAsia"/>
          </w:rPr>
          <w:t>冬季工况风速</w:t>
        </w:r>
        <w:r w:rsidR="004A1699">
          <w:rPr>
            <w:rFonts w:hint="eastAsia"/>
          </w:rPr>
          <w:t>/</w:t>
        </w:r>
        <w:r w:rsidR="004A1699">
          <w:rPr>
            <w:rFonts w:hint="eastAsia"/>
          </w:rPr>
          <w:t>风速放大系数达标判定</w:t>
        </w:r>
        <w:r w:rsidR="004A1699">
          <w:tab/>
        </w:r>
        <w:r>
          <w:fldChar w:fldCharType="begin"/>
        </w:r>
        <w:r>
          <w:instrText xml:space="preserve"> PAGEREF _Toc4526 </w:instrText>
        </w:r>
        <w:r>
          <w:fldChar w:fldCharType="separate"/>
        </w:r>
        <w:r w:rsidR="004A1699">
          <w:t>16</w:t>
        </w:r>
        <w:r>
          <w:fldChar w:fldCharType="end"/>
        </w:r>
      </w:hyperlink>
    </w:p>
    <w:p w14:paraId="5CAFEDF2" w14:textId="77777777" w:rsidR="00581339" w:rsidRDefault="00DC03AE">
      <w:pPr>
        <w:pStyle w:val="TOC3"/>
        <w:tabs>
          <w:tab w:val="clear" w:pos="900"/>
          <w:tab w:val="clear" w:pos="1260"/>
          <w:tab w:val="clear" w:pos="9360"/>
          <w:tab w:val="right" w:leader="dot" w:pos="9070"/>
        </w:tabs>
      </w:pPr>
      <w:hyperlink w:anchor="_Toc2375" w:history="1">
        <w:r w:rsidR="004A1699">
          <w:rPr>
            <w:rFonts w:hint="eastAsia"/>
            <w:lang w:val="en-GB"/>
          </w:rPr>
          <w:t xml:space="preserve">5.2.4 </w:t>
        </w:r>
        <w:r w:rsidR="004A1699">
          <w:rPr>
            <w:rFonts w:hint="eastAsia"/>
          </w:rPr>
          <w:t>建筑迎风面和背风面风压分析</w:t>
        </w:r>
        <w:r w:rsidR="004A1699">
          <w:tab/>
        </w:r>
        <w:r>
          <w:fldChar w:fldCharType="begin"/>
        </w:r>
        <w:r>
          <w:instrText xml:space="preserve"> PAGEREF _Toc2375 </w:instrText>
        </w:r>
        <w:r>
          <w:fldChar w:fldCharType="separate"/>
        </w:r>
        <w:r w:rsidR="004A1699">
          <w:t>16</w:t>
        </w:r>
        <w:r>
          <w:fldChar w:fldCharType="end"/>
        </w:r>
      </w:hyperlink>
    </w:p>
    <w:p w14:paraId="64483B06" w14:textId="77777777" w:rsidR="00581339" w:rsidRDefault="00DC03AE">
      <w:pPr>
        <w:pStyle w:val="TOC2"/>
        <w:tabs>
          <w:tab w:val="clear" w:pos="540"/>
          <w:tab w:val="clear" w:pos="840"/>
          <w:tab w:val="clear" w:pos="9360"/>
          <w:tab w:val="right" w:leader="dot" w:pos="9070"/>
        </w:tabs>
      </w:pPr>
      <w:hyperlink w:anchor="_Toc5389" w:history="1">
        <w:r w:rsidR="004A1699">
          <w:rPr>
            <w:rFonts w:hint="eastAsia"/>
            <w:lang w:val="en-GB"/>
          </w:rPr>
          <w:t xml:space="preserve">5.3 </w:t>
        </w:r>
        <w:r w:rsidR="004A1699">
          <w:rPr>
            <w:rFonts w:hint="eastAsia"/>
          </w:rPr>
          <w:t>夏季工况</w:t>
        </w:r>
        <w:r w:rsidR="004A1699">
          <w:tab/>
        </w:r>
        <w:r>
          <w:fldChar w:fldCharType="begin"/>
        </w:r>
        <w:r>
          <w:instrText xml:space="preserve"> PAGEREF _Toc5389 </w:instrText>
        </w:r>
        <w:r>
          <w:fldChar w:fldCharType="separate"/>
        </w:r>
        <w:r w:rsidR="004A1699">
          <w:t>19</w:t>
        </w:r>
        <w:r>
          <w:fldChar w:fldCharType="end"/>
        </w:r>
      </w:hyperlink>
    </w:p>
    <w:p w14:paraId="420D346A" w14:textId="77777777" w:rsidR="00581339" w:rsidRDefault="00DC03AE">
      <w:pPr>
        <w:pStyle w:val="TOC3"/>
        <w:tabs>
          <w:tab w:val="clear" w:pos="900"/>
          <w:tab w:val="clear" w:pos="1260"/>
          <w:tab w:val="clear" w:pos="9360"/>
          <w:tab w:val="right" w:leader="dot" w:pos="9070"/>
        </w:tabs>
      </w:pPr>
      <w:hyperlink w:anchor="_Toc4345" w:history="1">
        <w:r w:rsidR="004A1699">
          <w:rPr>
            <w:rFonts w:hint="eastAsia"/>
            <w:lang w:val="en-GB"/>
          </w:rPr>
          <w:t xml:space="preserve">5.3.1 </w:t>
        </w:r>
        <w:r w:rsidR="004A1699">
          <w:rPr>
            <w:rFonts w:hint="eastAsia"/>
          </w:rPr>
          <w:t>无风区计算分析</w:t>
        </w:r>
        <w:r w:rsidR="004A1699">
          <w:tab/>
        </w:r>
        <w:r>
          <w:fldChar w:fldCharType="begin"/>
        </w:r>
        <w:r>
          <w:instrText xml:space="preserve"> PAGEREF _Toc4345 </w:instrText>
        </w:r>
        <w:r>
          <w:fldChar w:fldCharType="separate"/>
        </w:r>
        <w:r w:rsidR="004A1699">
          <w:t>19</w:t>
        </w:r>
        <w:r>
          <w:fldChar w:fldCharType="end"/>
        </w:r>
      </w:hyperlink>
    </w:p>
    <w:p w14:paraId="0FA09B2E" w14:textId="77777777" w:rsidR="00581339" w:rsidRDefault="00DC03AE">
      <w:pPr>
        <w:pStyle w:val="TOC3"/>
        <w:tabs>
          <w:tab w:val="clear" w:pos="900"/>
          <w:tab w:val="clear" w:pos="1260"/>
          <w:tab w:val="clear" w:pos="9360"/>
          <w:tab w:val="right" w:leader="dot" w:pos="9070"/>
        </w:tabs>
      </w:pPr>
      <w:hyperlink w:anchor="_Toc6830" w:history="1">
        <w:r w:rsidR="004A1699">
          <w:rPr>
            <w:rFonts w:hint="eastAsia"/>
            <w:lang w:val="en-GB"/>
          </w:rPr>
          <w:t xml:space="preserve">5.3.2 </w:t>
        </w:r>
        <w:r w:rsidR="004A1699">
          <w:rPr>
            <w:rFonts w:hint="eastAsia"/>
          </w:rPr>
          <w:t>旋涡区分析</w:t>
        </w:r>
        <w:r w:rsidR="004A1699">
          <w:tab/>
        </w:r>
        <w:r>
          <w:fldChar w:fldCharType="begin"/>
        </w:r>
        <w:r>
          <w:instrText xml:space="preserve"> PAGEREF _Toc6830 </w:instrText>
        </w:r>
        <w:r>
          <w:fldChar w:fldCharType="separate"/>
        </w:r>
        <w:r w:rsidR="004A1699">
          <w:t>19</w:t>
        </w:r>
        <w:r>
          <w:fldChar w:fldCharType="end"/>
        </w:r>
      </w:hyperlink>
    </w:p>
    <w:p w14:paraId="1F6DF0EE" w14:textId="77777777" w:rsidR="00581339" w:rsidRDefault="00DC03AE">
      <w:pPr>
        <w:pStyle w:val="TOC3"/>
        <w:tabs>
          <w:tab w:val="clear" w:pos="900"/>
          <w:tab w:val="clear" w:pos="1260"/>
          <w:tab w:val="clear" w:pos="9360"/>
          <w:tab w:val="right" w:leader="dot" w:pos="9070"/>
        </w:tabs>
      </w:pPr>
      <w:hyperlink w:anchor="_Toc13204" w:history="1">
        <w:r w:rsidR="004A1699">
          <w:rPr>
            <w:rFonts w:hint="eastAsia"/>
            <w:lang w:val="en-GB"/>
          </w:rPr>
          <w:t xml:space="preserve">5.3.3 </w:t>
        </w:r>
        <w:r w:rsidR="004A1699">
          <w:rPr>
            <w:rFonts w:hint="eastAsia"/>
          </w:rPr>
          <w:t>人行区域旋涡区</w:t>
        </w:r>
        <w:r w:rsidR="004A1699">
          <w:rPr>
            <w:rFonts w:hint="eastAsia"/>
          </w:rPr>
          <w:t>/</w:t>
        </w:r>
        <w:r w:rsidR="004A1699">
          <w:rPr>
            <w:rFonts w:hint="eastAsia"/>
          </w:rPr>
          <w:t>无风区达标判定</w:t>
        </w:r>
        <w:r w:rsidR="004A1699">
          <w:tab/>
        </w:r>
        <w:r>
          <w:fldChar w:fldCharType="begin"/>
        </w:r>
        <w:r>
          <w:instrText xml:space="preserve"> PAGEREF _Toc13204 </w:instrText>
        </w:r>
        <w:r>
          <w:fldChar w:fldCharType="separate"/>
        </w:r>
        <w:r w:rsidR="004A1699">
          <w:t>20</w:t>
        </w:r>
        <w:r>
          <w:fldChar w:fldCharType="end"/>
        </w:r>
      </w:hyperlink>
    </w:p>
    <w:p w14:paraId="57C09D4C" w14:textId="77777777" w:rsidR="00581339" w:rsidRDefault="00DC03AE">
      <w:pPr>
        <w:pStyle w:val="TOC3"/>
        <w:tabs>
          <w:tab w:val="clear" w:pos="900"/>
          <w:tab w:val="clear" w:pos="1260"/>
          <w:tab w:val="clear" w:pos="9360"/>
          <w:tab w:val="right" w:leader="dot" w:pos="9070"/>
        </w:tabs>
      </w:pPr>
      <w:hyperlink w:anchor="_Toc31617" w:history="1">
        <w:r w:rsidR="004A1699">
          <w:rPr>
            <w:rFonts w:hint="eastAsia"/>
            <w:lang w:val="en-GB"/>
          </w:rPr>
          <w:t xml:space="preserve">5.3.4 </w:t>
        </w:r>
        <w:r w:rsidR="004A1699">
          <w:rPr>
            <w:rFonts w:hint="eastAsia"/>
          </w:rPr>
          <w:t>外窗内外表面风压差达标分析</w:t>
        </w:r>
        <w:r w:rsidR="004A1699">
          <w:tab/>
        </w:r>
        <w:r>
          <w:fldChar w:fldCharType="begin"/>
        </w:r>
        <w:r>
          <w:instrText xml:space="preserve"> PAGEREF _Toc31617 </w:instrText>
        </w:r>
        <w:r>
          <w:fldChar w:fldCharType="separate"/>
        </w:r>
        <w:r w:rsidR="004A1699">
          <w:t>20</w:t>
        </w:r>
        <w:r>
          <w:fldChar w:fldCharType="end"/>
        </w:r>
      </w:hyperlink>
    </w:p>
    <w:p w14:paraId="135F475A" w14:textId="77777777" w:rsidR="00581339" w:rsidRDefault="00DC03AE">
      <w:pPr>
        <w:pStyle w:val="TOC2"/>
        <w:tabs>
          <w:tab w:val="clear" w:pos="540"/>
          <w:tab w:val="clear" w:pos="840"/>
          <w:tab w:val="clear" w:pos="9360"/>
          <w:tab w:val="right" w:leader="dot" w:pos="9070"/>
        </w:tabs>
      </w:pPr>
      <w:hyperlink w:anchor="_Toc3531" w:history="1">
        <w:r w:rsidR="004A1699">
          <w:rPr>
            <w:rFonts w:hint="eastAsia"/>
            <w:lang w:val="en-GB"/>
          </w:rPr>
          <w:t xml:space="preserve">5.4 </w:t>
        </w:r>
        <w:r w:rsidR="004A1699">
          <w:rPr>
            <w:rFonts w:hint="eastAsia"/>
          </w:rPr>
          <w:t>过渡季工况</w:t>
        </w:r>
        <w:r w:rsidR="004A1699">
          <w:tab/>
        </w:r>
        <w:r>
          <w:fldChar w:fldCharType="begin"/>
        </w:r>
        <w:r>
          <w:instrText xml:space="preserve"> PAGEREF _Toc3531 </w:instrText>
        </w:r>
        <w:r>
          <w:fldChar w:fldCharType="separate"/>
        </w:r>
        <w:r w:rsidR="004A1699">
          <w:t>22</w:t>
        </w:r>
        <w:r>
          <w:fldChar w:fldCharType="end"/>
        </w:r>
      </w:hyperlink>
    </w:p>
    <w:p w14:paraId="4940F9E6" w14:textId="77777777" w:rsidR="00581339" w:rsidRDefault="00DC03AE">
      <w:pPr>
        <w:pStyle w:val="TOC3"/>
        <w:tabs>
          <w:tab w:val="clear" w:pos="900"/>
          <w:tab w:val="clear" w:pos="1260"/>
          <w:tab w:val="clear" w:pos="9360"/>
          <w:tab w:val="right" w:leader="dot" w:pos="9070"/>
        </w:tabs>
      </w:pPr>
      <w:hyperlink w:anchor="_Toc29418" w:history="1">
        <w:r w:rsidR="004A1699">
          <w:rPr>
            <w:rFonts w:hint="eastAsia"/>
            <w:lang w:val="en-GB"/>
          </w:rPr>
          <w:t xml:space="preserve">5.4.1 </w:t>
        </w:r>
        <w:r w:rsidR="004A1699">
          <w:rPr>
            <w:rFonts w:hint="eastAsia"/>
          </w:rPr>
          <w:t>无风区计算分析</w:t>
        </w:r>
        <w:r w:rsidR="004A1699">
          <w:tab/>
        </w:r>
        <w:r>
          <w:fldChar w:fldCharType="begin"/>
        </w:r>
        <w:r>
          <w:instrText xml:space="preserve"> PAGEREF _Toc29418 </w:instrText>
        </w:r>
        <w:r>
          <w:fldChar w:fldCharType="separate"/>
        </w:r>
        <w:r w:rsidR="004A1699">
          <w:t>22</w:t>
        </w:r>
        <w:r>
          <w:fldChar w:fldCharType="end"/>
        </w:r>
      </w:hyperlink>
    </w:p>
    <w:p w14:paraId="5CBFBADA" w14:textId="77777777" w:rsidR="00581339" w:rsidRDefault="00DC03AE">
      <w:pPr>
        <w:pStyle w:val="TOC3"/>
        <w:tabs>
          <w:tab w:val="clear" w:pos="900"/>
          <w:tab w:val="clear" w:pos="1260"/>
          <w:tab w:val="clear" w:pos="9360"/>
          <w:tab w:val="right" w:leader="dot" w:pos="9070"/>
        </w:tabs>
      </w:pPr>
      <w:hyperlink w:anchor="_Toc8453" w:history="1">
        <w:r w:rsidR="004A1699">
          <w:rPr>
            <w:rFonts w:hint="eastAsia"/>
            <w:lang w:val="en-GB"/>
          </w:rPr>
          <w:t xml:space="preserve">5.4.2 </w:t>
        </w:r>
        <w:r w:rsidR="004A1699">
          <w:rPr>
            <w:rFonts w:hint="eastAsia"/>
          </w:rPr>
          <w:t>旋涡区分析</w:t>
        </w:r>
        <w:r w:rsidR="004A1699">
          <w:tab/>
        </w:r>
        <w:r>
          <w:fldChar w:fldCharType="begin"/>
        </w:r>
        <w:r>
          <w:instrText xml:space="preserve"> PAGEREF _Toc8453 </w:instrText>
        </w:r>
        <w:r>
          <w:fldChar w:fldCharType="separate"/>
        </w:r>
        <w:r w:rsidR="004A1699">
          <w:t>23</w:t>
        </w:r>
        <w:r>
          <w:fldChar w:fldCharType="end"/>
        </w:r>
      </w:hyperlink>
    </w:p>
    <w:p w14:paraId="42703648" w14:textId="77777777" w:rsidR="00581339" w:rsidRDefault="00DC03AE">
      <w:pPr>
        <w:pStyle w:val="TOC3"/>
        <w:tabs>
          <w:tab w:val="clear" w:pos="900"/>
          <w:tab w:val="clear" w:pos="1260"/>
          <w:tab w:val="clear" w:pos="9360"/>
          <w:tab w:val="right" w:leader="dot" w:pos="9070"/>
        </w:tabs>
      </w:pPr>
      <w:hyperlink w:anchor="_Toc10751" w:history="1">
        <w:r w:rsidR="004A1699">
          <w:rPr>
            <w:rFonts w:hint="eastAsia"/>
            <w:lang w:val="en-GB"/>
          </w:rPr>
          <w:t xml:space="preserve">5.4.3 </w:t>
        </w:r>
        <w:r w:rsidR="004A1699">
          <w:rPr>
            <w:rFonts w:hint="eastAsia"/>
          </w:rPr>
          <w:t>人行区域旋涡区</w:t>
        </w:r>
        <w:r w:rsidR="004A1699">
          <w:rPr>
            <w:rFonts w:hint="eastAsia"/>
          </w:rPr>
          <w:t>/</w:t>
        </w:r>
        <w:r w:rsidR="004A1699">
          <w:rPr>
            <w:rFonts w:hint="eastAsia"/>
          </w:rPr>
          <w:t>无风区达标判定</w:t>
        </w:r>
        <w:r w:rsidR="004A1699">
          <w:tab/>
        </w:r>
        <w:r>
          <w:fldChar w:fldCharType="begin"/>
        </w:r>
        <w:r>
          <w:instrText xml:space="preserve"> PAGEREF _Toc10751 </w:instrText>
        </w:r>
        <w:r>
          <w:fldChar w:fldCharType="separate"/>
        </w:r>
        <w:r w:rsidR="004A1699">
          <w:t>23</w:t>
        </w:r>
        <w:r>
          <w:fldChar w:fldCharType="end"/>
        </w:r>
      </w:hyperlink>
    </w:p>
    <w:p w14:paraId="65DF3003" w14:textId="77777777" w:rsidR="00581339" w:rsidRDefault="00DC03AE">
      <w:pPr>
        <w:pStyle w:val="TOC3"/>
        <w:tabs>
          <w:tab w:val="clear" w:pos="900"/>
          <w:tab w:val="clear" w:pos="1260"/>
          <w:tab w:val="clear" w:pos="9360"/>
          <w:tab w:val="right" w:leader="dot" w:pos="9070"/>
        </w:tabs>
      </w:pPr>
      <w:hyperlink w:anchor="_Toc4642" w:history="1">
        <w:r w:rsidR="004A1699">
          <w:rPr>
            <w:rFonts w:hint="eastAsia"/>
            <w:lang w:val="en-GB"/>
          </w:rPr>
          <w:t xml:space="preserve">5.4.4 </w:t>
        </w:r>
        <w:r w:rsidR="004A1699">
          <w:rPr>
            <w:rFonts w:hint="eastAsia"/>
          </w:rPr>
          <w:t>外窗内外表面风压差达标分析</w:t>
        </w:r>
        <w:r w:rsidR="004A1699">
          <w:tab/>
        </w:r>
        <w:r>
          <w:fldChar w:fldCharType="begin"/>
        </w:r>
        <w:r>
          <w:instrText xml:space="preserve"> PAGEREF _Toc4642 </w:instrText>
        </w:r>
        <w:r>
          <w:fldChar w:fldCharType="separate"/>
        </w:r>
        <w:r w:rsidR="004A1699">
          <w:t>23</w:t>
        </w:r>
        <w:r>
          <w:fldChar w:fldCharType="end"/>
        </w:r>
      </w:hyperlink>
    </w:p>
    <w:p w14:paraId="3E41C459" w14:textId="77777777" w:rsidR="00581339" w:rsidRDefault="00DC03AE">
      <w:pPr>
        <w:pStyle w:val="TOC2"/>
        <w:tabs>
          <w:tab w:val="clear" w:pos="540"/>
          <w:tab w:val="clear" w:pos="840"/>
          <w:tab w:val="clear" w:pos="9360"/>
          <w:tab w:val="right" w:leader="dot" w:pos="9070"/>
        </w:tabs>
      </w:pPr>
      <w:hyperlink w:anchor="_Toc22965" w:history="1">
        <w:r w:rsidR="004A1699">
          <w:rPr>
            <w:rFonts w:hint="eastAsia"/>
            <w:lang w:val="en-GB"/>
          </w:rPr>
          <w:t xml:space="preserve">5.5 </w:t>
        </w:r>
        <w:r w:rsidR="004A1699">
          <w:rPr>
            <w:rFonts w:hint="eastAsia"/>
          </w:rPr>
          <w:t>结论</w:t>
        </w:r>
        <w:r w:rsidR="004A1699">
          <w:tab/>
        </w:r>
        <w:r>
          <w:fldChar w:fldCharType="begin"/>
        </w:r>
        <w:r>
          <w:instrText xml:space="preserve"> PAGEREF _Toc22965 </w:instrText>
        </w:r>
        <w:r>
          <w:fldChar w:fldCharType="separate"/>
        </w:r>
        <w:r w:rsidR="004A1699">
          <w:t>25</w:t>
        </w:r>
        <w:r>
          <w:fldChar w:fldCharType="end"/>
        </w:r>
      </w:hyperlink>
    </w:p>
    <w:p w14:paraId="7C165B54" w14:textId="77777777" w:rsidR="00581339" w:rsidRDefault="00DC03AE">
      <w:pPr>
        <w:pStyle w:val="TOC3"/>
        <w:tabs>
          <w:tab w:val="clear" w:pos="900"/>
          <w:tab w:val="clear" w:pos="1260"/>
          <w:tab w:val="clear" w:pos="9360"/>
          <w:tab w:val="right" w:leader="dot" w:pos="9070"/>
        </w:tabs>
      </w:pPr>
      <w:hyperlink w:anchor="_Toc10098" w:history="1">
        <w:r w:rsidR="004A1699">
          <w:rPr>
            <w:rFonts w:hint="eastAsia"/>
            <w:lang w:val="en-GB"/>
          </w:rPr>
          <w:t xml:space="preserve">5.5.1 </w:t>
        </w:r>
        <w:r w:rsidR="004A1699">
          <w:rPr>
            <w:rFonts w:hint="eastAsia"/>
          </w:rPr>
          <w:t>冬季工况达标判断</w:t>
        </w:r>
        <w:r w:rsidR="004A1699">
          <w:tab/>
        </w:r>
        <w:r>
          <w:fldChar w:fldCharType="begin"/>
        </w:r>
        <w:r>
          <w:instrText xml:space="preserve"> PAGEREF _Toc10098 </w:instrText>
        </w:r>
        <w:r>
          <w:fldChar w:fldCharType="separate"/>
        </w:r>
        <w:r w:rsidR="004A1699">
          <w:t>25</w:t>
        </w:r>
        <w:r>
          <w:fldChar w:fldCharType="end"/>
        </w:r>
      </w:hyperlink>
    </w:p>
    <w:p w14:paraId="00BA8CEC" w14:textId="77777777" w:rsidR="00581339" w:rsidRDefault="00DC03AE">
      <w:pPr>
        <w:pStyle w:val="TOC3"/>
        <w:tabs>
          <w:tab w:val="clear" w:pos="900"/>
          <w:tab w:val="clear" w:pos="1260"/>
          <w:tab w:val="clear" w:pos="9360"/>
          <w:tab w:val="right" w:leader="dot" w:pos="9070"/>
        </w:tabs>
      </w:pPr>
      <w:hyperlink w:anchor="_Toc9102" w:history="1">
        <w:r w:rsidR="004A1699">
          <w:rPr>
            <w:rFonts w:hint="eastAsia"/>
            <w:lang w:val="en-GB"/>
          </w:rPr>
          <w:t xml:space="preserve">5.5.2 </w:t>
        </w:r>
        <w:r w:rsidR="004A1699">
          <w:rPr>
            <w:rFonts w:hint="eastAsia"/>
          </w:rPr>
          <w:t>过渡季、夏季工况达标判断</w:t>
        </w:r>
        <w:r w:rsidR="004A1699">
          <w:tab/>
        </w:r>
        <w:r>
          <w:fldChar w:fldCharType="begin"/>
        </w:r>
        <w:r>
          <w:instrText xml:space="preserve"> PAGEREF _Toc9102 </w:instrText>
        </w:r>
        <w:r>
          <w:fldChar w:fldCharType="separate"/>
        </w:r>
        <w:r w:rsidR="004A1699">
          <w:t>25</w:t>
        </w:r>
        <w:r>
          <w:fldChar w:fldCharType="end"/>
        </w:r>
      </w:hyperlink>
    </w:p>
    <w:p w14:paraId="0FBCE053" w14:textId="77777777" w:rsidR="00581339" w:rsidRDefault="004A1699">
      <w:pPr>
        <w:pStyle w:val="TOC1"/>
        <w:spacing w:line="240" w:lineRule="auto"/>
        <w:sectPr w:rsidR="00581339">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14:paraId="5BF69888" w14:textId="77777777" w:rsidR="00581339" w:rsidRDefault="004A1699">
      <w:pPr>
        <w:pStyle w:val="1"/>
      </w:pPr>
      <w:bookmarkStart w:id="9" w:name="_Toc7922"/>
      <w:bookmarkStart w:id="10" w:name="_Toc452108759"/>
      <w:r>
        <w:rPr>
          <w:rFonts w:hint="eastAsia"/>
        </w:rPr>
        <w:lastRenderedPageBreak/>
        <w:t>项目概况</w:t>
      </w:r>
      <w:bookmarkEnd w:id="9"/>
    </w:p>
    <w:p w14:paraId="1E469095" w14:textId="77777777" w:rsidR="00581339" w:rsidRDefault="00581339">
      <w:pPr>
        <w:pStyle w:val="a0"/>
        <w:ind w:firstLine="420"/>
        <w:rPr>
          <w:lang w:val="en-US"/>
        </w:rPr>
      </w:pPr>
      <w:bookmarkStart w:id="11" w:name="项目概况"/>
    </w:p>
    <w:p w14:paraId="142566F8" w14:textId="77777777" w:rsidR="00581339" w:rsidRDefault="00581339">
      <w:pPr>
        <w:pStyle w:val="a0"/>
        <w:ind w:firstLine="420"/>
        <w:rPr>
          <w:lang w:val="en-US"/>
        </w:rPr>
      </w:pPr>
    </w:p>
    <w:p w14:paraId="79EBEC77" w14:textId="77777777" w:rsidR="00581339" w:rsidRDefault="00581339">
      <w:pPr>
        <w:pStyle w:val="a0"/>
        <w:ind w:firstLine="420"/>
        <w:rPr>
          <w:lang w:val="en-US"/>
        </w:rPr>
      </w:pPr>
    </w:p>
    <w:p w14:paraId="6ADB9028" w14:textId="77777777" w:rsidR="00581339" w:rsidRDefault="00581339">
      <w:pPr>
        <w:pStyle w:val="a0"/>
        <w:ind w:firstLine="420"/>
        <w:rPr>
          <w:lang w:val="en-US"/>
        </w:rPr>
        <w:sectPr w:rsidR="00581339">
          <w:pgSz w:w="11906" w:h="16838"/>
          <w:pgMar w:top="822" w:right="1134" w:bottom="992" w:left="709" w:header="283" w:footer="170" w:gutter="0"/>
          <w:cols w:space="720"/>
          <w:docGrid w:type="linesAndChars" w:linePitch="312"/>
        </w:sectPr>
      </w:pPr>
    </w:p>
    <w:p w14:paraId="04364359" w14:textId="77777777" w:rsidR="00581339" w:rsidRDefault="004A1699">
      <w:pPr>
        <w:pStyle w:val="2"/>
      </w:pPr>
      <w:bookmarkStart w:id="12" w:name="_Toc18692"/>
      <w:bookmarkStart w:id="13" w:name="_Toc452108760"/>
      <w:r>
        <w:rPr>
          <w:rFonts w:hint="eastAsia"/>
        </w:rPr>
        <w:lastRenderedPageBreak/>
        <w:t>总</w:t>
      </w:r>
      <w:r>
        <w:t>平面图</w:t>
      </w:r>
      <w:bookmarkEnd w:id="12"/>
    </w:p>
    <w:p w14:paraId="30C267B4" w14:textId="77777777" w:rsidR="00581339" w:rsidRDefault="004A1699">
      <w:pPr>
        <w:pStyle w:val="a0"/>
        <w:ind w:firstLineChars="0" w:firstLine="0"/>
        <w:jc w:val="center"/>
        <w:rPr>
          <w:lang w:val="en-US"/>
        </w:rPr>
      </w:pPr>
      <w:r>
        <w:rPr>
          <w:rFonts w:hint="eastAsia"/>
          <w:lang w:val="en-US"/>
        </w:rPr>
        <w:t xml:space="preserve"> </w:t>
      </w:r>
      <w:bookmarkStart w:id="14" w:name="总平面图"/>
      <w:r>
        <w:rPr>
          <w:noProof/>
        </w:rPr>
        <w:drawing>
          <wp:inline distT="0" distB="0" distL="0" distR="0" wp14:anchorId="7BFAEDDC" wp14:editId="648418FD">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810000"/>
                    </a:xfrm>
                    <a:prstGeom prst="rect">
                      <a:avLst/>
                    </a:prstGeom>
                  </pic:spPr>
                </pic:pic>
              </a:graphicData>
            </a:graphic>
          </wp:inline>
        </w:drawing>
      </w:r>
    </w:p>
    <w:p w14:paraId="2D112AF9" w14:textId="77777777" w:rsidR="00581339" w:rsidRDefault="004A1699">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总平</w:t>
      </w:r>
      <w:r>
        <w:rPr>
          <w:rFonts w:hint="eastAsia"/>
        </w:rPr>
        <w:t>面图</w:t>
      </w:r>
    </w:p>
    <w:p w14:paraId="06AA7059" w14:textId="77777777" w:rsidR="00581339" w:rsidRDefault="00581339">
      <w:pPr>
        <w:pStyle w:val="a0"/>
        <w:ind w:firstLine="420"/>
        <w:rPr>
          <w:lang w:val="en-US"/>
        </w:rPr>
        <w:sectPr w:rsidR="00581339">
          <w:pgSz w:w="11906" w:h="16838"/>
          <w:pgMar w:top="992" w:right="709" w:bottom="822" w:left="1134" w:header="284" w:footer="170" w:gutter="0"/>
          <w:cols w:space="720"/>
          <w:docGrid w:type="linesAndChars" w:linePitch="312"/>
        </w:sectPr>
      </w:pPr>
    </w:p>
    <w:p w14:paraId="53A4AA4C" w14:textId="77777777" w:rsidR="00581339" w:rsidRDefault="004A1699">
      <w:pPr>
        <w:pStyle w:val="2"/>
      </w:pPr>
      <w:bookmarkStart w:id="15" w:name="_Toc30896"/>
      <w:bookmarkStart w:id="16" w:name="_Toc452108761"/>
      <w:r>
        <w:rPr>
          <w:rFonts w:hint="eastAsia"/>
        </w:rPr>
        <w:lastRenderedPageBreak/>
        <w:t>三</w:t>
      </w:r>
      <w:r>
        <w:t>维视图</w:t>
      </w:r>
      <w:bookmarkEnd w:id="15"/>
    </w:p>
    <w:p w14:paraId="6F2606A4" w14:textId="77777777" w:rsidR="00581339" w:rsidRDefault="004A1699">
      <w:pPr>
        <w:pStyle w:val="a0"/>
        <w:ind w:firstLineChars="0" w:firstLine="0"/>
        <w:jc w:val="center"/>
        <w:rPr>
          <w:lang w:val="en-US"/>
        </w:rPr>
      </w:pPr>
      <w:r>
        <w:rPr>
          <w:rFonts w:hint="eastAsia"/>
          <w:lang w:val="en-US"/>
        </w:rPr>
        <w:t xml:space="preserve"> </w:t>
      </w:r>
      <w:bookmarkStart w:id="17" w:name="三维视图"/>
      <w:r>
        <w:rPr>
          <w:noProof/>
        </w:rPr>
        <w:drawing>
          <wp:inline distT="0" distB="0" distL="0" distR="0" wp14:anchorId="3ABF9CB8" wp14:editId="63EC0D84">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819525"/>
                    </a:xfrm>
                    <a:prstGeom prst="rect">
                      <a:avLst/>
                    </a:prstGeom>
                  </pic:spPr>
                </pic:pic>
              </a:graphicData>
            </a:graphic>
          </wp:inline>
        </w:drawing>
      </w:r>
    </w:p>
    <w:p w14:paraId="20D9A409" w14:textId="77777777" w:rsidR="00581339" w:rsidRDefault="004A1699">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三</w:t>
      </w:r>
      <w:r>
        <w:rPr>
          <w:rFonts w:ascii="黑体" w:hAnsi="黑体"/>
        </w:rPr>
        <w:t>维</w:t>
      </w:r>
      <w:r>
        <w:rPr>
          <w:rFonts w:hint="eastAsia"/>
        </w:rPr>
        <w:t>视图</w:t>
      </w:r>
    </w:p>
    <w:p w14:paraId="5876BAD2" w14:textId="77777777" w:rsidR="00581339" w:rsidRDefault="00581339">
      <w:pPr>
        <w:pStyle w:val="a0"/>
        <w:ind w:firstLineChars="0" w:firstLine="0"/>
        <w:rPr>
          <w:lang w:val="en-US"/>
        </w:rPr>
        <w:sectPr w:rsidR="00581339">
          <w:pgSz w:w="11906" w:h="16838"/>
          <w:pgMar w:top="992" w:right="709" w:bottom="822" w:left="1134" w:header="284" w:footer="170" w:gutter="0"/>
          <w:cols w:space="720"/>
          <w:docGrid w:type="linesAndChars" w:linePitch="312"/>
        </w:sectPr>
      </w:pPr>
    </w:p>
    <w:p w14:paraId="5DE9E40D" w14:textId="77777777" w:rsidR="00581339" w:rsidRDefault="004A1699">
      <w:pPr>
        <w:pStyle w:val="1"/>
      </w:pPr>
      <w:bookmarkStart w:id="18" w:name="_Toc12596"/>
      <w:bookmarkStart w:id="19" w:name="TitleFormat"/>
      <w:bookmarkStart w:id="20" w:name="_Toc452108762"/>
      <w:r>
        <w:rPr>
          <w:rFonts w:hint="eastAsia"/>
        </w:rPr>
        <w:lastRenderedPageBreak/>
        <w:t>计算</w:t>
      </w:r>
      <w:r>
        <w:t>依据</w:t>
      </w:r>
      <w:bookmarkEnd w:id="18"/>
    </w:p>
    <w:p w14:paraId="70DEB7C9" w14:textId="77777777" w:rsidR="00581339" w:rsidRDefault="004A1699">
      <w:pPr>
        <w:pStyle w:val="a0"/>
        <w:ind w:firstLine="420"/>
        <w:rPr>
          <w:lang w:val="en-US"/>
        </w:rPr>
      </w:pPr>
      <w:r>
        <w:rPr>
          <w:rFonts w:hint="eastAsia"/>
          <w:lang w:val="en-US"/>
        </w:rPr>
        <w:t>本项目主要参照资料为：</w:t>
      </w:r>
    </w:p>
    <w:p w14:paraId="2B3D9DE5" w14:textId="77777777" w:rsidR="00581339" w:rsidRDefault="004A1699">
      <w:pPr>
        <w:pStyle w:val="a0"/>
        <w:numPr>
          <w:ilvl w:val="0"/>
          <w:numId w:val="2"/>
        </w:numPr>
        <w:ind w:firstLineChars="0"/>
        <w:rPr>
          <w:lang w:val="en-US"/>
        </w:rPr>
      </w:pPr>
      <w:r>
        <w:rPr>
          <w:rFonts w:hint="eastAsia"/>
          <w:lang w:val="en-US"/>
        </w:rPr>
        <w:t>《绿色建筑评价标准》</w:t>
      </w:r>
      <w:r>
        <w:rPr>
          <w:rFonts w:hint="eastAsia"/>
          <w:lang w:val="en-US"/>
        </w:rPr>
        <w:t>GB/T 50378</w:t>
      </w:r>
      <w:r>
        <w:rPr>
          <w:rFonts w:hint="eastAsia"/>
          <w:lang w:val="en-US"/>
        </w:rPr>
        <w:t>—</w:t>
      </w:r>
      <w:r>
        <w:rPr>
          <w:lang w:val="en-US"/>
        </w:rPr>
        <w:t>2019</w:t>
      </w:r>
    </w:p>
    <w:p w14:paraId="75DF280A" w14:textId="77777777" w:rsidR="00581339" w:rsidRDefault="004A1699">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0D0FFD46" w14:textId="77777777" w:rsidR="00581339" w:rsidRDefault="004A1699">
      <w:pPr>
        <w:pStyle w:val="a0"/>
        <w:numPr>
          <w:ilvl w:val="0"/>
          <w:numId w:val="2"/>
        </w:numPr>
        <w:ind w:firstLineChars="0"/>
        <w:rPr>
          <w:lang w:val="en-US"/>
        </w:rPr>
      </w:pPr>
      <w:r>
        <w:rPr>
          <w:rFonts w:hint="eastAsia"/>
          <w:lang w:val="en-US"/>
        </w:rPr>
        <w:t>《绿色建筑评价技术细则》</w:t>
      </w:r>
    </w:p>
    <w:p w14:paraId="397420CD" w14:textId="77777777" w:rsidR="00581339" w:rsidRDefault="004A1699">
      <w:pPr>
        <w:pStyle w:val="a0"/>
        <w:numPr>
          <w:ilvl w:val="0"/>
          <w:numId w:val="2"/>
        </w:numPr>
        <w:ind w:firstLineChars="0"/>
        <w:rPr>
          <w:lang w:val="en-US"/>
        </w:rPr>
      </w:pPr>
      <w:r>
        <w:rPr>
          <w:rFonts w:hint="eastAsia"/>
          <w:lang w:val="en-US"/>
        </w:rPr>
        <w:t>委托方提供的总平面图、建筑专业设计图纸、设计效果图等图纸资料</w:t>
      </w:r>
    </w:p>
    <w:p w14:paraId="371B1F0E" w14:textId="77777777" w:rsidR="00581339" w:rsidRDefault="004A1699">
      <w:pPr>
        <w:pStyle w:val="1"/>
      </w:pPr>
      <w:bookmarkStart w:id="21" w:name="_Toc32127"/>
      <w:bookmarkStart w:id="22" w:name="_Toc452108763"/>
      <w:r>
        <w:rPr>
          <w:rFonts w:hint="eastAsia"/>
        </w:rPr>
        <w:t>参考</w:t>
      </w:r>
      <w:r>
        <w:t>标准</w:t>
      </w:r>
      <w:bookmarkEnd w:id="21"/>
    </w:p>
    <w:p w14:paraId="268339F9" w14:textId="77777777" w:rsidR="00581339" w:rsidRDefault="004A1699">
      <w:pPr>
        <w:pStyle w:val="a0"/>
        <w:ind w:firstLine="420"/>
        <w:rPr>
          <w:lang w:val="en-US"/>
        </w:rPr>
      </w:pPr>
      <w:r>
        <w:rPr>
          <w:rFonts w:hint="eastAsia"/>
          <w:lang w:val="en-US"/>
        </w:rPr>
        <w:t>室外风环境评价依据为《绿色建筑评价标准》</w:t>
      </w:r>
      <w:r>
        <w:rPr>
          <w:rFonts w:hint="eastAsia"/>
          <w:lang w:val="en-US"/>
        </w:rPr>
        <w:t>GB/T 50378</w:t>
      </w:r>
      <w:r>
        <w:rPr>
          <w:rFonts w:hint="eastAsia"/>
          <w:lang w:val="en-US"/>
        </w:rPr>
        <w:t>—</w:t>
      </w:r>
      <w:r>
        <w:rPr>
          <w:rFonts w:hint="eastAsia"/>
          <w:lang w:val="en-US"/>
        </w:rPr>
        <w:t>2019</w:t>
      </w:r>
      <w:r>
        <w:rPr>
          <w:rFonts w:hint="eastAsia"/>
          <w:lang w:val="en-US"/>
        </w:rPr>
        <w:t>中有关室外风环境的条目要求。具体要求如下：</w:t>
      </w:r>
    </w:p>
    <w:p w14:paraId="1353CFCA" w14:textId="77777777" w:rsidR="00581339" w:rsidRDefault="004A1699">
      <w:pPr>
        <w:pStyle w:val="a0"/>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场地内风环境有利于室外行走、活动舒适和建筑的自然通风。评分规则如下：</w:t>
      </w:r>
    </w:p>
    <w:p w14:paraId="1157330E" w14:textId="77777777" w:rsidR="00581339" w:rsidRDefault="004A1699">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r>
        <w:rPr>
          <w:lang w:val="en-US"/>
        </w:rPr>
        <w:t>2</w:t>
      </w:r>
      <w:r>
        <w:rPr>
          <w:rFonts w:hint="eastAsia"/>
          <w:lang w:val="en-US"/>
        </w:rPr>
        <w:t>分。</w:t>
      </w:r>
    </w:p>
    <w:p w14:paraId="594E5C2D" w14:textId="77777777" w:rsidR="00581339" w:rsidRDefault="004A1699">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14:paraId="2E331E1D" w14:textId="77777777" w:rsidR="00581339" w:rsidRDefault="004A1699">
      <w:pPr>
        <w:pStyle w:val="1"/>
      </w:pPr>
      <w:bookmarkStart w:id="26" w:name="_Toc4552"/>
      <w:r>
        <w:rPr>
          <w:rFonts w:hint="eastAsia"/>
        </w:rPr>
        <w:t>计算原理</w:t>
      </w:r>
      <w:bookmarkEnd w:id="26"/>
    </w:p>
    <w:p w14:paraId="7A170A5C" w14:textId="77777777" w:rsidR="00581339" w:rsidRDefault="004A1699">
      <w:pPr>
        <w:pStyle w:val="2"/>
        <w:numPr>
          <w:ilvl w:val="1"/>
          <w:numId w:val="3"/>
        </w:numPr>
      </w:pPr>
      <w:bookmarkStart w:id="27" w:name="_Toc6492"/>
      <w:bookmarkStart w:id="28" w:name="_Toc509844740"/>
      <w:bookmarkStart w:id="29" w:name="_Toc451698937"/>
      <w:bookmarkStart w:id="30" w:name="_Toc452108765"/>
      <w:r>
        <w:rPr>
          <w:rFonts w:hint="eastAsia"/>
        </w:rPr>
        <w:t>风场计算域</w:t>
      </w:r>
      <w:bookmarkEnd w:id="27"/>
    </w:p>
    <w:p w14:paraId="60F564BB" w14:textId="77777777" w:rsidR="00581339" w:rsidRDefault="004A1699">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12636C5" w14:textId="77777777" w:rsidR="00581339" w:rsidRDefault="004A1699">
      <w:pPr>
        <w:pStyle w:val="3"/>
        <w:numPr>
          <w:ilvl w:val="2"/>
          <w:numId w:val="3"/>
        </w:numPr>
      </w:pPr>
      <w:bookmarkStart w:id="31" w:name="_Toc25990"/>
      <w:r>
        <w:rPr>
          <w:rFonts w:hint="eastAsia"/>
        </w:rPr>
        <w:t>冬季工况风场计算域</w:t>
      </w:r>
      <w:bookmarkEnd w:id="31"/>
    </w:p>
    <w:p w14:paraId="720FFF6D"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81339" w14:paraId="243DC40E" w14:textId="77777777">
        <w:trPr>
          <w:jc w:val="center"/>
        </w:trPr>
        <w:tc>
          <w:tcPr>
            <w:tcW w:w="0" w:type="auto"/>
            <w:shd w:val="clear" w:color="auto" w:fill="F2F2F2" w:themeFill="background1" w:themeFillShade="F2"/>
          </w:tcPr>
          <w:p w14:paraId="6AC6ECF6" w14:textId="77777777" w:rsidR="00581339" w:rsidRDefault="004A1699">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6C7D76A7" w14:textId="77777777" w:rsidR="00581339" w:rsidRDefault="004A1699">
            <w:pPr>
              <w:pStyle w:val="a0"/>
              <w:ind w:firstLineChars="0" w:firstLine="0"/>
              <w:rPr>
                <w:lang w:val="en-US"/>
              </w:rPr>
            </w:pPr>
            <w:r>
              <w:t>707</w:t>
            </w:r>
          </w:p>
        </w:tc>
      </w:tr>
      <w:tr w:rsidR="00581339" w14:paraId="47B31D09" w14:textId="77777777">
        <w:trPr>
          <w:jc w:val="center"/>
        </w:trPr>
        <w:tc>
          <w:tcPr>
            <w:tcW w:w="0" w:type="auto"/>
            <w:shd w:val="clear" w:color="auto" w:fill="F2F2F2" w:themeFill="background1" w:themeFillShade="F2"/>
          </w:tcPr>
          <w:p w14:paraId="70970967" w14:textId="77777777" w:rsidR="00581339" w:rsidRDefault="004A1699">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6D5096B9" w14:textId="77777777" w:rsidR="00581339" w:rsidRDefault="004A1699">
            <w:pPr>
              <w:pStyle w:val="a0"/>
              <w:ind w:firstLineChars="0" w:firstLine="0"/>
              <w:rPr>
                <w:lang w:val="en-US"/>
              </w:rPr>
            </w:pPr>
            <w:r>
              <w:t>599</w:t>
            </w:r>
          </w:p>
        </w:tc>
      </w:tr>
      <w:tr w:rsidR="00581339" w14:paraId="3CDA7B2B" w14:textId="77777777">
        <w:trPr>
          <w:jc w:val="center"/>
        </w:trPr>
        <w:tc>
          <w:tcPr>
            <w:tcW w:w="0" w:type="auto"/>
            <w:shd w:val="clear" w:color="auto" w:fill="F2F2F2" w:themeFill="background1" w:themeFillShade="F2"/>
          </w:tcPr>
          <w:p w14:paraId="3D6DB66A" w14:textId="77777777" w:rsidR="00581339" w:rsidRDefault="004A1699">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34FBD9AC" w14:textId="77777777" w:rsidR="00581339" w:rsidRDefault="004A1699">
            <w:pPr>
              <w:pStyle w:val="a0"/>
              <w:ind w:firstLineChars="0" w:firstLine="0"/>
              <w:rPr>
                <w:lang w:val="en-US"/>
              </w:rPr>
            </w:pPr>
            <w:bookmarkStart w:id="32" w:name="冬季风场Z尺寸"/>
            <w:r>
              <w:t>190</w:t>
            </w:r>
          </w:p>
        </w:tc>
      </w:tr>
    </w:tbl>
    <w:p w14:paraId="24B3F8BD" w14:textId="77777777" w:rsidR="00581339" w:rsidRDefault="004A1699">
      <w:pPr>
        <w:pStyle w:val="a0"/>
        <w:ind w:firstLineChars="0" w:firstLine="0"/>
        <w:jc w:val="center"/>
        <w:rPr>
          <w:lang w:val="en-US"/>
        </w:rPr>
      </w:pPr>
      <w:r>
        <w:rPr>
          <w:noProof/>
        </w:rPr>
        <w:lastRenderedPageBreak/>
        <w:drawing>
          <wp:inline distT="0" distB="0" distL="0" distR="0" wp14:anchorId="71CF7683" wp14:editId="3F027F91">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275A3584" w14:textId="77777777" w:rsidR="00581339" w:rsidRDefault="004A1699">
      <w:pPr>
        <w:pStyle w:val="a6"/>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冬季</w:t>
      </w:r>
      <w:r>
        <w:rPr>
          <w:rFonts w:hint="eastAsia"/>
        </w:rPr>
        <w:t>工况风场计算域图示</w:t>
      </w:r>
      <w:r>
        <w:rPr>
          <w:rFonts w:hint="eastAsia"/>
          <w:szCs w:val="21"/>
          <w:lang w:val="en-US"/>
        </w:rPr>
        <w:t xml:space="preserve"> </w:t>
      </w:r>
    </w:p>
    <w:p w14:paraId="4AC3CE09" w14:textId="77777777" w:rsidR="00581339" w:rsidRDefault="004A1699">
      <w:pPr>
        <w:pStyle w:val="3"/>
        <w:numPr>
          <w:ilvl w:val="2"/>
          <w:numId w:val="3"/>
        </w:numPr>
      </w:pPr>
      <w:bookmarkStart w:id="33" w:name="_Toc1994"/>
      <w:r>
        <w:rPr>
          <w:rFonts w:hint="eastAsia"/>
        </w:rPr>
        <w:t>夏季工况风场计算域</w:t>
      </w:r>
      <w:bookmarkEnd w:id="33"/>
    </w:p>
    <w:p w14:paraId="54C41B3E"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81339" w14:paraId="15571A39" w14:textId="77777777">
        <w:trPr>
          <w:jc w:val="center"/>
        </w:trPr>
        <w:tc>
          <w:tcPr>
            <w:tcW w:w="0" w:type="auto"/>
            <w:shd w:val="clear" w:color="auto" w:fill="F2F2F2" w:themeFill="background1" w:themeFillShade="F2"/>
          </w:tcPr>
          <w:p w14:paraId="0255E98D" w14:textId="77777777" w:rsidR="00581339" w:rsidRDefault="004A1699">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34ED7966" w14:textId="77777777" w:rsidR="00581339" w:rsidRDefault="004A1699">
            <w:pPr>
              <w:pStyle w:val="a0"/>
              <w:ind w:firstLineChars="0" w:firstLine="0"/>
              <w:rPr>
                <w:lang w:val="en-US"/>
              </w:rPr>
            </w:pPr>
            <w:r>
              <w:t>644</w:t>
            </w:r>
          </w:p>
        </w:tc>
      </w:tr>
      <w:tr w:rsidR="00581339" w14:paraId="5DF94DCA" w14:textId="77777777">
        <w:trPr>
          <w:jc w:val="center"/>
        </w:trPr>
        <w:tc>
          <w:tcPr>
            <w:tcW w:w="0" w:type="auto"/>
            <w:shd w:val="clear" w:color="auto" w:fill="F2F2F2" w:themeFill="background1" w:themeFillShade="F2"/>
          </w:tcPr>
          <w:p w14:paraId="4995B0DB" w14:textId="77777777" w:rsidR="00581339" w:rsidRDefault="004A1699">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0EAEAB96" w14:textId="77777777" w:rsidR="00581339" w:rsidRDefault="004A1699">
            <w:pPr>
              <w:pStyle w:val="a0"/>
              <w:ind w:firstLineChars="0" w:firstLine="0"/>
              <w:rPr>
                <w:lang w:val="en-US"/>
              </w:rPr>
            </w:pPr>
            <w:r>
              <w:t>740</w:t>
            </w:r>
          </w:p>
        </w:tc>
      </w:tr>
      <w:tr w:rsidR="00581339" w14:paraId="24DCEEAD" w14:textId="77777777">
        <w:trPr>
          <w:jc w:val="center"/>
        </w:trPr>
        <w:tc>
          <w:tcPr>
            <w:tcW w:w="0" w:type="auto"/>
            <w:shd w:val="clear" w:color="auto" w:fill="F2F2F2" w:themeFill="background1" w:themeFillShade="F2"/>
          </w:tcPr>
          <w:p w14:paraId="402A3658" w14:textId="77777777" w:rsidR="00581339" w:rsidRDefault="004A1699">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2E73A064" w14:textId="77777777" w:rsidR="00581339" w:rsidRDefault="004A1699">
            <w:pPr>
              <w:pStyle w:val="a0"/>
              <w:ind w:firstLineChars="0" w:firstLine="0"/>
              <w:rPr>
                <w:lang w:val="en-US"/>
              </w:rPr>
            </w:pPr>
            <w:r>
              <w:t>190</w:t>
            </w:r>
          </w:p>
        </w:tc>
      </w:tr>
    </w:tbl>
    <w:p w14:paraId="4ABD2E3A" w14:textId="77777777" w:rsidR="00581339" w:rsidRDefault="004A1699">
      <w:pPr>
        <w:pStyle w:val="a0"/>
        <w:ind w:firstLineChars="0" w:firstLine="0"/>
        <w:jc w:val="center"/>
        <w:rPr>
          <w:lang w:val="en-US"/>
        </w:rPr>
      </w:pPr>
      <w:r>
        <w:rPr>
          <w:noProof/>
        </w:rPr>
        <w:drawing>
          <wp:inline distT="0" distB="0" distL="0" distR="0" wp14:anchorId="5DE4C0CE" wp14:editId="2BC58497">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667375" cy="3619500"/>
                    </a:xfrm>
                    <a:prstGeom prst="rect">
                      <a:avLst/>
                    </a:prstGeom>
                  </pic:spPr>
                </pic:pic>
              </a:graphicData>
            </a:graphic>
          </wp:inline>
        </w:drawing>
      </w:r>
    </w:p>
    <w:p w14:paraId="56A33691" w14:textId="77777777" w:rsidR="00581339" w:rsidRDefault="004A1699">
      <w:pPr>
        <w:pStyle w:val="a6"/>
        <w:jc w:val="center"/>
        <w:rPr>
          <w:szCs w:val="21"/>
          <w:lang w:val="en-US"/>
        </w:rPr>
      </w:pPr>
      <w:r>
        <w:rPr>
          <w:rFonts w:hint="eastAsia"/>
        </w:rPr>
        <w:lastRenderedPageBreak/>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hint="eastAsia"/>
        </w:rPr>
        <w:t xml:space="preserve">  夏季</w:t>
      </w:r>
      <w:r>
        <w:rPr>
          <w:rFonts w:hint="eastAsia"/>
        </w:rPr>
        <w:t>工况风场计算域图示</w:t>
      </w:r>
      <w:r>
        <w:rPr>
          <w:rFonts w:hint="eastAsia"/>
          <w:szCs w:val="21"/>
          <w:lang w:val="en-US"/>
        </w:rPr>
        <w:t xml:space="preserve"> </w:t>
      </w:r>
    </w:p>
    <w:p w14:paraId="4E714E2A" w14:textId="77777777" w:rsidR="00581339" w:rsidRDefault="004A1699">
      <w:pPr>
        <w:pStyle w:val="3"/>
        <w:numPr>
          <w:ilvl w:val="2"/>
          <w:numId w:val="3"/>
        </w:numPr>
      </w:pPr>
      <w:bookmarkStart w:id="34" w:name="_Toc15979"/>
      <w:r>
        <w:rPr>
          <w:rFonts w:hint="eastAsia"/>
        </w:rPr>
        <w:t>过渡季工况风场计算域</w:t>
      </w:r>
      <w:bookmarkEnd w:id="34"/>
    </w:p>
    <w:p w14:paraId="6BD073E7"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3</w:t>
      </w:r>
      <w:r>
        <w:rPr>
          <w:rFonts w:ascii="黑体" w:eastAsia="黑体" w:hAnsi="黑体"/>
          <w:sz w:val="20"/>
          <w:szCs w:val="20"/>
        </w:rPr>
        <w:fldChar w:fldCharType="end"/>
      </w:r>
      <w:r>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81339" w14:paraId="366DD75D" w14:textId="77777777">
        <w:trPr>
          <w:jc w:val="center"/>
        </w:trPr>
        <w:tc>
          <w:tcPr>
            <w:tcW w:w="0" w:type="auto"/>
            <w:shd w:val="clear" w:color="auto" w:fill="F2F2F2" w:themeFill="background1" w:themeFillShade="F2"/>
          </w:tcPr>
          <w:p w14:paraId="36FB4C2C" w14:textId="77777777" w:rsidR="00581339" w:rsidRDefault="004A1699">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61A5F326" w14:textId="77777777" w:rsidR="00581339" w:rsidRDefault="004A1699">
            <w:pPr>
              <w:pStyle w:val="a0"/>
              <w:ind w:firstLineChars="0" w:firstLine="0"/>
              <w:rPr>
                <w:lang w:val="en-US"/>
              </w:rPr>
            </w:pPr>
            <w:r>
              <w:t>644</w:t>
            </w:r>
          </w:p>
        </w:tc>
      </w:tr>
      <w:tr w:rsidR="00581339" w14:paraId="5CA9FD98" w14:textId="77777777">
        <w:trPr>
          <w:jc w:val="center"/>
        </w:trPr>
        <w:tc>
          <w:tcPr>
            <w:tcW w:w="0" w:type="auto"/>
            <w:shd w:val="clear" w:color="auto" w:fill="F2F2F2" w:themeFill="background1" w:themeFillShade="F2"/>
          </w:tcPr>
          <w:p w14:paraId="2EEBED78" w14:textId="77777777" w:rsidR="00581339" w:rsidRDefault="004A1699">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2C01D08A" w14:textId="77777777" w:rsidR="00581339" w:rsidRDefault="004A1699">
            <w:pPr>
              <w:pStyle w:val="a0"/>
              <w:ind w:firstLineChars="0" w:firstLine="0"/>
              <w:rPr>
                <w:lang w:val="en-US"/>
              </w:rPr>
            </w:pPr>
            <w:r>
              <w:t>740</w:t>
            </w:r>
          </w:p>
        </w:tc>
      </w:tr>
      <w:tr w:rsidR="00581339" w14:paraId="6D86F417" w14:textId="77777777">
        <w:trPr>
          <w:jc w:val="center"/>
        </w:trPr>
        <w:tc>
          <w:tcPr>
            <w:tcW w:w="0" w:type="auto"/>
            <w:shd w:val="clear" w:color="auto" w:fill="F2F2F2" w:themeFill="background1" w:themeFillShade="F2"/>
          </w:tcPr>
          <w:p w14:paraId="0072AAA8" w14:textId="77777777" w:rsidR="00581339" w:rsidRDefault="004A1699">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A099ADD" w14:textId="77777777" w:rsidR="00581339" w:rsidRDefault="004A1699">
            <w:pPr>
              <w:pStyle w:val="a0"/>
              <w:ind w:firstLineChars="0" w:firstLine="0"/>
              <w:rPr>
                <w:lang w:val="en-US"/>
              </w:rPr>
            </w:pPr>
            <w:r>
              <w:t>190</w:t>
            </w:r>
          </w:p>
        </w:tc>
      </w:tr>
    </w:tbl>
    <w:p w14:paraId="6D4EF98F" w14:textId="77777777" w:rsidR="00581339" w:rsidRDefault="004A1699">
      <w:pPr>
        <w:pStyle w:val="a0"/>
        <w:ind w:firstLineChars="0" w:firstLine="0"/>
        <w:jc w:val="center"/>
        <w:rPr>
          <w:lang w:val="en-US"/>
        </w:rPr>
      </w:pPr>
      <w:r>
        <w:rPr>
          <w:noProof/>
        </w:rPr>
        <w:drawing>
          <wp:inline distT="0" distB="0" distL="0" distR="0" wp14:anchorId="537C61F5" wp14:editId="65C6CA52">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7"/>
                    <a:stretch>
                      <a:fillRect/>
                    </a:stretch>
                  </pic:blipFill>
                  <pic:spPr>
                    <a:xfrm>
                      <a:off x="0" y="0"/>
                      <a:ext cx="5667375" cy="3619500"/>
                    </a:xfrm>
                    <a:prstGeom prst="rect">
                      <a:avLst/>
                    </a:prstGeom>
                  </pic:spPr>
                </pic:pic>
              </a:graphicData>
            </a:graphic>
          </wp:inline>
        </w:drawing>
      </w:r>
    </w:p>
    <w:p w14:paraId="09C8CFAC" w14:textId="77777777" w:rsidR="00581339" w:rsidRDefault="004A1699">
      <w:pPr>
        <w:pStyle w:val="a6"/>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3</w:t>
      </w:r>
      <w:r>
        <w:rPr>
          <w:rFonts w:ascii="黑体" w:hAnsi="黑体"/>
        </w:rPr>
        <w:fldChar w:fldCharType="end"/>
      </w:r>
      <w:r>
        <w:rPr>
          <w:rFonts w:ascii="黑体" w:hAnsi="黑体" w:hint="eastAsia"/>
        </w:rPr>
        <w:t xml:space="preserve">  过渡季</w:t>
      </w:r>
      <w:r>
        <w:rPr>
          <w:rFonts w:hint="eastAsia"/>
        </w:rPr>
        <w:t>工况风场计算域图示</w:t>
      </w:r>
      <w:r>
        <w:rPr>
          <w:rFonts w:hint="eastAsia"/>
          <w:szCs w:val="21"/>
          <w:lang w:val="en-US"/>
        </w:rPr>
        <w:t xml:space="preserve"> </w:t>
      </w:r>
    </w:p>
    <w:p w14:paraId="77D3C289" w14:textId="77777777" w:rsidR="00581339" w:rsidRDefault="00581339">
      <w:pPr>
        <w:pStyle w:val="a0"/>
        <w:ind w:firstLineChars="150" w:firstLine="315"/>
        <w:rPr>
          <w:lang w:val="en-US"/>
        </w:rPr>
      </w:pPr>
      <w:bookmarkStart w:id="35" w:name="计算域"/>
    </w:p>
    <w:p w14:paraId="11DB05CC" w14:textId="77777777" w:rsidR="00581339" w:rsidRDefault="004A1699">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14:paraId="1A7A18B0" w14:textId="77777777" w:rsidR="00581339" w:rsidRDefault="004A1699">
      <w:pPr>
        <w:pStyle w:val="2"/>
      </w:pPr>
      <w:bookmarkStart w:id="36" w:name="_Toc27949"/>
      <w:bookmarkStart w:id="37" w:name="_Toc509844741"/>
      <w:r>
        <w:rPr>
          <w:rFonts w:hint="eastAsia"/>
        </w:rPr>
        <w:t>网格划分</w:t>
      </w:r>
      <w:bookmarkEnd w:id="36"/>
    </w:p>
    <w:p w14:paraId="5911C68B" w14:textId="77777777" w:rsidR="00581339" w:rsidRDefault="004A1699">
      <w:pPr>
        <w:pStyle w:val="a0"/>
        <w:ind w:leftChars="-67"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9FA9B97" w14:textId="77777777" w:rsidR="00581339" w:rsidRDefault="004A1699">
      <w:pPr>
        <w:pStyle w:val="a4"/>
        <w:spacing w:before="156"/>
        <w:ind w:left="426" w:firstLine="0"/>
      </w:pPr>
      <w:bookmarkStart w:id="38" w:name="OLE_LINK276"/>
      <w:bookmarkStart w:id="39" w:name="OLE_LINK277"/>
      <w:r>
        <w:rPr>
          <w:rFonts w:hint="eastAsia"/>
        </w:rPr>
        <w:t>1）普通网格：指除靠近地面和建筑以外的网格，通常不需要特别加密处理</w:t>
      </w:r>
    </w:p>
    <w:p w14:paraId="3E2FA235" w14:textId="77777777" w:rsidR="00581339" w:rsidRDefault="004A1699">
      <w:pPr>
        <w:pStyle w:val="a4"/>
        <w:numPr>
          <w:ilvl w:val="0"/>
          <w:numId w:val="4"/>
        </w:numPr>
        <w:spacing w:before="156"/>
      </w:pPr>
      <w:bookmarkStart w:id="40" w:name="OLE_LINK15"/>
      <w:r>
        <w:rPr>
          <w:rFonts w:hint="eastAsia"/>
        </w:rPr>
        <w:t>分弧精度：对于有圆弧特征的建筑局部，把圆弧分解为线段时，弦到弧的最大距离；</w:t>
      </w:r>
    </w:p>
    <w:p w14:paraId="446EA77E" w14:textId="77777777" w:rsidR="00581339" w:rsidRDefault="004A1699">
      <w:pPr>
        <w:pStyle w:val="af3"/>
        <w:numPr>
          <w:ilvl w:val="0"/>
          <w:numId w:val="4"/>
        </w:numPr>
        <w:spacing w:before="156"/>
        <w:ind w:firstLineChars="0"/>
      </w:pPr>
      <w:r>
        <w:rPr>
          <w:rFonts w:hint="eastAsia"/>
        </w:rPr>
        <w:t>初始网格大小：初始化时候正交网格的大小，单位米</w:t>
      </w:r>
      <w:r>
        <w:rPr>
          <w:rFonts w:hint="eastAsia"/>
        </w:rPr>
        <w:t>(m)</w:t>
      </w:r>
      <w:r>
        <w:rPr>
          <w:rFonts w:hint="eastAsia"/>
        </w:rPr>
        <w:t>；</w:t>
      </w:r>
    </w:p>
    <w:p w14:paraId="641C5740" w14:textId="77777777" w:rsidR="00581339" w:rsidRDefault="004A1699">
      <w:pPr>
        <w:pStyle w:val="af3"/>
        <w:numPr>
          <w:ilvl w:val="0"/>
          <w:numId w:val="4"/>
        </w:numPr>
        <w:spacing w:before="156"/>
        <w:ind w:firstLineChars="0"/>
      </w:pPr>
      <w:r>
        <w:rPr>
          <w:rFonts w:hint="eastAsia"/>
        </w:rPr>
        <w:lastRenderedPageBreak/>
        <w:t>最小细分级数：初始网格至少细分的级数；</w:t>
      </w:r>
    </w:p>
    <w:p w14:paraId="2E4C2138" w14:textId="77777777" w:rsidR="00581339" w:rsidRDefault="004A1699">
      <w:pPr>
        <w:pStyle w:val="af3"/>
        <w:numPr>
          <w:ilvl w:val="0"/>
          <w:numId w:val="4"/>
        </w:numPr>
        <w:tabs>
          <w:tab w:val="left" w:pos="851"/>
        </w:tabs>
        <w:spacing w:before="156"/>
        <w:ind w:firstLineChars="0"/>
      </w:pPr>
      <w:r>
        <w:rPr>
          <w:rFonts w:hint="eastAsia"/>
        </w:rPr>
        <w:t>最大细分级数：初始网格最多细分的级数；</w:t>
      </w:r>
    </w:p>
    <w:p w14:paraId="39A33B8F" w14:textId="77777777" w:rsidR="00581339" w:rsidRDefault="004A1699">
      <w:pPr>
        <w:pStyle w:val="a4"/>
        <w:spacing w:before="156"/>
        <w:ind w:left="0" w:firstLineChars="150" w:firstLine="315"/>
      </w:pPr>
      <w:r>
        <w:rPr>
          <w:rFonts w:hint="eastAsia"/>
        </w:rPr>
        <w:t>2）地面网格</w:t>
      </w:r>
    </w:p>
    <w:p w14:paraId="4630AB19" w14:textId="77777777" w:rsidR="00581339" w:rsidRDefault="004A1699">
      <w:pPr>
        <w:pStyle w:val="a4"/>
        <w:spacing w:before="156"/>
        <w:ind w:firstLineChars="150" w:firstLine="315"/>
      </w:pPr>
      <w:r>
        <w:rPr>
          <w:rFonts w:hint="eastAsia"/>
        </w:rPr>
        <w:t>靠近建筑物的区域称为近场，远离建筑物的区域称为远场。</w:t>
      </w:r>
    </w:p>
    <w:p w14:paraId="5420C93B" w14:textId="77777777" w:rsidR="00581339" w:rsidRDefault="004A1699">
      <w:pPr>
        <w:pStyle w:val="a4"/>
        <w:spacing w:before="156"/>
        <w:ind w:firstLineChars="150" w:firstLine="315"/>
      </w:pPr>
      <w:r>
        <w:rPr>
          <w:rFonts w:hint="eastAsia"/>
        </w:rPr>
        <w:t>近场的地面网格需要加密，对应地面细分级数较大；而远场地面对应网格较疏，地面细分级数较小。</w:t>
      </w:r>
    </w:p>
    <w:p w14:paraId="08D4AC89" w14:textId="77777777" w:rsidR="00581339" w:rsidRDefault="004A1699">
      <w:pPr>
        <w:pStyle w:val="a4"/>
        <w:spacing w:before="156"/>
        <w:ind w:leftChars="150" w:hangingChars="50" w:hanging="105"/>
      </w:pPr>
      <w:r>
        <w:rPr>
          <w:rFonts w:hint="eastAsia"/>
        </w:rPr>
        <w:t>3）</w:t>
      </w:r>
      <w:r>
        <w:rPr>
          <w:rFonts w:hint="eastAsia"/>
          <w:b/>
        </w:rPr>
        <w:t>附面层</w:t>
      </w:r>
      <w:r>
        <w:rPr>
          <w:rFonts w:hint="eastAsia"/>
        </w:rPr>
        <w:t>网格</w:t>
      </w:r>
    </w:p>
    <w:p w14:paraId="61EBBDEA" w14:textId="77777777" w:rsidR="00581339" w:rsidRDefault="004A1699">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建筑壁面距离的增加而增加，使得靠近地面的一定厚度空气层的流速呈现梯度分布，最终达到主流速度，而这层空气层通常称为流动边界层或者附面层。在做计算流体力学分析时，为了获取边界层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14:paraId="2BE1920D" w14:textId="77777777" w:rsidR="00581339" w:rsidRDefault="004A1699">
      <w:pPr>
        <w:pStyle w:val="af3"/>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14:paraId="07ACC09D" w14:textId="77777777" w:rsidR="00581339" w:rsidRDefault="004A1699">
      <w:pPr>
        <w:pStyle w:val="af3"/>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p>
    <w:p w14:paraId="0965E9E1" w14:textId="77777777" w:rsidR="00581339" w:rsidRDefault="004A1699">
      <w:pPr>
        <w:pStyle w:val="a4"/>
        <w:spacing w:before="156"/>
        <w:ind w:firstLineChars="100" w:firstLine="210"/>
      </w:pPr>
      <w:r>
        <w:rPr>
          <w:rFonts w:hint="eastAsia"/>
        </w:rPr>
        <w:t>以下为本项目的网格划分信息，上述网格方案对网格的控制分别体现在相应的网格参数中：</w:t>
      </w:r>
    </w:p>
    <w:p w14:paraId="25CA21F9" w14:textId="77777777" w:rsidR="00581339" w:rsidRDefault="004A1699">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81339" w14:paraId="34190F21"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62100" w14:textId="77777777" w:rsidR="00581339" w:rsidRDefault="004A1699">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ACEB24" w14:textId="77777777" w:rsidR="00581339" w:rsidRDefault="004A1699">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EC5C4BA" w14:textId="77777777" w:rsidR="00581339" w:rsidRDefault="004A1699">
            <w:pPr>
              <w:spacing w:line="240" w:lineRule="auto"/>
              <w:jc w:val="center"/>
              <w:rPr>
                <w:szCs w:val="21"/>
                <w:lang w:val="en-US"/>
              </w:rPr>
            </w:pPr>
            <w:r>
              <w:rPr>
                <w:rFonts w:hint="eastAsia"/>
                <w:szCs w:val="21"/>
                <w:lang w:val="en-US"/>
              </w:rPr>
              <w:t>网格尺寸</w:t>
            </w:r>
          </w:p>
        </w:tc>
      </w:tr>
      <w:tr w:rsidR="00581339" w14:paraId="37894E7B"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40662CB2" w14:textId="77777777" w:rsidR="00581339" w:rsidRDefault="004A1699">
            <w:pPr>
              <w:spacing w:line="240" w:lineRule="auto"/>
              <w:jc w:val="center"/>
              <w:rPr>
                <w:szCs w:val="21"/>
                <w:lang w:val="en-US"/>
              </w:rPr>
            </w:pPr>
            <w:r>
              <w:t>1132165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CD7BFC" w14:textId="77777777" w:rsidR="00581339" w:rsidRDefault="004A1699">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1A4BCA" w14:textId="77777777" w:rsidR="00581339" w:rsidRDefault="004A1699">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3DA44AD" w14:textId="77777777" w:rsidR="00581339" w:rsidRDefault="004A1699">
            <w:pPr>
              <w:spacing w:line="240" w:lineRule="auto"/>
              <w:jc w:val="center"/>
              <w:rPr>
                <w:szCs w:val="21"/>
                <w:lang w:val="en-US"/>
              </w:rPr>
            </w:pPr>
            <w:r>
              <w:t>0.24</w:t>
            </w:r>
          </w:p>
        </w:tc>
      </w:tr>
      <w:tr w:rsidR="00581339" w14:paraId="75AD9724" w14:textId="77777777">
        <w:trPr>
          <w:trHeight w:val="270"/>
        </w:trPr>
        <w:tc>
          <w:tcPr>
            <w:tcW w:w="1863" w:type="dxa"/>
            <w:vMerge/>
            <w:tcBorders>
              <w:left w:val="single" w:sz="4" w:space="0" w:color="auto"/>
              <w:right w:val="single" w:sz="4" w:space="0" w:color="auto"/>
            </w:tcBorders>
            <w:vAlign w:val="center"/>
          </w:tcPr>
          <w:p w14:paraId="29948FEA"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1C592"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8E54968" w14:textId="77777777" w:rsidR="00581339" w:rsidRDefault="004A1699">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F3DECAE" w14:textId="77777777" w:rsidR="00581339" w:rsidRDefault="004A1699">
            <w:pPr>
              <w:spacing w:line="240" w:lineRule="auto"/>
              <w:jc w:val="center"/>
              <w:rPr>
                <w:szCs w:val="21"/>
                <w:lang w:val="en-US"/>
              </w:rPr>
            </w:pPr>
            <w:r>
              <w:t>8.0</w:t>
            </w:r>
          </w:p>
        </w:tc>
      </w:tr>
      <w:tr w:rsidR="00581339" w14:paraId="76F0DB9A" w14:textId="77777777">
        <w:trPr>
          <w:trHeight w:val="270"/>
        </w:trPr>
        <w:tc>
          <w:tcPr>
            <w:tcW w:w="1863" w:type="dxa"/>
            <w:vMerge/>
            <w:tcBorders>
              <w:left w:val="single" w:sz="4" w:space="0" w:color="auto"/>
              <w:right w:val="single" w:sz="4" w:space="0" w:color="auto"/>
            </w:tcBorders>
            <w:vAlign w:val="center"/>
          </w:tcPr>
          <w:p w14:paraId="1F8C284E"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F30549"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1EB044" w14:textId="77777777" w:rsidR="00581339" w:rsidRDefault="004A1699">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05CE603" w14:textId="77777777" w:rsidR="00581339" w:rsidRDefault="004A1699">
            <w:pPr>
              <w:spacing w:line="240" w:lineRule="auto"/>
              <w:jc w:val="center"/>
              <w:rPr>
                <w:szCs w:val="21"/>
                <w:lang w:val="en-US"/>
              </w:rPr>
            </w:pPr>
            <w:r>
              <w:t>1</w:t>
            </w:r>
          </w:p>
        </w:tc>
      </w:tr>
      <w:tr w:rsidR="00581339" w14:paraId="25C615B4" w14:textId="77777777">
        <w:trPr>
          <w:trHeight w:val="270"/>
        </w:trPr>
        <w:tc>
          <w:tcPr>
            <w:tcW w:w="1863" w:type="dxa"/>
            <w:vMerge/>
            <w:tcBorders>
              <w:left w:val="single" w:sz="4" w:space="0" w:color="auto"/>
              <w:right w:val="single" w:sz="4" w:space="0" w:color="auto"/>
            </w:tcBorders>
            <w:vAlign w:val="center"/>
          </w:tcPr>
          <w:p w14:paraId="11258CF9"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9DE0D4"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BC723F3" w14:textId="77777777" w:rsidR="00581339" w:rsidRDefault="004A1699">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1BAC936" w14:textId="77777777" w:rsidR="00581339" w:rsidRDefault="004A1699">
            <w:pPr>
              <w:spacing w:line="240" w:lineRule="auto"/>
              <w:jc w:val="center"/>
              <w:rPr>
                <w:szCs w:val="21"/>
                <w:lang w:val="en-US"/>
              </w:rPr>
            </w:pPr>
            <w:r>
              <w:t>2</w:t>
            </w:r>
          </w:p>
        </w:tc>
      </w:tr>
      <w:tr w:rsidR="00581339" w14:paraId="5DBAE72D" w14:textId="77777777">
        <w:trPr>
          <w:trHeight w:val="270"/>
        </w:trPr>
        <w:tc>
          <w:tcPr>
            <w:tcW w:w="1863" w:type="dxa"/>
            <w:vMerge/>
            <w:tcBorders>
              <w:left w:val="single" w:sz="4" w:space="0" w:color="auto"/>
              <w:right w:val="single" w:sz="4" w:space="0" w:color="auto"/>
            </w:tcBorders>
            <w:vAlign w:val="center"/>
          </w:tcPr>
          <w:p w14:paraId="3B3B623F"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34EC24" w14:textId="77777777" w:rsidR="00581339" w:rsidRDefault="004A1699">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9541871" w14:textId="77777777" w:rsidR="00581339" w:rsidRDefault="004A1699">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A3A6829" w14:textId="77777777" w:rsidR="00581339" w:rsidRDefault="004A1699">
            <w:pPr>
              <w:spacing w:line="240" w:lineRule="auto"/>
              <w:jc w:val="center"/>
              <w:rPr>
                <w:szCs w:val="21"/>
                <w:lang w:val="en-US"/>
              </w:rPr>
            </w:pPr>
            <w:r>
              <w:t>1</w:t>
            </w:r>
          </w:p>
        </w:tc>
      </w:tr>
      <w:tr w:rsidR="00581339" w14:paraId="11F72B8B" w14:textId="77777777">
        <w:trPr>
          <w:trHeight w:val="270"/>
        </w:trPr>
        <w:tc>
          <w:tcPr>
            <w:tcW w:w="1863" w:type="dxa"/>
            <w:vMerge/>
            <w:tcBorders>
              <w:left w:val="single" w:sz="4" w:space="0" w:color="auto"/>
              <w:right w:val="single" w:sz="4" w:space="0" w:color="auto"/>
            </w:tcBorders>
            <w:vAlign w:val="center"/>
          </w:tcPr>
          <w:p w14:paraId="664393F8"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07D24"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1DA512" w14:textId="77777777" w:rsidR="00581339" w:rsidRDefault="004A1699">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75278F5" w14:textId="77777777" w:rsidR="00581339" w:rsidRDefault="004A1699">
            <w:pPr>
              <w:spacing w:line="240" w:lineRule="auto"/>
              <w:jc w:val="center"/>
              <w:rPr>
                <w:szCs w:val="21"/>
                <w:lang w:val="en-US"/>
              </w:rPr>
            </w:pPr>
            <w:r>
              <w:t>2</w:t>
            </w:r>
          </w:p>
        </w:tc>
      </w:tr>
      <w:tr w:rsidR="00581339" w14:paraId="4A5CCD9B" w14:textId="77777777">
        <w:trPr>
          <w:trHeight w:val="270"/>
        </w:trPr>
        <w:tc>
          <w:tcPr>
            <w:tcW w:w="1863" w:type="dxa"/>
            <w:vMerge/>
            <w:tcBorders>
              <w:left w:val="single" w:sz="4" w:space="0" w:color="auto"/>
              <w:right w:val="single" w:sz="4" w:space="0" w:color="auto"/>
            </w:tcBorders>
            <w:vAlign w:val="center"/>
          </w:tcPr>
          <w:p w14:paraId="524E337C"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19FA89" w14:textId="77777777" w:rsidR="00581339" w:rsidRDefault="004A1699">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AD0F1F" w14:textId="77777777" w:rsidR="00581339" w:rsidRDefault="004A1699">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7229D853" w14:textId="77777777" w:rsidR="00581339" w:rsidRDefault="004A1699">
            <w:pPr>
              <w:spacing w:line="240" w:lineRule="auto"/>
              <w:jc w:val="center"/>
              <w:rPr>
                <w:szCs w:val="21"/>
                <w:lang w:val="en-US"/>
              </w:rPr>
            </w:pPr>
            <w:r>
              <w:t>2</w:t>
            </w:r>
          </w:p>
        </w:tc>
      </w:tr>
      <w:tr w:rsidR="00581339" w14:paraId="0F824665" w14:textId="77777777">
        <w:trPr>
          <w:trHeight w:val="270"/>
        </w:trPr>
        <w:tc>
          <w:tcPr>
            <w:tcW w:w="1863" w:type="dxa"/>
            <w:vMerge/>
            <w:tcBorders>
              <w:left w:val="single" w:sz="4" w:space="0" w:color="auto"/>
              <w:bottom w:val="single" w:sz="4" w:space="0" w:color="auto"/>
              <w:right w:val="single" w:sz="4" w:space="0" w:color="auto"/>
            </w:tcBorders>
            <w:vAlign w:val="center"/>
          </w:tcPr>
          <w:p w14:paraId="65488B0C" w14:textId="77777777" w:rsidR="00581339" w:rsidRDefault="00581339">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0B4019"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9A6D8C5" w14:textId="77777777" w:rsidR="00581339" w:rsidRDefault="004A1699">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40D6E7AA" w14:textId="77777777" w:rsidR="00581339" w:rsidRDefault="004A1699">
            <w:pPr>
              <w:spacing w:line="240" w:lineRule="auto"/>
              <w:jc w:val="center"/>
              <w:rPr>
                <w:szCs w:val="21"/>
                <w:lang w:val="en-US"/>
              </w:rPr>
            </w:pPr>
            <w:r>
              <w:t>0</w:t>
            </w:r>
          </w:p>
        </w:tc>
      </w:tr>
    </w:tbl>
    <w:p w14:paraId="13D337CF" w14:textId="77777777" w:rsidR="00581339" w:rsidRDefault="00581339">
      <w:pPr>
        <w:rPr>
          <w:szCs w:val="21"/>
          <w:lang w:val="en-US"/>
        </w:rPr>
      </w:pPr>
    </w:p>
    <w:p w14:paraId="2910ACA2" w14:textId="77777777" w:rsidR="00581339" w:rsidRDefault="004A1699">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ascii="黑体" w:hAnsi="黑体" w:hint="eastAsia"/>
        </w:rPr>
        <w:t>夏季网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81339" w14:paraId="7455651E"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B91AC" w14:textId="77777777" w:rsidR="00581339" w:rsidRDefault="004A1699">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D076FB" w14:textId="77777777" w:rsidR="00581339" w:rsidRDefault="004A1699">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D7172FF" w14:textId="77777777" w:rsidR="00581339" w:rsidRDefault="004A1699">
            <w:pPr>
              <w:spacing w:line="240" w:lineRule="auto"/>
              <w:jc w:val="center"/>
              <w:rPr>
                <w:szCs w:val="21"/>
                <w:lang w:val="en-US"/>
              </w:rPr>
            </w:pPr>
            <w:r>
              <w:rPr>
                <w:rFonts w:hint="eastAsia"/>
                <w:szCs w:val="21"/>
                <w:lang w:val="en-US"/>
              </w:rPr>
              <w:t>网格尺寸</w:t>
            </w:r>
          </w:p>
        </w:tc>
      </w:tr>
      <w:tr w:rsidR="00581339" w14:paraId="78CFC3D0"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0B1530DB" w14:textId="77777777" w:rsidR="00581339" w:rsidRDefault="004A1699">
            <w:pPr>
              <w:spacing w:line="240" w:lineRule="auto"/>
              <w:jc w:val="center"/>
              <w:rPr>
                <w:szCs w:val="21"/>
                <w:lang w:val="en-US"/>
              </w:rPr>
            </w:pPr>
            <w:r>
              <w:t>1235747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FFE5E6" w14:textId="77777777" w:rsidR="00581339" w:rsidRDefault="004A1699">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238610" w14:textId="77777777" w:rsidR="00581339" w:rsidRDefault="004A1699">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7DB0808" w14:textId="77777777" w:rsidR="00581339" w:rsidRDefault="004A1699">
            <w:pPr>
              <w:spacing w:line="240" w:lineRule="auto"/>
              <w:jc w:val="center"/>
              <w:rPr>
                <w:szCs w:val="21"/>
                <w:lang w:val="en-US"/>
              </w:rPr>
            </w:pPr>
            <w:r>
              <w:t>0.24</w:t>
            </w:r>
          </w:p>
        </w:tc>
      </w:tr>
      <w:tr w:rsidR="00581339" w14:paraId="1CE37434" w14:textId="77777777">
        <w:trPr>
          <w:trHeight w:val="270"/>
        </w:trPr>
        <w:tc>
          <w:tcPr>
            <w:tcW w:w="1863" w:type="dxa"/>
            <w:vMerge/>
            <w:tcBorders>
              <w:left w:val="single" w:sz="4" w:space="0" w:color="auto"/>
              <w:right w:val="single" w:sz="4" w:space="0" w:color="auto"/>
            </w:tcBorders>
            <w:vAlign w:val="center"/>
          </w:tcPr>
          <w:p w14:paraId="55980982"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19F50"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D3986CB" w14:textId="77777777" w:rsidR="00581339" w:rsidRDefault="004A1699">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2F50591" w14:textId="77777777" w:rsidR="00581339" w:rsidRDefault="004A1699">
            <w:pPr>
              <w:spacing w:line="240" w:lineRule="auto"/>
              <w:jc w:val="center"/>
              <w:rPr>
                <w:szCs w:val="21"/>
                <w:lang w:val="en-US"/>
              </w:rPr>
            </w:pPr>
            <w:r>
              <w:t>8.0</w:t>
            </w:r>
          </w:p>
        </w:tc>
      </w:tr>
      <w:tr w:rsidR="00581339" w14:paraId="0C7119F3" w14:textId="77777777">
        <w:trPr>
          <w:trHeight w:val="270"/>
        </w:trPr>
        <w:tc>
          <w:tcPr>
            <w:tcW w:w="1863" w:type="dxa"/>
            <w:vMerge/>
            <w:tcBorders>
              <w:left w:val="single" w:sz="4" w:space="0" w:color="auto"/>
              <w:right w:val="single" w:sz="4" w:space="0" w:color="auto"/>
            </w:tcBorders>
            <w:vAlign w:val="center"/>
          </w:tcPr>
          <w:p w14:paraId="5CEDB147"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B6C816"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26BEEB" w14:textId="77777777" w:rsidR="00581339" w:rsidRDefault="004A1699">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9772FCA" w14:textId="77777777" w:rsidR="00581339" w:rsidRDefault="004A1699">
            <w:pPr>
              <w:spacing w:line="240" w:lineRule="auto"/>
              <w:jc w:val="center"/>
              <w:rPr>
                <w:szCs w:val="21"/>
                <w:lang w:val="en-US"/>
              </w:rPr>
            </w:pPr>
            <w:r>
              <w:t>1</w:t>
            </w:r>
          </w:p>
        </w:tc>
      </w:tr>
      <w:tr w:rsidR="00581339" w14:paraId="7D5AA215" w14:textId="77777777">
        <w:trPr>
          <w:trHeight w:val="270"/>
        </w:trPr>
        <w:tc>
          <w:tcPr>
            <w:tcW w:w="1863" w:type="dxa"/>
            <w:vMerge/>
            <w:tcBorders>
              <w:left w:val="single" w:sz="4" w:space="0" w:color="auto"/>
              <w:right w:val="single" w:sz="4" w:space="0" w:color="auto"/>
            </w:tcBorders>
            <w:vAlign w:val="center"/>
          </w:tcPr>
          <w:p w14:paraId="69FD3047"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20C0E"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053D04" w14:textId="77777777" w:rsidR="00581339" w:rsidRDefault="004A1699">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C02AAAE" w14:textId="77777777" w:rsidR="00581339" w:rsidRDefault="004A1699">
            <w:pPr>
              <w:spacing w:line="240" w:lineRule="auto"/>
              <w:jc w:val="center"/>
              <w:rPr>
                <w:szCs w:val="21"/>
                <w:lang w:val="en-US"/>
              </w:rPr>
            </w:pPr>
            <w:r>
              <w:t>2</w:t>
            </w:r>
          </w:p>
        </w:tc>
      </w:tr>
      <w:tr w:rsidR="00581339" w14:paraId="60E4A96D" w14:textId="77777777">
        <w:trPr>
          <w:trHeight w:val="270"/>
        </w:trPr>
        <w:tc>
          <w:tcPr>
            <w:tcW w:w="1863" w:type="dxa"/>
            <w:vMerge/>
            <w:tcBorders>
              <w:left w:val="single" w:sz="4" w:space="0" w:color="auto"/>
              <w:right w:val="single" w:sz="4" w:space="0" w:color="auto"/>
            </w:tcBorders>
            <w:vAlign w:val="center"/>
          </w:tcPr>
          <w:p w14:paraId="19090DC5"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620813" w14:textId="77777777" w:rsidR="00581339" w:rsidRDefault="004A1699">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DC7BA5" w14:textId="77777777" w:rsidR="00581339" w:rsidRDefault="004A1699">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780525F" w14:textId="77777777" w:rsidR="00581339" w:rsidRDefault="004A1699">
            <w:pPr>
              <w:spacing w:line="240" w:lineRule="auto"/>
              <w:jc w:val="center"/>
              <w:rPr>
                <w:szCs w:val="21"/>
                <w:lang w:val="en-US"/>
              </w:rPr>
            </w:pPr>
            <w:r>
              <w:t>1</w:t>
            </w:r>
          </w:p>
        </w:tc>
      </w:tr>
      <w:tr w:rsidR="00581339" w14:paraId="30602DE8" w14:textId="77777777">
        <w:trPr>
          <w:trHeight w:val="270"/>
        </w:trPr>
        <w:tc>
          <w:tcPr>
            <w:tcW w:w="1863" w:type="dxa"/>
            <w:vMerge/>
            <w:tcBorders>
              <w:left w:val="single" w:sz="4" w:space="0" w:color="auto"/>
              <w:right w:val="single" w:sz="4" w:space="0" w:color="auto"/>
            </w:tcBorders>
            <w:vAlign w:val="center"/>
          </w:tcPr>
          <w:p w14:paraId="3F44AD2A"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3F3AE"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A9848BB" w14:textId="77777777" w:rsidR="00581339" w:rsidRDefault="004A1699">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F2B04B2" w14:textId="77777777" w:rsidR="00581339" w:rsidRDefault="004A1699">
            <w:pPr>
              <w:spacing w:line="240" w:lineRule="auto"/>
              <w:jc w:val="center"/>
              <w:rPr>
                <w:szCs w:val="21"/>
                <w:lang w:val="en-US"/>
              </w:rPr>
            </w:pPr>
            <w:r>
              <w:t>2</w:t>
            </w:r>
          </w:p>
        </w:tc>
      </w:tr>
      <w:tr w:rsidR="00581339" w14:paraId="2F83BB9E" w14:textId="77777777">
        <w:trPr>
          <w:trHeight w:val="270"/>
        </w:trPr>
        <w:tc>
          <w:tcPr>
            <w:tcW w:w="1863" w:type="dxa"/>
            <w:vMerge/>
            <w:tcBorders>
              <w:left w:val="single" w:sz="4" w:space="0" w:color="auto"/>
              <w:right w:val="single" w:sz="4" w:space="0" w:color="auto"/>
            </w:tcBorders>
            <w:vAlign w:val="center"/>
          </w:tcPr>
          <w:p w14:paraId="74CDDFE4"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131A07" w14:textId="77777777" w:rsidR="00581339" w:rsidRDefault="004A1699">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DA3D1D" w14:textId="77777777" w:rsidR="00581339" w:rsidRDefault="004A1699">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2B672859" w14:textId="77777777" w:rsidR="00581339" w:rsidRDefault="004A1699">
            <w:pPr>
              <w:spacing w:line="240" w:lineRule="auto"/>
              <w:jc w:val="center"/>
              <w:rPr>
                <w:szCs w:val="21"/>
                <w:lang w:val="en-US"/>
              </w:rPr>
            </w:pPr>
            <w:r>
              <w:t>2</w:t>
            </w:r>
          </w:p>
        </w:tc>
      </w:tr>
      <w:tr w:rsidR="00581339" w14:paraId="601F1532" w14:textId="77777777">
        <w:trPr>
          <w:trHeight w:val="270"/>
        </w:trPr>
        <w:tc>
          <w:tcPr>
            <w:tcW w:w="1863" w:type="dxa"/>
            <w:vMerge/>
            <w:tcBorders>
              <w:left w:val="single" w:sz="4" w:space="0" w:color="auto"/>
              <w:bottom w:val="single" w:sz="4" w:space="0" w:color="auto"/>
              <w:right w:val="single" w:sz="4" w:space="0" w:color="auto"/>
            </w:tcBorders>
            <w:vAlign w:val="center"/>
          </w:tcPr>
          <w:p w14:paraId="6BC17BB4" w14:textId="77777777" w:rsidR="00581339" w:rsidRDefault="00581339">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3AA63"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F9C9DDD" w14:textId="77777777" w:rsidR="00581339" w:rsidRDefault="004A1699">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5660F18A" w14:textId="77777777" w:rsidR="00581339" w:rsidRDefault="004A1699">
            <w:pPr>
              <w:spacing w:line="240" w:lineRule="auto"/>
              <w:jc w:val="center"/>
              <w:rPr>
                <w:szCs w:val="21"/>
                <w:lang w:val="en-US"/>
              </w:rPr>
            </w:pPr>
            <w:r>
              <w:t>0</w:t>
            </w:r>
          </w:p>
        </w:tc>
      </w:tr>
    </w:tbl>
    <w:p w14:paraId="237D05BE" w14:textId="77777777" w:rsidR="00581339" w:rsidRDefault="00581339">
      <w:pPr>
        <w:rPr>
          <w:szCs w:val="21"/>
          <w:lang w:val="en-US"/>
        </w:rPr>
      </w:pPr>
    </w:p>
    <w:p w14:paraId="0E52170E" w14:textId="77777777" w:rsidR="00581339" w:rsidRDefault="004A1699">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ascii="黑体" w:hAnsi="黑体" w:hint="eastAsia"/>
        </w:rPr>
        <w:t>过渡季网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81339" w14:paraId="128764C5"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B1D11" w14:textId="77777777" w:rsidR="00581339" w:rsidRDefault="004A1699">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A72318" w14:textId="77777777" w:rsidR="00581339" w:rsidRDefault="004A1699">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FA0466" w14:textId="77777777" w:rsidR="00581339" w:rsidRDefault="004A1699">
            <w:pPr>
              <w:spacing w:line="240" w:lineRule="auto"/>
              <w:jc w:val="center"/>
              <w:rPr>
                <w:szCs w:val="21"/>
                <w:lang w:val="en-US"/>
              </w:rPr>
            </w:pPr>
            <w:r>
              <w:rPr>
                <w:rFonts w:hint="eastAsia"/>
                <w:szCs w:val="21"/>
                <w:lang w:val="en-US"/>
              </w:rPr>
              <w:t>网格尺寸</w:t>
            </w:r>
          </w:p>
        </w:tc>
      </w:tr>
      <w:tr w:rsidR="00581339" w14:paraId="0A8146AC"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6F319762" w14:textId="77777777" w:rsidR="00581339" w:rsidRDefault="004A1699">
            <w:pPr>
              <w:spacing w:line="240" w:lineRule="auto"/>
              <w:jc w:val="center"/>
              <w:rPr>
                <w:szCs w:val="21"/>
                <w:lang w:val="en-US"/>
              </w:rPr>
            </w:pPr>
            <w:r>
              <w:t>1235747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896A52" w14:textId="77777777" w:rsidR="00581339" w:rsidRDefault="004A1699">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C0BA9C" w14:textId="77777777" w:rsidR="00581339" w:rsidRDefault="004A1699">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2C3BEF2" w14:textId="77777777" w:rsidR="00581339" w:rsidRDefault="004A1699">
            <w:pPr>
              <w:spacing w:line="240" w:lineRule="auto"/>
              <w:jc w:val="center"/>
              <w:rPr>
                <w:szCs w:val="21"/>
                <w:lang w:val="en-US"/>
              </w:rPr>
            </w:pPr>
            <w:r>
              <w:t>0.24</w:t>
            </w:r>
          </w:p>
        </w:tc>
      </w:tr>
      <w:tr w:rsidR="00581339" w14:paraId="057F9529" w14:textId="77777777">
        <w:trPr>
          <w:trHeight w:val="270"/>
        </w:trPr>
        <w:tc>
          <w:tcPr>
            <w:tcW w:w="1863" w:type="dxa"/>
            <w:vMerge/>
            <w:tcBorders>
              <w:left w:val="single" w:sz="4" w:space="0" w:color="auto"/>
              <w:right w:val="single" w:sz="4" w:space="0" w:color="auto"/>
            </w:tcBorders>
            <w:vAlign w:val="center"/>
          </w:tcPr>
          <w:p w14:paraId="1C80F886"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CADD76"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9EB4DB" w14:textId="77777777" w:rsidR="00581339" w:rsidRDefault="004A1699">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A8D3038" w14:textId="77777777" w:rsidR="00581339" w:rsidRDefault="004A1699">
            <w:pPr>
              <w:spacing w:line="240" w:lineRule="auto"/>
              <w:jc w:val="center"/>
              <w:rPr>
                <w:szCs w:val="21"/>
                <w:lang w:val="en-US"/>
              </w:rPr>
            </w:pPr>
            <w:r>
              <w:t>8.0</w:t>
            </w:r>
          </w:p>
        </w:tc>
      </w:tr>
      <w:tr w:rsidR="00581339" w14:paraId="16072F82" w14:textId="77777777">
        <w:trPr>
          <w:trHeight w:val="270"/>
        </w:trPr>
        <w:tc>
          <w:tcPr>
            <w:tcW w:w="1863" w:type="dxa"/>
            <w:vMerge/>
            <w:tcBorders>
              <w:left w:val="single" w:sz="4" w:space="0" w:color="auto"/>
              <w:right w:val="single" w:sz="4" w:space="0" w:color="auto"/>
            </w:tcBorders>
            <w:vAlign w:val="center"/>
          </w:tcPr>
          <w:p w14:paraId="0A89FDF2"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FDB4B"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ECB6CC" w14:textId="77777777" w:rsidR="00581339" w:rsidRDefault="004A1699">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C2D6EFA" w14:textId="77777777" w:rsidR="00581339" w:rsidRDefault="004A1699">
            <w:pPr>
              <w:spacing w:line="240" w:lineRule="auto"/>
              <w:jc w:val="center"/>
              <w:rPr>
                <w:szCs w:val="21"/>
                <w:lang w:val="en-US"/>
              </w:rPr>
            </w:pPr>
            <w:r>
              <w:t>1</w:t>
            </w:r>
          </w:p>
        </w:tc>
      </w:tr>
      <w:tr w:rsidR="00581339" w14:paraId="266E993E" w14:textId="77777777">
        <w:trPr>
          <w:trHeight w:val="270"/>
        </w:trPr>
        <w:tc>
          <w:tcPr>
            <w:tcW w:w="1863" w:type="dxa"/>
            <w:vMerge/>
            <w:tcBorders>
              <w:left w:val="single" w:sz="4" w:space="0" w:color="auto"/>
              <w:right w:val="single" w:sz="4" w:space="0" w:color="auto"/>
            </w:tcBorders>
            <w:vAlign w:val="center"/>
          </w:tcPr>
          <w:p w14:paraId="2CB65B08"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EFC59"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B3D640" w14:textId="77777777" w:rsidR="00581339" w:rsidRDefault="004A1699">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B2F08BB" w14:textId="77777777" w:rsidR="00581339" w:rsidRDefault="004A1699">
            <w:pPr>
              <w:spacing w:line="240" w:lineRule="auto"/>
              <w:jc w:val="center"/>
              <w:rPr>
                <w:szCs w:val="21"/>
                <w:lang w:val="en-US"/>
              </w:rPr>
            </w:pPr>
            <w:r>
              <w:t>2</w:t>
            </w:r>
          </w:p>
        </w:tc>
      </w:tr>
      <w:tr w:rsidR="00581339" w14:paraId="3B240269" w14:textId="77777777">
        <w:trPr>
          <w:trHeight w:val="270"/>
        </w:trPr>
        <w:tc>
          <w:tcPr>
            <w:tcW w:w="1863" w:type="dxa"/>
            <w:vMerge/>
            <w:tcBorders>
              <w:left w:val="single" w:sz="4" w:space="0" w:color="auto"/>
              <w:right w:val="single" w:sz="4" w:space="0" w:color="auto"/>
            </w:tcBorders>
            <w:vAlign w:val="center"/>
          </w:tcPr>
          <w:p w14:paraId="7BF9B8E9"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37B73C" w14:textId="77777777" w:rsidR="00581339" w:rsidRDefault="004A1699">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7D448D" w14:textId="77777777" w:rsidR="00581339" w:rsidRDefault="004A1699">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6ABBA133" w14:textId="77777777" w:rsidR="00581339" w:rsidRDefault="004A1699">
            <w:pPr>
              <w:spacing w:line="240" w:lineRule="auto"/>
              <w:jc w:val="center"/>
              <w:rPr>
                <w:szCs w:val="21"/>
                <w:lang w:val="en-US"/>
              </w:rPr>
            </w:pPr>
            <w:r>
              <w:t>1</w:t>
            </w:r>
          </w:p>
        </w:tc>
      </w:tr>
      <w:tr w:rsidR="00581339" w14:paraId="45FBAE20" w14:textId="77777777">
        <w:trPr>
          <w:trHeight w:val="270"/>
        </w:trPr>
        <w:tc>
          <w:tcPr>
            <w:tcW w:w="1863" w:type="dxa"/>
            <w:vMerge/>
            <w:tcBorders>
              <w:left w:val="single" w:sz="4" w:space="0" w:color="auto"/>
              <w:right w:val="single" w:sz="4" w:space="0" w:color="auto"/>
            </w:tcBorders>
            <w:vAlign w:val="center"/>
          </w:tcPr>
          <w:p w14:paraId="6F7D4AA9" w14:textId="77777777" w:rsidR="00581339" w:rsidRDefault="00581339">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63167"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6C20792" w14:textId="77777777" w:rsidR="00581339" w:rsidRDefault="004A1699">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3CA94CFF" w14:textId="77777777" w:rsidR="00581339" w:rsidRDefault="004A1699">
            <w:pPr>
              <w:spacing w:line="240" w:lineRule="auto"/>
              <w:jc w:val="center"/>
              <w:rPr>
                <w:szCs w:val="21"/>
                <w:lang w:val="en-US"/>
              </w:rPr>
            </w:pPr>
            <w:r>
              <w:t>2</w:t>
            </w:r>
          </w:p>
        </w:tc>
      </w:tr>
      <w:tr w:rsidR="00581339" w14:paraId="67B9F9F7" w14:textId="77777777">
        <w:trPr>
          <w:trHeight w:val="270"/>
        </w:trPr>
        <w:tc>
          <w:tcPr>
            <w:tcW w:w="1863" w:type="dxa"/>
            <w:vMerge/>
            <w:tcBorders>
              <w:left w:val="single" w:sz="4" w:space="0" w:color="auto"/>
              <w:right w:val="single" w:sz="4" w:space="0" w:color="auto"/>
            </w:tcBorders>
            <w:vAlign w:val="center"/>
          </w:tcPr>
          <w:p w14:paraId="6353D325" w14:textId="77777777" w:rsidR="00581339" w:rsidRDefault="00581339">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1D82442" w14:textId="77777777" w:rsidR="00581339" w:rsidRDefault="004A1699">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F3CE71" w14:textId="77777777" w:rsidR="00581339" w:rsidRDefault="004A1699">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5343B66B" w14:textId="77777777" w:rsidR="00581339" w:rsidRDefault="004A1699">
            <w:pPr>
              <w:spacing w:line="240" w:lineRule="auto"/>
              <w:jc w:val="center"/>
              <w:rPr>
                <w:szCs w:val="21"/>
                <w:lang w:val="en-US"/>
              </w:rPr>
            </w:pPr>
            <w:r>
              <w:t>2</w:t>
            </w:r>
          </w:p>
        </w:tc>
      </w:tr>
      <w:tr w:rsidR="00581339" w14:paraId="3AD4BFEB" w14:textId="77777777">
        <w:trPr>
          <w:trHeight w:val="270"/>
        </w:trPr>
        <w:tc>
          <w:tcPr>
            <w:tcW w:w="1863" w:type="dxa"/>
            <w:vMerge/>
            <w:tcBorders>
              <w:left w:val="single" w:sz="4" w:space="0" w:color="auto"/>
              <w:bottom w:val="single" w:sz="4" w:space="0" w:color="auto"/>
              <w:right w:val="single" w:sz="4" w:space="0" w:color="auto"/>
            </w:tcBorders>
            <w:vAlign w:val="center"/>
          </w:tcPr>
          <w:p w14:paraId="64B7636D" w14:textId="77777777" w:rsidR="00581339" w:rsidRDefault="00581339">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6E3F9C" w14:textId="77777777" w:rsidR="00581339" w:rsidRDefault="00581339">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8B3CE8" w14:textId="77777777" w:rsidR="00581339" w:rsidRDefault="004A1699">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52AC6613" w14:textId="77777777" w:rsidR="00581339" w:rsidRDefault="004A1699">
            <w:pPr>
              <w:spacing w:line="240" w:lineRule="auto"/>
              <w:jc w:val="center"/>
              <w:rPr>
                <w:szCs w:val="21"/>
                <w:lang w:val="en-US"/>
              </w:rPr>
            </w:pPr>
            <w:r>
              <w:t>0</w:t>
            </w:r>
          </w:p>
        </w:tc>
      </w:tr>
    </w:tbl>
    <w:p w14:paraId="0ED36C1F" w14:textId="77777777" w:rsidR="00581339" w:rsidRDefault="00581339">
      <w:pPr>
        <w:rPr>
          <w:szCs w:val="21"/>
          <w:lang w:val="en-US"/>
        </w:rPr>
      </w:pPr>
    </w:p>
    <w:p w14:paraId="5FE79B41" w14:textId="77777777" w:rsidR="00581339" w:rsidRDefault="004A1699">
      <w:pPr>
        <w:pStyle w:val="a0"/>
        <w:ind w:firstLineChars="300" w:firstLine="630"/>
        <w:rPr>
          <w:rFonts w:ascii="黑体" w:eastAsia="黑体" w:hAnsi="黑体"/>
          <w:szCs w:val="20"/>
        </w:rPr>
      </w:pPr>
      <w:bookmarkStart w:id="41" w:name="网格划分信息"/>
      <w:r>
        <w:rPr>
          <w:rFonts w:ascii="黑体" w:eastAsia="黑体" w:hAnsi="黑体" w:hint="eastAsia"/>
          <w:szCs w:val="20"/>
          <w:lang w:val="en-US"/>
        </w:rPr>
        <w:t>注：前述计算域随风向不同，所以相同的网格方案会产生不同的网格数量。</w:t>
      </w:r>
    </w:p>
    <w:p w14:paraId="533BFD14" w14:textId="77777777" w:rsidR="00581339" w:rsidRDefault="004A1699">
      <w:pPr>
        <w:pStyle w:val="2"/>
        <w:numPr>
          <w:ilvl w:val="1"/>
          <w:numId w:val="3"/>
        </w:numPr>
      </w:pPr>
      <w:bookmarkStart w:id="42" w:name="_Toc509844742"/>
      <w:bookmarkStart w:id="43" w:name="_Toc10278"/>
      <w:r>
        <w:rPr>
          <w:rFonts w:hint="eastAsia"/>
        </w:rPr>
        <w:t>边界条件</w:t>
      </w:r>
      <w:bookmarkEnd w:id="42"/>
      <w:bookmarkEnd w:id="43"/>
    </w:p>
    <w:p w14:paraId="3F68DAC2" w14:textId="77777777" w:rsidR="00581339" w:rsidRDefault="004A1699">
      <w:r>
        <w:rPr>
          <w:noProof/>
          <w:lang w:val="en-US"/>
        </w:rPr>
        <w:drawing>
          <wp:inline distT="0" distB="0" distL="0" distR="0" wp14:anchorId="164C8F39" wp14:editId="121F329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49D0CEF" w14:textId="77777777" w:rsidR="00581339" w:rsidRDefault="004A1699">
      <w:pPr>
        <w:pStyle w:val="a0"/>
        <w:ind w:firstLineChars="0" w:firstLine="0"/>
        <w:jc w:val="center"/>
        <w:rPr>
          <w:rFonts w:ascii="Calibri Light" w:eastAsia="黑体" w:hAnsi="Calibri Light"/>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风场</w:t>
      </w:r>
      <w:r>
        <w:rPr>
          <w:rFonts w:ascii="Calibri Light" w:eastAsia="黑体" w:hAnsi="Calibri Light" w:hint="eastAsia"/>
          <w:sz w:val="20"/>
          <w:szCs w:val="20"/>
        </w:rPr>
        <w:t>边界类型示意图</w:t>
      </w:r>
    </w:p>
    <w:p w14:paraId="0805F91B" w14:textId="77777777" w:rsidR="00581339" w:rsidRDefault="004A1699">
      <w:pPr>
        <w:pStyle w:val="a0"/>
        <w:ind w:firstLineChars="193" w:firstLine="405"/>
      </w:pPr>
      <w:r>
        <w:rPr>
          <w:rFonts w:hint="eastAsia"/>
          <w:lang w:val="en-US"/>
        </w:rPr>
        <w:t>上图展示了计算域中风场边界的类型，本小节将给出不同边界的边界条件。</w:t>
      </w:r>
    </w:p>
    <w:p w14:paraId="683230D6" w14:textId="77777777" w:rsidR="00581339" w:rsidRDefault="004A1699">
      <w:pPr>
        <w:pStyle w:val="3"/>
      </w:pPr>
      <w:bookmarkStart w:id="44" w:name="_Toc509844743"/>
      <w:bookmarkStart w:id="45" w:name="_Toc9201"/>
      <w:r>
        <w:rPr>
          <w:rFonts w:hint="eastAsia"/>
        </w:rPr>
        <w:t>入口与出口边界条件</w:t>
      </w:r>
      <w:bookmarkEnd w:id="44"/>
      <w:bookmarkEnd w:id="45"/>
    </w:p>
    <w:p w14:paraId="68886C23" w14:textId="77777777" w:rsidR="00581339" w:rsidRDefault="004A1699">
      <w:pPr>
        <w:rPr>
          <w:rFonts w:ascii="黑体" w:eastAsia="黑体" w:hAnsi="黑体"/>
          <w:sz w:val="24"/>
          <w:szCs w:val="24"/>
        </w:rPr>
      </w:pPr>
      <w:r>
        <w:rPr>
          <w:rFonts w:ascii="黑体" w:eastAsia="黑体" w:hAnsi="黑体" w:hint="eastAsia"/>
          <w:sz w:val="24"/>
          <w:szCs w:val="24"/>
        </w:rPr>
        <w:t>1）入口风速梯度</w:t>
      </w:r>
    </w:p>
    <w:p w14:paraId="54A97838" w14:textId="77777777" w:rsidR="00581339" w:rsidRDefault="004A1699">
      <w:pPr>
        <w:pStyle w:val="a0"/>
        <w:ind w:firstLine="420"/>
        <w:rPr>
          <w:lang w:val="en-US"/>
        </w:rPr>
      </w:pPr>
      <w:r>
        <w:rPr>
          <w:rFonts w:hint="eastAsia"/>
          <w:lang w:val="en-US"/>
        </w:rPr>
        <w:t>本项目中，入口边界条件主要包括不同工况下的风速和风向数据，其中入口风速采用下列梯度风：</w:t>
      </w:r>
    </w:p>
    <w:p w14:paraId="0475DFB4" w14:textId="522A7432" w:rsidR="00581339" w:rsidRDefault="00621E5D">
      <w:pPr>
        <w:pStyle w:val="a0"/>
        <w:ind w:firstLine="420"/>
        <w:jc w:val="right"/>
        <w:rPr>
          <w:lang w:val="en-US"/>
        </w:rPr>
      </w:pPr>
      <w:r>
        <w:rPr>
          <w:noProof/>
          <w:position w:val="-32"/>
          <w:lang w:val="en-US"/>
        </w:rPr>
        <w:drawing>
          <wp:inline distT="0" distB="0" distL="0" distR="0" wp14:anchorId="51E5474A" wp14:editId="44678372">
            <wp:extent cx="906780" cy="52578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780" cy="525780"/>
                    </a:xfrm>
                    <a:prstGeom prst="rect">
                      <a:avLst/>
                    </a:prstGeom>
                    <a:noFill/>
                    <a:ln>
                      <a:noFill/>
                    </a:ln>
                  </pic:spPr>
                </pic:pic>
              </a:graphicData>
            </a:graphic>
          </wp:inline>
        </w:drawing>
      </w:r>
      <w:r w:rsidR="004A1699">
        <w:rPr>
          <w:rFonts w:hint="eastAsia"/>
          <w:lang w:val="en-US"/>
        </w:rPr>
        <w:t xml:space="preserve">                                </w:t>
      </w:r>
      <w:r w:rsidR="004A1699">
        <w:rPr>
          <w:rFonts w:hint="eastAsia"/>
          <w:lang w:val="en-US"/>
        </w:rPr>
        <w:t>（</w:t>
      </w:r>
      <w:r w:rsidR="004A1699">
        <w:rPr>
          <w:lang w:val="en-US"/>
        </w:rPr>
        <w:fldChar w:fldCharType="begin"/>
      </w:r>
      <w:r w:rsidR="004A1699">
        <w:rPr>
          <w:lang w:val="en-US"/>
        </w:rPr>
        <w:instrText xml:space="preserve"> </w:instrText>
      </w:r>
      <w:r w:rsidR="004A1699">
        <w:rPr>
          <w:rFonts w:hint="eastAsia"/>
          <w:lang w:val="en-US"/>
        </w:rPr>
        <w:instrText>STYLEREF 2 \s</w:instrText>
      </w:r>
      <w:r w:rsidR="004A1699">
        <w:rPr>
          <w:lang w:val="en-US"/>
        </w:rPr>
        <w:instrText xml:space="preserve"> </w:instrText>
      </w:r>
      <w:r w:rsidR="004A1699">
        <w:rPr>
          <w:lang w:val="en-US"/>
        </w:rPr>
        <w:fldChar w:fldCharType="separate"/>
      </w:r>
      <w:r w:rsidR="004A1699">
        <w:rPr>
          <w:rFonts w:hint="eastAsia"/>
          <w:lang w:val="en-US"/>
        </w:rPr>
        <w:t>43</w:t>
      </w:r>
      <w:r w:rsidR="004A1699">
        <w:rPr>
          <w:lang w:val="en-US"/>
        </w:rPr>
        <w:fldChar w:fldCharType="end"/>
      </w:r>
      <w:r w:rsidR="004A1699">
        <w:rPr>
          <w:lang w:val="en-US"/>
        </w:rPr>
        <w:noBreakHyphen/>
      </w:r>
      <w:r w:rsidR="004A1699">
        <w:rPr>
          <w:lang w:val="en-US"/>
        </w:rPr>
        <w:fldChar w:fldCharType="begin"/>
      </w:r>
      <w:r w:rsidR="004A1699">
        <w:rPr>
          <w:lang w:val="en-US"/>
        </w:rPr>
        <w:instrText xml:space="preserve"> SEQ </w:instrText>
      </w:r>
      <w:r w:rsidR="004A1699">
        <w:rPr>
          <w:lang w:val="en-US"/>
        </w:rPr>
        <w:instrText>式</w:instrText>
      </w:r>
      <w:r w:rsidR="004A1699">
        <w:rPr>
          <w:lang w:val="en-US"/>
        </w:rPr>
        <w:instrText xml:space="preserve"> \* ARABIC \s 2 </w:instrText>
      </w:r>
      <w:r w:rsidR="004A1699">
        <w:rPr>
          <w:lang w:val="en-US"/>
        </w:rPr>
        <w:fldChar w:fldCharType="separate"/>
      </w:r>
      <w:r w:rsidR="004A1699">
        <w:rPr>
          <w:lang w:val="en-US"/>
        </w:rPr>
        <w:t>1</w:t>
      </w:r>
      <w:r w:rsidR="004A1699">
        <w:rPr>
          <w:lang w:val="en-US"/>
        </w:rPr>
        <w:fldChar w:fldCharType="end"/>
      </w:r>
      <w:r w:rsidR="004A1699">
        <w:rPr>
          <w:rFonts w:hint="eastAsia"/>
          <w:lang w:val="en-US"/>
        </w:rPr>
        <w:t>）</w:t>
      </w:r>
    </w:p>
    <w:p w14:paraId="3913AA53" w14:textId="77777777" w:rsidR="00581339" w:rsidRDefault="004A1699">
      <w:pPr>
        <w:pStyle w:val="a0"/>
        <w:ind w:firstLineChars="0" w:firstLine="0"/>
        <w:rPr>
          <w:lang w:val="en-US"/>
        </w:rPr>
      </w:pPr>
      <w:r>
        <w:rPr>
          <w:rFonts w:hint="eastAsia"/>
          <w:lang w:val="en-US"/>
        </w:rPr>
        <w:t>式中：</w:t>
      </w:r>
    </w:p>
    <w:p w14:paraId="4279F2E4" w14:textId="77777777" w:rsidR="00581339" w:rsidRDefault="004A1699">
      <w:pPr>
        <w:pStyle w:val="a0"/>
        <w:ind w:firstLineChars="0" w:firstLine="0"/>
        <w:rPr>
          <w:lang w:val="en-US"/>
        </w:rPr>
      </w:pPr>
      <w:r>
        <w:rPr>
          <w:i/>
          <w:sz w:val="24"/>
          <w:lang w:val="en-US"/>
        </w:rPr>
        <w:t>v, z</w:t>
      </w:r>
      <w:r>
        <w:rPr>
          <w:rFonts w:hint="eastAsia"/>
          <w:lang w:val="en-US"/>
        </w:rPr>
        <w:t>——任何一点的平均风速和高度；</w:t>
      </w:r>
    </w:p>
    <w:p w14:paraId="5B67EC45" w14:textId="795439BE" w:rsidR="00581339" w:rsidRDefault="00621E5D">
      <w:pPr>
        <w:pStyle w:val="a0"/>
        <w:ind w:firstLineChars="0" w:firstLine="0"/>
        <w:rPr>
          <w:lang w:val="en-US"/>
        </w:rPr>
      </w:pPr>
      <w:r>
        <w:rPr>
          <w:noProof/>
          <w:lang w:val="en-US"/>
        </w:rPr>
        <w:drawing>
          <wp:inline distT="0" distB="0" distL="0" distR="0" wp14:anchorId="63ECB9B2" wp14:editId="74804E99">
            <wp:extent cx="190500" cy="236220"/>
            <wp:effectExtent l="0" t="0" r="0"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236220"/>
                    </a:xfrm>
                    <a:prstGeom prst="rect">
                      <a:avLst/>
                    </a:prstGeom>
                    <a:noFill/>
                    <a:ln>
                      <a:noFill/>
                    </a:ln>
                  </pic:spPr>
                </pic:pic>
              </a:graphicData>
            </a:graphic>
          </wp:inline>
        </w:drawing>
      </w:r>
      <w:r w:rsidR="004A1699">
        <w:rPr>
          <w:rFonts w:hint="eastAsia"/>
          <w:lang w:val="en-US"/>
        </w:rPr>
        <w:t>、</w:t>
      </w:r>
      <w:r w:rsidR="004A1699">
        <w:rPr>
          <w:lang w:val="en-US"/>
        </w:rPr>
        <w:t xml:space="preserve"> </w:t>
      </w:r>
      <w:r>
        <w:rPr>
          <w:noProof/>
          <w:position w:val="-10"/>
          <w:lang w:val="en-US"/>
        </w:rPr>
        <w:drawing>
          <wp:inline distT="0" distB="0" distL="0" distR="0" wp14:anchorId="0B9CDD60" wp14:editId="0C434B78">
            <wp:extent cx="182880" cy="236220"/>
            <wp:effectExtent l="0" t="0" r="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004A1699">
        <w:rPr>
          <w:rFonts w:hint="eastAsia"/>
          <w:lang w:val="en-US"/>
        </w:rPr>
        <w:t>——标准高度处的平均风速和标准高度值，《建筑结构荷载规范》</w:t>
      </w:r>
      <w:r w:rsidR="004A1699">
        <w:rPr>
          <w:lang w:val="en-US"/>
        </w:rPr>
        <w:t>GB50009-2012</w:t>
      </w:r>
      <w:r w:rsidR="004A1699">
        <w:rPr>
          <w:rFonts w:hint="eastAsia"/>
          <w:lang w:val="en-US"/>
        </w:rPr>
        <w:t>规定自然风场的标准高度取</w:t>
      </w:r>
      <w:r w:rsidR="004A1699">
        <w:rPr>
          <w:lang w:val="en-US"/>
        </w:rPr>
        <w:t>10m</w:t>
      </w:r>
      <w:r w:rsidR="004A1699">
        <w:rPr>
          <w:rFonts w:hint="eastAsia"/>
          <w:lang w:val="en-US"/>
        </w:rPr>
        <w:t>，此平均风速对应入口风设置的数值；</w:t>
      </w:r>
    </w:p>
    <w:p w14:paraId="3CDFEBEF" w14:textId="77777777" w:rsidR="00581339" w:rsidRDefault="004A1699">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46" w:name="地面粗糙度指数2"/>
      <w:r>
        <w:rPr>
          <w:rFonts w:hint="eastAsia"/>
          <w:lang w:val="en-US"/>
        </w:rPr>
        <w:t>0.28</w:t>
      </w:r>
      <w:bookmarkEnd w:id="46"/>
      <w:r>
        <w:rPr>
          <w:rFonts w:hint="eastAsia"/>
          <w:lang w:val="en-US"/>
        </w:rPr>
        <w:t>；</w:t>
      </w:r>
    </w:p>
    <w:p w14:paraId="756AF3A2" w14:textId="77777777" w:rsidR="00581339" w:rsidRDefault="004A1699">
      <w:pPr>
        <w:pStyle w:val="a0"/>
        <w:ind w:firstLineChars="1100" w:firstLine="2200"/>
        <w:rPr>
          <w:rFonts w:ascii="黑体" w:eastAsia="黑体" w:hAnsi="黑体"/>
        </w:rPr>
      </w:pPr>
      <w:r>
        <w:rPr>
          <w:rFonts w:ascii="黑体" w:eastAsia="黑体" w:hAnsi="黑体" w:hint="eastAsia"/>
          <w:sz w:val="20"/>
          <w:szCs w:val="20"/>
        </w:rPr>
        <w:lastRenderedPageBreak/>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581339" w14:paraId="6B234226"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3117674" w14:textId="77777777" w:rsidR="00581339" w:rsidRDefault="004A1699">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14:paraId="6FFA097E" w14:textId="77777777" w:rsidR="00581339" w:rsidRDefault="004A1699">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64B204E" w14:textId="77777777" w:rsidR="00581339" w:rsidRDefault="004A1699">
            <w:pPr>
              <w:jc w:val="center"/>
              <w:rPr>
                <w:rFonts w:ascii="宋体" w:hAnsi="宋体" w:cs="宋体"/>
                <w:b/>
                <w:bCs/>
                <w:szCs w:val="21"/>
              </w:rPr>
            </w:pPr>
            <w:r>
              <w:rPr>
                <w:rFonts w:ascii="宋体" w:hAnsi="宋体" w:cs="宋体" w:hint="eastAsia"/>
                <w:b/>
                <w:bCs/>
                <w:szCs w:val="21"/>
              </w:rPr>
              <w:t>地面粗糙度指数</w:t>
            </w:r>
          </w:p>
        </w:tc>
      </w:tr>
      <w:tr w:rsidR="00581339" w14:paraId="77BBE24B"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42ADA8A3" w14:textId="77777777" w:rsidR="00581339" w:rsidRDefault="004A1699">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B2B405F" w14:textId="77777777" w:rsidR="00581339" w:rsidRDefault="004A1699">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551371B" w14:textId="77777777" w:rsidR="00581339" w:rsidRDefault="004A1699">
            <w:pPr>
              <w:jc w:val="center"/>
              <w:rPr>
                <w:rFonts w:ascii="宋体" w:hAnsi="宋体" w:cs="宋体"/>
                <w:szCs w:val="21"/>
              </w:rPr>
            </w:pPr>
            <w:r>
              <w:rPr>
                <w:rFonts w:ascii="宋体" w:hAnsi="宋体" w:cs="宋体" w:hint="eastAsia"/>
                <w:szCs w:val="21"/>
              </w:rPr>
              <w:t>0.14</w:t>
            </w:r>
          </w:p>
        </w:tc>
      </w:tr>
      <w:tr w:rsidR="00581339" w14:paraId="01AEE237" w14:textId="77777777">
        <w:trPr>
          <w:trHeight w:val="414"/>
        </w:trPr>
        <w:tc>
          <w:tcPr>
            <w:tcW w:w="2864" w:type="dxa"/>
            <w:vMerge/>
            <w:tcBorders>
              <w:left w:val="single" w:sz="4" w:space="0" w:color="auto"/>
              <w:right w:val="single" w:sz="4" w:space="0" w:color="auto"/>
            </w:tcBorders>
          </w:tcPr>
          <w:p w14:paraId="7DE54F21" w14:textId="77777777" w:rsidR="00581339" w:rsidRDefault="00581339">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11996CD" w14:textId="77777777" w:rsidR="00581339" w:rsidRDefault="004A1699">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DBB3361" w14:textId="77777777" w:rsidR="00581339" w:rsidRDefault="004A1699">
            <w:pPr>
              <w:jc w:val="center"/>
              <w:rPr>
                <w:rFonts w:ascii="宋体" w:hAnsi="宋体" w:cs="宋体"/>
                <w:szCs w:val="21"/>
              </w:rPr>
            </w:pPr>
            <w:r>
              <w:rPr>
                <w:rFonts w:ascii="宋体" w:hAnsi="宋体" w:cs="宋体" w:hint="eastAsia"/>
                <w:szCs w:val="21"/>
              </w:rPr>
              <w:t>0.22</w:t>
            </w:r>
          </w:p>
        </w:tc>
      </w:tr>
      <w:tr w:rsidR="00581339" w14:paraId="58499794" w14:textId="77777777">
        <w:trPr>
          <w:trHeight w:val="414"/>
        </w:trPr>
        <w:tc>
          <w:tcPr>
            <w:tcW w:w="2864" w:type="dxa"/>
            <w:vMerge/>
            <w:tcBorders>
              <w:left w:val="single" w:sz="4" w:space="0" w:color="auto"/>
              <w:bottom w:val="single" w:sz="4" w:space="0" w:color="auto"/>
              <w:right w:val="single" w:sz="4" w:space="0" w:color="auto"/>
            </w:tcBorders>
          </w:tcPr>
          <w:p w14:paraId="2D290085" w14:textId="77777777" w:rsidR="00581339" w:rsidRDefault="00581339">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905AC10" w14:textId="77777777" w:rsidR="00581339" w:rsidRDefault="004A1699">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9A69FB5" w14:textId="77777777" w:rsidR="00581339" w:rsidRDefault="004A1699">
            <w:pPr>
              <w:jc w:val="center"/>
              <w:rPr>
                <w:rFonts w:ascii="宋体" w:hAnsi="宋体" w:cs="宋体"/>
                <w:szCs w:val="21"/>
              </w:rPr>
            </w:pPr>
            <w:r>
              <w:rPr>
                <w:rFonts w:ascii="宋体" w:hAnsi="宋体" w:cs="宋体" w:hint="eastAsia"/>
                <w:szCs w:val="21"/>
              </w:rPr>
              <w:t>0.28</w:t>
            </w:r>
          </w:p>
        </w:tc>
      </w:tr>
    </w:tbl>
    <w:p w14:paraId="1A48E4C8" w14:textId="77777777" w:rsidR="00581339" w:rsidRDefault="004A1699">
      <w:pPr>
        <w:spacing w:beforeLines="50" w:before="156" w:line="240" w:lineRule="auto"/>
        <w:rPr>
          <w:rFonts w:ascii="黑体" w:eastAsia="黑体" w:hAnsi="黑体"/>
          <w:lang w:val="en-US"/>
        </w:rPr>
      </w:pPr>
      <w:r>
        <w:rPr>
          <w:rFonts w:ascii="黑体" w:eastAsia="黑体" w:hAnsi="黑体" w:hint="eastAsia"/>
          <w:lang w:val="en-US"/>
        </w:rPr>
        <w:t>注：上述地面粗糙度指数参考《绿色建筑评价技术细则》关于4.2.6节条文说明，也可酌情参考《建筑通风效果测试与评价标准》JGJT3099-2013中5.2.1节</w:t>
      </w:r>
    </w:p>
    <w:p w14:paraId="797D823A" w14:textId="77777777" w:rsidR="00581339" w:rsidRDefault="004A1699">
      <w:pPr>
        <w:spacing w:beforeLines="50" w:before="156" w:line="240" w:lineRule="auto"/>
        <w:rPr>
          <w:rFonts w:ascii="黑体" w:eastAsia="黑体" w:hAnsi="黑体"/>
        </w:rPr>
      </w:pPr>
      <w:r>
        <w:rPr>
          <w:rFonts w:ascii="黑体" w:eastAsia="黑体" w:hAnsi="黑体"/>
          <w:sz w:val="24"/>
          <w:szCs w:val="24"/>
        </w:rPr>
        <w:t>2）出口边界</w:t>
      </w:r>
      <w:r>
        <w:rPr>
          <w:rFonts w:ascii="黑体" w:eastAsia="黑体" w:hAnsi="黑体" w:hint="eastAsia"/>
          <w:sz w:val="24"/>
          <w:szCs w:val="24"/>
        </w:rPr>
        <w:t>条件</w:t>
      </w:r>
    </w:p>
    <w:p w14:paraId="5EF9E667" w14:textId="77777777" w:rsidR="00581339" w:rsidRDefault="004A1699">
      <w:pPr>
        <w:spacing w:beforeLines="50" w:before="156" w:line="240" w:lineRule="auto"/>
        <w:rPr>
          <w:szCs w:val="21"/>
          <w:lang w:val="en-US"/>
        </w:rPr>
      </w:pPr>
      <w:r>
        <w:rPr>
          <w:szCs w:val="21"/>
          <w:lang w:val="en-US"/>
        </w:rPr>
        <w:t xml:space="preserve">    </w:t>
      </w:r>
      <w:r>
        <w:rPr>
          <w:rFonts w:hint="eastAsia"/>
          <w:szCs w:val="21"/>
          <w:lang w:val="en-US"/>
        </w:rPr>
        <w:t>本项目采用自由出流作为出口边界条件。</w:t>
      </w:r>
    </w:p>
    <w:p w14:paraId="3408D6A9" w14:textId="77777777" w:rsidR="00581339" w:rsidRDefault="004A1699">
      <w:pPr>
        <w:pStyle w:val="3"/>
      </w:pPr>
      <w:bookmarkStart w:id="47" w:name="_Toc509844744"/>
      <w:bookmarkStart w:id="48" w:name="_Toc25372"/>
      <w:r>
        <w:rPr>
          <w:rFonts w:hint="eastAsia"/>
        </w:rPr>
        <w:t>壁面边界条件</w:t>
      </w:r>
      <w:bookmarkEnd w:id="47"/>
      <w:bookmarkEnd w:id="48"/>
    </w:p>
    <w:p w14:paraId="521FD1AF" w14:textId="77777777" w:rsidR="00581339" w:rsidRDefault="004A1699">
      <w:pPr>
        <w:pStyle w:val="a0"/>
        <w:ind w:firstLineChars="100" w:firstLine="210"/>
        <w:jc w:val="left"/>
        <w:rPr>
          <w:rFonts w:ascii="Calibri Light" w:eastAsia="黑体" w:hAnsi="Calibri Light"/>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9BBFA92" w14:textId="77777777" w:rsidR="00581339" w:rsidRDefault="004A1699">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2B887E45" w14:textId="77777777" w:rsidR="00581339" w:rsidRDefault="004A1699">
      <w:pPr>
        <w:pStyle w:val="2"/>
        <w:numPr>
          <w:ilvl w:val="1"/>
          <w:numId w:val="3"/>
        </w:numPr>
      </w:pPr>
      <w:bookmarkStart w:id="49" w:name="_Toc9190"/>
      <w:r>
        <w:rPr>
          <w:rFonts w:hint="eastAsia"/>
        </w:rPr>
        <w:t>湍流模型</w:t>
      </w:r>
      <w:bookmarkEnd w:id="49"/>
    </w:p>
    <w:p w14:paraId="2E60DEA1" w14:textId="77777777" w:rsidR="00581339" w:rsidRDefault="004A1699">
      <w:pPr>
        <w:pStyle w:val="a0"/>
        <w:ind w:firstLine="420"/>
      </w:pPr>
      <w:r>
        <w:rPr>
          <w:rFonts w:hint="eastAsia"/>
        </w:rPr>
        <w:t>湍流模型反映了流体流动的状态，在流体力学数值模拟中，不同的流体流动应该选择合适的湍流模型才会最大限度模拟出真实的流场数值。</w:t>
      </w:r>
    </w:p>
    <w:p w14:paraId="55499DDB" w14:textId="77777777" w:rsidR="00581339" w:rsidRDefault="004A1699">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14:paraId="0439AC76" w14:textId="77777777" w:rsidR="00581339" w:rsidRDefault="004A1699">
      <w:pPr>
        <w:pStyle w:val="a0"/>
        <w:ind w:firstLine="420"/>
      </w:pPr>
      <w:r>
        <w:rPr>
          <w:rFonts w:hint="eastAsia"/>
        </w:rPr>
        <w:t>下表为几种工程流体中常见的湍流模型适用性：</w:t>
      </w:r>
    </w:p>
    <w:p w14:paraId="3399CC70"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581339" w14:paraId="5C2C72DB"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2E44A68D" w14:textId="77777777" w:rsidR="00581339" w:rsidRDefault="004A1699">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1AB63C1A" w14:textId="77777777" w:rsidR="00581339" w:rsidRDefault="004A1699">
            <w:pPr>
              <w:jc w:val="center"/>
              <w:rPr>
                <w:rFonts w:ascii="宋体" w:hAnsi="宋体" w:cs="宋体"/>
                <w:b/>
                <w:bCs/>
                <w:szCs w:val="21"/>
              </w:rPr>
            </w:pPr>
            <w:r>
              <w:rPr>
                <w:rFonts w:ascii="宋体" w:hAnsi="宋体" w:cs="宋体" w:hint="eastAsia"/>
                <w:b/>
                <w:bCs/>
                <w:szCs w:val="21"/>
              </w:rPr>
              <w:t>特点和适用工况</w:t>
            </w:r>
          </w:p>
        </w:tc>
      </w:tr>
      <w:tr w:rsidR="00581339" w14:paraId="75D9D9EC" w14:textId="77777777">
        <w:trPr>
          <w:trHeight w:val="1219"/>
        </w:trPr>
        <w:tc>
          <w:tcPr>
            <w:tcW w:w="2640" w:type="dxa"/>
            <w:tcBorders>
              <w:top w:val="nil"/>
              <w:left w:val="single" w:sz="4" w:space="0" w:color="auto"/>
              <w:bottom w:val="single" w:sz="4" w:space="0" w:color="auto"/>
              <w:right w:val="single" w:sz="4" w:space="0" w:color="auto"/>
            </w:tcBorders>
            <w:vAlign w:val="center"/>
          </w:tcPr>
          <w:p w14:paraId="303F2B5A" w14:textId="77777777" w:rsidR="00581339" w:rsidRDefault="004A1699">
            <w:pPr>
              <w:jc w:val="center"/>
              <w:rPr>
                <w:rFonts w:ascii="宋体" w:hAnsi="宋体" w:cs="宋体"/>
                <w:b/>
                <w:szCs w:val="21"/>
              </w:rPr>
            </w:pPr>
            <w:r>
              <w:rPr>
                <w:rFonts w:ascii="宋体" w:hAnsi="宋体" w:cs="宋体" w:hint="eastAsia"/>
                <w:b/>
                <w:szCs w:val="21"/>
              </w:rPr>
              <w:t xml:space="preserve"> standard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26EF5D7" w14:textId="77777777" w:rsidR="00581339" w:rsidRDefault="004A1699">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581339" w14:paraId="2D4AB852" w14:textId="77777777">
        <w:trPr>
          <w:trHeight w:val="855"/>
        </w:trPr>
        <w:tc>
          <w:tcPr>
            <w:tcW w:w="2640" w:type="dxa"/>
            <w:tcBorders>
              <w:top w:val="nil"/>
              <w:left w:val="single" w:sz="4" w:space="0" w:color="auto"/>
              <w:bottom w:val="single" w:sz="4" w:space="0" w:color="auto"/>
              <w:right w:val="single" w:sz="4" w:space="0" w:color="auto"/>
            </w:tcBorders>
            <w:vAlign w:val="center"/>
          </w:tcPr>
          <w:p w14:paraId="418A2201" w14:textId="77777777" w:rsidR="00581339" w:rsidRDefault="004A1699">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B476716" w14:textId="77777777" w:rsidR="00581339" w:rsidRDefault="004A1699">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581339" w14:paraId="7BFD6665" w14:textId="77777777">
        <w:trPr>
          <w:trHeight w:val="570"/>
        </w:trPr>
        <w:tc>
          <w:tcPr>
            <w:tcW w:w="2640" w:type="dxa"/>
            <w:tcBorders>
              <w:top w:val="nil"/>
              <w:left w:val="single" w:sz="4" w:space="0" w:color="auto"/>
              <w:bottom w:val="single" w:sz="4" w:space="0" w:color="auto"/>
              <w:right w:val="single" w:sz="4" w:space="0" w:color="auto"/>
            </w:tcBorders>
            <w:vAlign w:val="center"/>
          </w:tcPr>
          <w:p w14:paraId="268DE90C" w14:textId="77777777" w:rsidR="00581339" w:rsidRDefault="004A1699">
            <w:pPr>
              <w:jc w:val="center"/>
              <w:rPr>
                <w:rFonts w:ascii="宋体" w:hAnsi="宋体" w:cs="宋体"/>
                <w:b/>
                <w:szCs w:val="21"/>
              </w:rPr>
            </w:pPr>
            <w:r>
              <w:rPr>
                <w:rFonts w:ascii="宋体" w:hAnsi="宋体" w:cs="宋体" w:hint="eastAsia"/>
                <w:b/>
                <w:szCs w:val="21"/>
              </w:rPr>
              <w:t xml:space="preserve">realizable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D32413C" w14:textId="77777777" w:rsidR="00581339" w:rsidRDefault="004A1699">
            <w:pPr>
              <w:rPr>
                <w:rFonts w:ascii="宋体" w:hAnsi="宋体" w:cs="宋体"/>
                <w:szCs w:val="21"/>
              </w:rPr>
            </w:pPr>
            <w:r>
              <w:rPr>
                <w:rFonts w:ascii="宋体" w:hAnsi="宋体" w:cs="宋体" w:hint="eastAsia"/>
                <w:szCs w:val="21"/>
              </w:rPr>
              <w:t>旋转流动、强逆压梯度的边界层流动、流动分离和二次流，类似于RNG。</w:t>
            </w:r>
          </w:p>
        </w:tc>
      </w:tr>
    </w:tbl>
    <w:p w14:paraId="434E3B75" w14:textId="77777777" w:rsidR="00581339" w:rsidRDefault="004A1699">
      <w:pPr>
        <w:pStyle w:val="2"/>
        <w:numPr>
          <w:ilvl w:val="1"/>
          <w:numId w:val="3"/>
        </w:numPr>
      </w:pPr>
      <w:bookmarkStart w:id="50" w:name="_Toc452108767"/>
      <w:bookmarkStart w:id="51" w:name="_Toc451698939"/>
      <w:bookmarkStart w:id="52" w:name="_Toc25818"/>
      <w:r>
        <w:rPr>
          <w:rFonts w:hint="eastAsia"/>
        </w:rPr>
        <w:t>求解计算</w:t>
      </w:r>
      <w:bookmarkEnd w:id="50"/>
      <w:bookmarkEnd w:id="51"/>
      <w:bookmarkEnd w:id="52"/>
    </w:p>
    <w:p w14:paraId="2B4BE0A1" w14:textId="77777777" w:rsidR="00581339" w:rsidRDefault="004A1699">
      <w:pPr>
        <w:pStyle w:val="a0"/>
        <w:numPr>
          <w:ilvl w:val="0"/>
          <w:numId w:val="6"/>
        </w:numPr>
        <w:ind w:firstLineChars="0"/>
        <w:rPr>
          <w:b/>
          <w:lang w:val="en-US"/>
        </w:rPr>
      </w:pPr>
      <w:r>
        <w:rPr>
          <w:rFonts w:hint="eastAsia"/>
          <w:b/>
          <w:lang w:val="en-US"/>
        </w:rPr>
        <w:t>数学模型</w:t>
      </w:r>
    </w:p>
    <w:p w14:paraId="18F55443" w14:textId="77777777" w:rsidR="00581339" w:rsidRDefault="004A1699">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16AE44AA" w14:textId="77777777" w:rsidR="00581339" w:rsidRDefault="004A1699">
      <w:pPr>
        <w:pStyle w:val="a0"/>
        <w:ind w:firstLineChars="250" w:firstLine="525"/>
        <w:jc w:val="center"/>
        <w:rPr>
          <w:lang w:val="en-US"/>
        </w:rPr>
      </w:pPr>
      <w:r>
        <w:rPr>
          <w:noProof/>
          <w:lang w:val="en-US"/>
        </w:rPr>
        <w:drawing>
          <wp:inline distT="0" distB="0" distL="0" distR="0" wp14:anchorId="1BE55B15" wp14:editId="48E3F8B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68CFBAF" w14:textId="77777777" w:rsidR="00581339" w:rsidRDefault="004A1699">
      <w:pPr>
        <w:pStyle w:val="a0"/>
        <w:ind w:firstLineChars="250" w:firstLine="525"/>
        <w:rPr>
          <w:lang w:val="en-US"/>
        </w:rPr>
      </w:pPr>
      <w:r>
        <w:rPr>
          <w:rFonts w:hint="eastAsia"/>
          <w:lang w:val="en-US"/>
        </w:rPr>
        <w:lastRenderedPageBreak/>
        <w:t>该式中的φ可以是速度、湍流动能、湍流耗散率以及温度等物理量，参照下表</w:t>
      </w:r>
    </w:p>
    <w:p w14:paraId="59A03ED1" w14:textId="77777777" w:rsidR="00581339" w:rsidRDefault="004A1699">
      <w:pPr>
        <w:pStyle w:val="a0"/>
        <w:ind w:firstLineChars="0" w:firstLine="0"/>
        <w:jc w:val="center"/>
        <w:rPr>
          <w:rFonts w:ascii="黑体" w:eastAsia="黑体" w:hAnsi="黑体"/>
          <w:sz w:val="20"/>
          <w:szCs w:val="20"/>
        </w:rPr>
      </w:pPr>
      <w:bookmarkStart w:id="53"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53"/>
      <w:r>
        <w:rPr>
          <w:rFonts w:ascii="黑体" w:eastAsia="黑体" w:hAnsi="黑体" w:hint="eastAsia"/>
          <w:sz w:val="20"/>
          <w:szCs w:val="20"/>
        </w:rPr>
        <w:t xml:space="preserve"> </w:t>
      </w:r>
      <w:bookmarkStart w:id="54" w:name="_Ref225175618"/>
      <w:r>
        <w:rPr>
          <w:rFonts w:ascii="黑体" w:eastAsia="黑体" w:hAnsi="黑体" w:hint="eastAsia"/>
          <w:sz w:val="20"/>
          <w:szCs w:val="20"/>
        </w:rPr>
        <w:t>计算流体力学的控制方程</w:t>
      </w:r>
      <w:bookmarkEnd w:id="54"/>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8"/>
        <w:gridCol w:w="720"/>
        <w:gridCol w:w="1476"/>
        <w:gridCol w:w="5616"/>
      </w:tblGrid>
      <w:tr w:rsidR="00581339" w14:paraId="70A80763" w14:textId="7777777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14:paraId="7396B462" w14:textId="77777777" w:rsidR="00581339" w:rsidRDefault="004A1699">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14:paraId="77931958" w14:textId="77777777" w:rsidR="00581339" w:rsidRDefault="004A1699">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61404E03" w14:textId="77777777" w:rsidR="00581339" w:rsidRDefault="004A1699">
            <w:pPr>
              <w:widowControl w:val="0"/>
              <w:jc w:val="both"/>
              <w:rPr>
                <w:rFonts w:cs="Calibri"/>
                <w:kern w:val="2"/>
                <w:szCs w:val="24"/>
              </w:rPr>
            </w:pPr>
            <w:r>
              <w:rPr>
                <w:noProof/>
                <w:position w:val="-14"/>
                <w:szCs w:val="24"/>
                <w:lang w:val="en-US"/>
              </w:rPr>
              <w:drawing>
                <wp:inline distT="0" distB="0" distL="0" distR="0" wp14:anchorId="6CCA48C5" wp14:editId="27568CCD">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7AFDAB78" w14:textId="77777777" w:rsidR="00581339" w:rsidRDefault="004A1699">
            <w:pPr>
              <w:widowControl w:val="0"/>
              <w:jc w:val="both"/>
              <w:rPr>
                <w:rFonts w:cs="Calibri"/>
                <w:kern w:val="2"/>
                <w:szCs w:val="24"/>
              </w:rPr>
            </w:pPr>
            <w:r>
              <w:rPr>
                <w:noProof/>
                <w:position w:val="-14"/>
                <w:szCs w:val="24"/>
                <w:lang w:val="en-US"/>
              </w:rPr>
              <w:drawing>
                <wp:inline distT="0" distB="0" distL="0" distR="0" wp14:anchorId="3E646938" wp14:editId="2D254D88">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581339" w14:paraId="516F9D30" w14:textId="77777777">
        <w:tc>
          <w:tcPr>
            <w:tcW w:w="1008" w:type="dxa"/>
            <w:tcBorders>
              <w:top w:val="single" w:sz="6" w:space="0" w:color="auto"/>
              <w:left w:val="single" w:sz="4" w:space="0" w:color="auto"/>
              <w:bottom w:val="single" w:sz="6" w:space="0" w:color="auto"/>
              <w:right w:val="single" w:sz="6" w:space="0" w:color="auto"/>
            </w:tcBorders>
            <w:vAlign w:val="center"/>
          </w:tcPr>
          <w:p w14:paraId="79305746" w14:textId="77777777" w:rsidR="00581339" w:rsidRDefault="004A1699">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14:paraId="4E911170" w14:textId="77777777" w:rsidR="00581339" w:rsidRDefault="004A1699">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2E56DD04" w14:textId="77777777" w:rsidR="00581339" w:rsidRDefault="004A1699">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5569A86F" w14:textId="77777777" w:rsidR="00581339" w:rsidRDefault="004A1699">
            <w:pPr>
              <w:widowControl w:val="0"/>
              <w:jc w:val="both"/>
              <w:rPr>
                <w:rFonts w:cs="Calibri"/>
                <w:kern w:val="2"/>
                <w:szCs w:val="24"/>
              </w:rPr>
            </w:pPr>
            <w:r>
              <w:rPr>
                <w:szCs w:val="24"/>
              </w:rPr>
              <w:t>0</w:t>
            </w:r>
          </w:p>
        </w:tc>
      </w:tr>
      <w:tr w:rsidR="00581339" w14:paraId="1A9F72A4" w14:textId="77777777">
        <w:tc>
          <w:tcPr>
            <w:tcW w:w="1008" w:type="dxa"/>
            <w:tcBorders>
              <w:top w:val="single" w:sz="6" w:space="0" w:color="auto"/>
              <w:left w:val="single" w:sz="4" w:space="0" w:color="auto"/>
              <w:bottom w:val="single" w:sz="6" w:space="0" w:color="auto"/>
              <w:right w:val="single" w:sz="6" w:space="0" w:color="auto"/>
            </w:tcBorders>
            <w:vAlign w:val="center"/>
          </w:tcPr>
          <w:p w14:paraId="41EE25BC" w14:textId="77777777" w:rsidR="00581339" w:rsidRDefault="004A1699">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682A7B54" w14:textId="77777777" w:rsidR="00581339" w:rsidRDefault="004A169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B1C1920" wp14:editId="4FFC956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0CA4425" w14:textId="77777777" w:rsidR="00581339" w:rsidRDefault="004A169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27FB58EC" wp14:editId="708F0F6D">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2AA5183C" w14:textId="77777777" w:rsidR="00581339" w:rsidRDefault="004A1699">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3B4FC38E" wp14:editId="7E0DFB45">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581339" w14:paraId="1E4F51E6" w14:textId="77777777">
        <w:tc>
          <w:tcPr>
            <w:tcW w:w="1008" w:type="dxa"/>
            <w:tcBorders>
              <w:top w:val="single" w:sz="6" w:space="0" w:color="auto"/>
              <w:left w:val="single" w:sz="4" w:space="0" w:color="auto"/>
              <w:bottom w:val="single" w:sz="6" w:space="0" w:color="auto"/>
              <w:right w:val="single" w:sz="6" w:space="0" w:color="auto"/>
            </w:tcBorders>
            <w:vAlign w:val="center"/>
          </w:tcPr>
          <w:p w14:paraId="71FDC3EF" w14:textId="77777777" w:rsidR="00581339" w:rsidRDefault="004A1699">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2F52972B" w14:textId="77777777" w:rsidR="00581339" w:rsidRDefault="004A169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796D7A5A" wp14:editId="77FBCB4C">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E7E2377" w14:textId="77777777" w:rsidR="00581339" w:rsidRDefault="004A169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11B32583" wp14:editId="20B2D2A8">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82353B7" w14:textId="77777777" w:rsidR="00581339" w:rsidRDefault="004A1699">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07483620" wp14:editId="78511AD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581339" w14:paraId="5EB4BA29" w14:textId="77777777">
        <w:tc>
          <w:tcPr>
            <w:tcW w:w="1008" w:type="dxa"/>
            <w:tcBorders>
              <w:top w:val="single" w:sz="6" w:space="0" w:color="auto"/>
              <w:left w:val="single" w:sz="4" w:space="0" w:color="auto"/>
              <w:bottom w:val="single" w:sz="6" w:space="0" w:color="auto"/>
              <w:right w:val="single" w:sz="6" w:space="0" w:color="auto"/>
            </w:tcBorders>
            <w:vAlign w:val="center"/>
          </w:tcPr>
          <w:p w14:paraId="6405A3CB" w14:textId="77777777" w:rsidR="00581339" w:rsidRDefault="004A1699">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47698846" w14:textId="77777777" w:rsidR="00581339" w:rsidRDefault="004A169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5A8003FF" wp14:editId="7C262F91">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69DC3FD" w14:textId="77777777" w:rsidR="00581339" w:rsidRDefault="004A169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FFBB706" wp14:editId="56A94A0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5D74A397" w14:textId="77777777" w:rsidR="00581339" w:rsidRDefault="004A1699">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3788E6A0" wp14:editId="1A044EE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581339" w14:paraId="397BD415" w14:textId="77777777">
        <w:tc>
          <w:tcPr>
            <w:tcW w:w="1008" w:type="dxa"/>
            <w:tcBorders>
              <w:top w:val="single" w:sz="6" w:space="0" w:color="auto"/>
              <w:left w:val="single" w:sz="4" w:space="0" w:color="auto"/>
              <w:bottom w:val="single" w:sz="6" w:space="0" w:color="auto"/>
              <w:right w:val="single" w:sz="6" w:space="0" w:color="auto"/>
            </w:tcBorders>
            <w:vAlign w:val="center"/>
          </w:tcPr>
          <w:p w14:paraId="56569CB9" w14:textId="77777777" w:rsidR="00581339" w:rsidRDefault="004A1699">
            <w:pPr>
              <w:rPr>
                <w:rFonts w:cs="Calibri"/>
                <w:kern w:val="2"/>
                <w:szCs w:val="24"/>
              </w:rPr>
            </w:pPr>
            <w:r>
              <w:rPr>
                <w:rFonts w:hint="eastAsia"/>
                <w:szCs w:val="24"/>
              </w:rPr>
              <w:t>湍流</w:t>
            </w:r>
          </w:p>
          <w:p w14:paraId="53C73947" w14:textId="77777777" w:rsidR="00581339" w:rsidRDefault="004A1699">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14:paraId="1CED2AFE" w14:textId="77777777" w:rsidR="00581339" w:rsidRDefault="004A169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3254F341" wp14:editId="0004C295">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1970FB7" w14:textId="77777777" w:rsidR="00581339" w:rsidRDefault="004A169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1A989EC" wp14:editId="701CFAA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2B42B739" w14:textId="77777777" w:rsidR="00581339" w:rsidRDefault="004A1699">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22C7B64D" wp14:editId="62A96A48">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581339" w14:paraId="12E2C54A" w14:textId="77777777">
        <w:tc>
          <w:tcPr>
            <w:tcW w:w="1008" w:type="dxa"/>
            <w:tcBorders>
              <w:top w:val="single" w:sz="6" w:space="0" w:color="auto"/>
              <w:left w:val="single" w:sz="4" w:space="0" w:color="auto"/>
              <w:bottom w:val="single" w:sz="6" w:space="0" w:color="auto"/>
              <w:right w:val="single" w:sz="6" w:space="0" w:color="auto"/>
            </w:tcBorders>
            <w:vAlign w:val="center"/>
          </w:tcPr>
          <w:p w14:paraId="5E840351" w14:textId="77777777" w:rsidR="00581339" w:rsidRDefault="004A1699">
            <w:pPr>
              <w:rPr>
                <w:rFonts w:cs="Calibri"/>
                <w:kern w:val="2"/>
                <w:szCs w:val="24"/>
              </w:rPr>
            </w:pPr>
            <w:r>
              <w:rPr>
                <w:rFonts w:hint="eastAsia"/>
                <w:szCs w:val="24"/>
              </w:rPr>
              <w:t>湍流</w:t>
            </w:r>
          </w:p>
          <w:p w14:paraId="09802487" w14:textId="77777777" w:rsidR="00581339" w:rsidRDefault="004A1699">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14:paraId="14060A50" w14:textId="77777777" w:rsidR="00581339" w:rsidRDefault="004A1699">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185F42D8" wp14:editId="1994278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6C66C8A" w14:textId="77777777" w:rsidR="00581339" w:rsidRDefault="004A1699">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63BCE4FE" wp14:editId="60A9CFA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453EBCEE" w14:textId="77777777" w:rsidR="00581339" w:rsidRDefault="004A1699">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6D8FD1F1" wp14:editId="4176050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581339" w14:paraId="78ECED0A" w14:textId="77777777">
        <w:tc>
          <w:tcPr>
            <w:tcW w:w="1008" w:type="dxa"/>
            <w:tcBorders>
              <w:top w:val="single" w:sz="6" w:space="0" w:color="auto"/>
              <w:left w:val="single" w:sz="4" w:space="0" w:color="auto"/>
              <w:bottom w:val="single" w:sz="4" w:space="0" w:color="auto"/>
              <w:right w:val="single" w:sz="6" w:space="0" w:color="auto"/>
            </w:tcBorders>
            <w:vAlign w:val="center"/>
          </w:tcPr>
          <w:p w14:paraId="20B75EA8" w14:textId="77777777" w:rsidR="00581339" w:rsidRDefault="004A1699">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14:paraId="35B72468" w14:textId="77777777" w:rsidR="00581339" w:rsidRDefault="004A1699">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67ACE9B0" wp14:editId="6F8DEB96">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4DFC674C" w14:textId="77777777" w:rsidR="00581339" w:rsidRDefault="004A1699">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3293D3DA" wp14:editId="6C331D7F">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6713AD51" w14:textId="77777777" w:rsidR="00581339" w:rsidRDefault="004A1699">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7FFF8007" wp14:editId="07DF862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44E9910" w14:textId="77777777" w:rsidR="00581339" w:rsidRDefault="004A1699">
      <w:pPr>
        <w:pStyle w:val="a0"/>
        <w:ind w:firstLineChars="250" w:firstLine="525"/>
        <w:rPr>
          <w:lang w:val="en-US"/>
        </w:rPr>
      </w:pPr>
      <w:r>
        <w:rPr>
          <w:rFonts w:hint="eastAsia"/>
          <w:lang w:val="en-US"/>
        </w:rPr>
        <w:t>上表中的常数如下：</w:t>
      </w:r>
    </w:p>
    <w:p w14:paraId="4652BB2D" w14:textId="77777777" w:rsidR="00581339" w:rsidRDefault="004A1699">
      <w:pPr>
        <w:pStyle w:val="a0"/>
        <w:ind w:firstLineChars="250" w:firstLine="525"/>
        <w:rPr>
          <w:lang w:val="en-US"/>
        </w:rPr>
      </w:pPr>
      <w:r>
        <w:rPr>
          <w:noProof/>
          <w:lang w:val="en-US"/>
        </w:rPr>
        <w:drawing>
          <wp:inline distT="0" distB="0" distL="0" distR="0" wp14:anchorId="252A5884" wp14:editId="64928B54">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4F80B60" wp14:editId="1AD9575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EF95D6F" wp14:editId="5F822C36">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FE6F8FF" wp14:editId="7AEB1F42">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91B11E7" wp14:editId="0E8A863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34AACE9" wp14:editId="12D85FCF">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1E030BD" wp14:editId="60BA8066">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DDCBCAB" wp14:editId="483ED06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CCCCE37" wp14:editId="480FD791">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2CDA95F" wp14:editId="46E7773B">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38D5E47B" wp14:editId="00AB188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3ED9B935" wp14:editId="41A2F3E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2372EAF0" wp14:editId="0AABB7C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EE3884F" w14:textId="77777777" w:rsidR="00581339" w:rsidRDefault="004A1699">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78B53449" wp14:editId="5AA3D82B">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5AA8C901" wp14:editId="18340DF9">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2008BE6F" wp14:editId="0A7E6BEA">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9F12C2C" w14:textId="77777777" w:rsidR="00581339" w:rsidRDefault="004A1699">
      <w:pPr>
        <w:pStyle w:val="a0"/>
        <w:ind w:firstLineChars="250" w:firstLine="525"/>
        <w:rPr>
          <w:lang w:val="en-US"/>
        </w:rPr>
      </w:pPr>
      <w:r>
        <w:rPr>
          <w:noProof/>
          <w:lang w:val="en-US"/>
        </w:rPr>
        <w:drawing>
          <wp:inline distT="0" distB="0" distL="0" distR="0" wp14:anchorId="2EFE9D57" wp14:editId="78E6E85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4D6B8A33" wp14:editId="31A19C7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FFC8E8C" wp14:editId="36F55A5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D9882E4" wp14:editId="5EE24E4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24385600" w14:textId="77777777" w:rsidR="00581339" w:rsidRDefault="004A1699">
      <w:pPr>
        <w:pStyle w:val="a0"/>
        <w:numPr>
          <w:ilvl w:val="0"/>
          <w:numId w:val="6"/>
        </w:numPr>
        <w:ind w:firstLineChars="0"/>
        <w:rPr>
          <w:b/>
          <w:lang w:val="en-US"/>
        </w:rPr>
      </w:pPr>
      <w:r>
        <w:rPr>
          <w:rFonts w:hint="eastAsia"/>
          <w:b/>
          <w:lang w:val="en-US"/>
        </w:rPr>
        <w:t>算法说明</w:t>
      </w:r>
    </w:p>
    <w:p w14:paraId="2047F274" w14:textId="77777777" w:rsidR="00581339" w:rsidRDefault="004A1699">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032D0551" w14:textId="77777777" w:rsidR="00581339" w:rsidRDefault="004A1699">
      <w:pPr>
        <w:pStyle w:val="2"/>
      </w:pPr>
      <w:bookmarkStart w:id="55" w:name="_Toc509844747"/>
      <w:bookmarkStart w:id="56" w:name="_Toc23925"/>
      <w:r>
        <w:rPr>
          <w:rFonts w:hint="eastAsia"/>
        </w:rPr>
        <w:lastRenderedPageBreak/>
        <w:t>风速放大系数计算</w:t>
      </w:r>
      <w:bookmarkEnd w:id="55"/>
      <w:bookmarkEnd w:id="56"/>
    </w:p>
    <w:p w14:paraId="7131983D" w14:textId="77777777" w:rsidR="00581339" w:rsidRDefault="004A1699">
      <w:pPr>
        <w:pStyle w:val="a6"/>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581339" w14:paraId="60DBF907" w14:textId="77777777">
        <w:trPr>
          <w:trHeight w:val="623"/>
        </w:trPr>
        <w:tc>
          <w:tcPr>
            <w:tcW w:w="7230" w:type="dxa"/>
            <w:vMerge w:val="restart"/>
            <w:vAlign w:val="center"/>
          </w:tcPr>
          <w:p w14:paraId="16AA55A0" w14:textId="77777777" w:rsidR="00581339" w:rsidRDefault="00DC03AE">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FA3901A" w14:textId="77777777" w:rsidR="00581339" w:rsidRDefault="004A169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581339" w14:paraId="580C83CE" w14:textId="77777777">
        <w:tc>
          <w:tcPr>
            <w:tcW w:w="7230" w:type="dxa"/>
            <w:vMerge/>
          </w:tcPr>
          <w:p w14:paraId="71ED7B99" w14:textId="77777777" w:rsidR="00581339" w:rsidRDefault="00581339">
            <w:pPr>
              <w:rPr>
                <w:lang w:val="en-US"/>
              </w:rPr>
            </w:pPr>
          </w:p>
        </w:tc>
        <w:tc>
          <w:tcPr>
            <w:tcW w:w="1832" w:type="dxa"/>
            <w:vAlign w:val="center"/>
          </w:tcPr>
          <w:p w14:paraId="3EAB98AA" w14:textId="77777777" w:rsidR="00581339" w:rsidRDefault="004A169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73294BB3" w14:textId="77777777" w:rsidR="00581339" w:rsidRDefault="004A1699">
      <w:pPr>
        <w:pStyle w:val="a0"/>
        <w:ind w:firstLine="420"/>
        <w:rPr>
          <w:lang w:val="en-US"/>
        </w:rPr>
      </w:pPr>
      <w:r>
        <w:rPr>
          <w:rFonts w:hint="eastAsia"/>
          <w:lang w:val="en-US"/>
        </w:rPr>
        <w:t>其中：</w:t>
      </w:r>
    </w:p>
    <w:p w14:paraId="124A1860" w14:textId="4D30F778" w:rsidR="00581339" w:rsidRDefault="00621E5D">
      <w:pPr>
        <w:pStyle w:val="a0"/>
        <w:ind w:firstLine="420"/>
      </w:pPr>
      <w:r>
        <w:rPr>
          <w:noProof/>
          <w:position w:val="-6"/>
        </w:rPr>
        <w:drawing>
          <wp:inline distT="0" distB="0" distL="0" distR="0" wp14:anchorId="2AE0DCF8" wp14:editId="1308A1B9">
            <wp:extent cx="160020" cy="182880"/>
            <wp:effectExtent l="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004A1699">
        <w:rPr>
          <w:rFonts w:hint="eastAsia"/>
        </w:rPr>
        <w:t>——风速放大系数；</w:t>
      </w:r>
    </w:p>
    <w:p w14:paraId="3F95E893" w14:textId="47F6DFCA" w:rsidR="00581339" w:rsidRDefault="00621E5D">
      <w:pPr>
        <w:pStyle w:val="a0"/>
        <w:ind w:firstLine="420"/>
        <w:rPr>
          <w:lang w:val="en-US"/>
        </w:rPr>
      </w:pPr>
      <w:r>
        <w:rPr>
          <w:noProof/>
          <w:position w:val="-10"/>
        </w:rPr>
        <w:drawing>
          <wp:inline distT="0" distB="0" distL="0" distR="0" wp14:anchorId="0F89E944" wp14:editId="5B1B78D1">
            <wp:extent cx="304800" cy="228600"/>
            <wp:effectExtent l="0" t="0" r="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4A1699">
        <w:rPr>
          <w:rFonts w:hint="eastAsia"/>
        </w:rPr>
        <w:t>——</w:t>
      </w:r>
      <w:r w:rsidR="004A1699">
        <w:rPr>
          <w:rFonts w:hint="eastAsia"/>
          <w:lang w:val="en-US"/>
        </w:rPr>
        <w:t>建筑物周围距离地面高</w:t>
      </w:r>
      <w:r w:rsidR="004A1699">
        <w:rPr>
          <w:rFonts w:hint="eastAsia"/>
          <w:lang w:val="en-US"/>
        </w:rPr>
        <w:t>1.5</w:t>
      </w:r>
      <w:r w:rsidR="004A1699">
        <w:rPr>
          <w:rFonts w:hint="eastAsia"/>
          <w:lang w:val="en-US"/>
        </w:rPr>
        <w:t>米处最大风速，该风速通过前述风速计算获取，对应</w:t>
      </w:r>
      <w:r w:rsidR="004A1699">
        <w:rPr>
          <w:rFonts w:hint="eastAsia"/>
          <w:lang w:val="en-US"/>
        </w:rPr>
        <w:t>1.5</w:t>
      </w:r>
      <w:r w:rsidR="004A1699">
        <w:rPr>
          <w:rFonts w:hint="eastAsia"/>
          <w:lang w:val="en-US"/>
        </w:rPr>
        <w:t>高度处风速云图中的数据。</w:t>
      </w:r>
    </w:p>
    <w:p w14:paraId="7508371A" w14:textId="4D67ACE3" w:rsidR="00581339" w:rsidRDefault="00621E5D">
      <w:pPr>
        <w:pStyle w:val="a0"/>
        <w:ind w:firstLine="420"/>
        <w:rPr>
          <w:lang w:val="en-US"/>
        </w:rPr>
      </w:pPr>
      <w:r>
        <w:rPr>
          <w:noProof/>
          <w:position w:val="-14"/>
        </w:rPr>
        <w:drawing>
          <wp:inline distT="0" distB="0" distL="0" distR="0" wp14:anchorId="38C6A102" wp14:editId="577F658D">
            <wp:extent cx="304800" cy="25908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4800" cy="259080"/>
                    </a:xfrm>
                    <a:prstGeom prst="rect">
                      <a:avLst/>
                    </a:prstGeom>
                    <a:noFill/>
                    <a:ln>
                      <a:noFill/>
                    </a:ln>
                  </pic:spPr>
                </pic:pic>
              </a:graphicData>
            </a:graphic>
          </wp:inline>
        </w:drawing>
      </w:r>
      <w:r w:rsidR="004A1699">
        <w:rPr>
          <w:rFonts w:hint="eastAsia"/>
        </w:rPr>
        <w:t>——远离建筑的开阔区域，距离地面</w:t>
      </w:r>
      <w:r w:rsidR="004A1699">
        <w:rPr>
          <w:rFonts w:hint="eastAsia"/>
        </w:rPr>
        <w:t>1.5</w:t>
      </w:r>
      <w:r w:rsidR="004A1699">
        <w:rPr>
          <w:rFonts w:hint="eastAsia"/>
        </w:rPr>
        <w:t>米高度处风速</w:t>
      </w:r>
      <w:r w:rsidR="004A1699">
        <w:rPr>
          <w:rFonts w:hint="eastAsia"/>
          <w:lang w:val="en-US"/>
        </w:rPr>
        <w:t>。</w:t>
      </w:r>
    </w:p>
    <w:p w14:paraId="5736C945" w14:textId="647D7DEC" w:rsidR="00581339" w:rsidRDefault="00621E5D">
      <w:pPr>
        <w:pStyle w:val="a0"/>
        <w:ind w:firstLine="420"/>
        <w:rPr>
          <w:lang w:val="en-US"/>
        </w:rPr>
      </w:pPr>
      <w:r>
        <w:rPr>
          <w:noProof/>
          <w:position w:val="-14"/>
        </w:rPr>
        <w:drawing>
          <wp:inline distT="0" distB="0" distL="0" distR="0" wp14:anchorId="371B9242" wp14:editId="2EE363EE">
            <wp:extent cx="259080" cy="25908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004A1699">
        <w:rPr>
          <w:rFonts w:hint="eastAsia"/>
        </w:rPr>
        <w:t>——远离建筑的开阔区域，距离地面</w:t>
      </w:r>
      <w:r w:rsidR="004A1699">
        <w:rPr>
          <w:rFonts w:hint="eastAsia"/>
        </w:rPr>
        <w:t>10</w:t>
      </w:r>
      <w:r w:rsidR="004A1699">
        <w:rPr>
          <w:rFonts w:hint="eastAsia"/>
        </w:rPr>
        <w:t>米高度处风速，此处取室外风场入口边界风速</w:t>
      </w:r>
      <w:r w:rsidR="004A1699">
        <w:rPr>
          <w:rFonts w:hint="eastAsia"/>
          <w:lang w:val="en-US"/>
        </w:rPr>
        <w:t>。</w:t>
      </w:r>
    </w:p>
    <w:p w14:paraId="6BD43A66" w14:textId="77777777" w:rsidR="00581339" w:rsidRDefault="004A1699">
      <w:pPr>
        <w:pStyle w:val="a0"/>
        <w:ind w:firstLine="420"/>
        <w:rPr>
          <w:lang w:val="en-US"/>
        </w:rPr>
      </w:pPr>
      <w:r>
        <w:rPr>
          <w:i/>
          <w:lang w:val="en-US"/>
        </w:rPr>
        <w:t>a</w:t>
      </w:r>
      <w:r>
        <w:rPr>
          <w:rFonts w:hint="eastAsia"/>
          <w:lang w:val="en-US"/>
        </w:rPr>
        <w:t>——地面粗糙度指数，</w:t>
      </w:r>
      <w:r>
        <w:rPr>
          <w:lang w:val="en-US"/>
        </w:rPr>
        <w:t>本项目为</w:t>
      </w:r>
      <w:bookmarkStart w:id="57" w:name="地面粗糙度指数"/>
      <w:r>
        <w:rPr>
          <w:rFonts w:hint="eastAsia"/>
          <w:lang w:val="en-US"/>
        </w:rPr>
        <w:t>0.28</w:t>
      </w:r>
      <w:bookmarkEnd w:id="57"/>
      <w:r>
        <w:rPr>
          <w:rFonts w:hint="eastAsia"/>
          <w:lang w:val="en-US"/>
        </w:rPr>
        <w:t>；</w:t>
      </w:r>
    </w:p>
    <w:p w14:paraId="47D14F32" w14:textId="77777777" w:rsidR="00581339" w:rsidRDefault="00581339">
      <w:pPr>
        <w:pStyle w:val="a0"/>
        <w:ind w:firstLine="420"/>
        <w:rPr>
          <w:lang w:val="en-US"/>
        </w:rPr>
      </w:pPr>
    </w:p>
    <w:p w14:paraId="43D7F99F" w14:textId="77777777" w:rsidR="00581339" w:rsidRDefault="00581339">
      <w:pPr>
        <w:pStyle w:val="1"/>
        <w:sectPr w:rsidR="00581339">
          <w:pgSz w:w="11906" w:h="16838"/>
          <w:pgMar w:top="1440" w:right="1133" w:bottom="993" w:left="1701" w:header="794" w:footer="170" w:gutter="0"/>
          <w:cols w:space="720"/>
          <w:docGrid w:type="lines" w:linePitch="312"/>
        </w:sectPr>
      </w:pPr>
    </w:p>
    <w:p w14:paraId="4F90150A" w14:textId="77777777" w:rsidR="00581339" w:rsidRDefault="004A1699">
      <w:pPr>
        <w:pStyle w:val="1"/>
      </w:pPr>
      <w:bookmarkStart w:id="58" w:name="_Toc452108768"/>
      <w:bookmarkStart w:id="59" w:name="_Toc28580"/>
      <w:r>
        <w:rPr>
          <w:rFonts w:hint="eastAsia"/>
        </w:rPr>
        <w:lastRenderedPageBreak/>
        <w:t>结果</w:t>
      </w:r>
      <w:r>
        <w:t>分析</w:t>
      </w:r>
      <w:bookmarkEnd w:id="58"/>
      <w:bookmarkEnd w:id="59"/>
    </w:p>
    <w:p w14:paraId="6583F706" w14:textId="77777777" w:rsidR="00581339" w:rsidRDefault="004A1699">
      <w:pPr>
        <w:pStyle w:val="2"/>
        <w:rPr>
          <w:szCs w:val="21"/>
        </w:rPr>
      </w:pPr>
      <w:bookmarkStart w:id="60" w:name="_Toc30044"/>
      <w:r>
        <w:rPr>
          <w:rFonts w:hint="eastAsia"/>
          <w:szCs w:val="21"/>
        </w:rPr>
        <w:t>工况</w:t>
      </w:r>
      <w:r>
        <w:rPr>
          <w:szCs w:val="21"/>
        </w:rPr>
        <w:t>表</w:t>
      </w:r>
      <w:bookmarkEnd w:id="60"/>
    </w:p>
    <w:p w14:paraId="12A88B95" w14:textId="77777777" w:rsidR="00581339" w:rsidRDefault="004A1699">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581339" w14:paraId="770467C2" w14:textId="77777777">
        <w:tc>
          <w:tcPr>
            <w:tcW w:w="658" w:type="pct"/>
            <w:tcBorders>
              <w:top w:val="single" w:sz="12" w:space="0" w:color="auto"/>
              <w:left w:val="single" w:sz="12" w:space="0" w:color="auto"/>
              <w:bottom w:val="single" w:sz="4" w:space="0" w:color="auto"/>
              <w:right w:val="single" w:sz="4" w:space="0" w:color="auto"/>
            </w:tcBorders>
            <w:shd w:val="clear" w:color="auto" w:fill="E6E6E6"/>
          </w:tcPr>
          <w:p w14:paraId="66FF83E8" w14:textId="77777777" w:rsidR="00581339" w:rsidRDefault="004A1699">
            <w:pPr>
              <w:jc w:val="center"/>
              <w:rPr>
                <w:rFonts w:ascii="Calibri" w:hAnsi="Calibri"/>
                <w:szCs w:val="21"/>
              </w:rPr>
            </w:pPr>
            <w:bookmarkStart w:id="61"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3743EA2" w14:textId="77777777" w:rsidR="00581339" w:rsidRDefault="004A1699">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D93C782" w14:textId="77777777" w:rsidR="00581339" w:rsidRDefault="004A1699">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959AD67" w14:textId="77777777" w:rsidR="00581339" w:rsidRDefault="004A1699">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14:paraId="405E26D4" w14:textId="77777777" w:rsidR="00581339" w:rsidRDefault="004A1699">
            <w:pPr>
              <w:jc w:val="center"/>
              <w:rPr>
                <w:rFonts w:ascii="Calibri" w:hAnsi="Calibri"/>
                <w:szCs w:val="21"/>
              </w:rPr>
            </w:pPr>
            <w:r>
              <w:rPr>
                <w:rFonts w:ascii="Calibri" w:hAnsi="Calibri" w:hint="eastAsia"/>
                <w:szCs w:val="21"/>
              </w:rPr>
              <w:t>风向（°</w:t>
            </w:r>
            <w:r>
              <w:rPr>
                <w:rFonts w:ascii="Calibri" w:hAnsi="Calibri"/>
                <w:szCs w:val="21"/>
              </w:rPr>
              <w:t>）</w:t>
            </w:r>
          </w:p>
        </w:tc>
      </w:tr>
      <w:tr w:rsidR="00581339" w14:paraId="54858E12" w14:textId="77777777">
        <w:tc>
          <w:tcPr>
            <w:tcW w:w="658" w:type="pct"/>
            <w:tcBorders>
              <w:top w:val="single" w:sz="4" w:space="0" w:color="auto"/>
              <w:left w:val="single" w:sz="12" w:space="0" w:color="auto"/>
              <w:bottom w:val="single" w:sz="4" w:space="0" w:color="auto"/>
              <w:right w:val="single" w:sz="4" w:space="0" w:color="auto"/>
            </w:tcBorders>
          </w:tcPr>
          <w:p w14:paraId="7F0D6805" w14:textId="77777777" w:rsidR="00581339" w:rsidRDefault="004A1699">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05C9368" w14:textId="77777777" w:rsidR="00581339" w:rsidRDefault="004A1699">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3A8FE5E8" w14:textId="77777777" w:rsidR="00581339" w:rsidRDefault="004A1699">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3D73C90D" w14:textId="77777777" w:rsidR="00581339" w:rsidRDefault="004A1699">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1DF4D469" w14:textId="77777777" w:rsidR="00581339" w:rsidRDefault="004A1699">
            <w:pPr>
              <w:rPr>
                <w:rFonts w:ascii="Calibri" w:hAnsi="Calibri"/>
                <w:szCs w:val="21"/>
              </w:rPr>
            </w:pPr>
            <w:r>
              <w:rPr>
                <w:rFonts w:ascii="Calibri" w:hAnsi="Calibri"/>
                <w:szCs w:val="21"/>
              </w:rPr>
              <w:t>90.0</w:t>
            </w:r>
          </w:p>
        </w:tc>
      </w:tr>
      <w:tr w:rsidR="00581339" w14:paraId="5804794C" w14:textId="77777777">
        <w:tc>
          <w:tcPr>
            <w:tcW w:w="658" w:type="pct"/>
            <w:tcBorders>
              <w:top w:val="single" w:sz="4" w:space="0" w:color="auto"/>
              <w:left w:val="single" w:sz="12" w:space="0" w:color="auto"/>
              <w:bottom w:val="single" w:sz="4" w:space="0" w:color="auto"/>
              <w:right w:val="single" w:sz="4" w:space="0" w:color="auto"/>
            </w:tcBorders>
          </w:tcPr>
          <w:p w14:paraId="22A81EC9" w14:textId="77777777" w:rsidR="00581339" w:rsidRDefault="004A1699">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26B1BB1F" w14:textId="77777777" w:rsidR="00581339" w:rsidRDefault="004A1699">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0B644D49" w14:textId="77777777" w:rsidR="00581339" w:rsidRDefault="004A1699">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21F5A5C4" w14:textId="77777777" w:rsidR="00581339" w:rsidRDefault="004A1699">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14:paraId="67E5052D" w14:textId="77777777" w:rsidR="00581339" w:rsidRDefault="004A1699">
            <w:pPr>
              <w:rPr>
                <w:rFonts w:ascii="Calibri" w:hAnsi="Calibri"/>
                <w:szCs w:val="21"/>
              </w:rPr>
            </w:pPr>
            <w:r>
              <w:rPr>
                <w:rFonts w:ascii="Calibri" w:hAnsi="Calibri"/>
                <w:szCs w:val="21"/>
              </w:rPr>
              <w:t>225.0</w:t>
            </w:r>
          </w:p>
        </w:tc>
      </w:tr>
      <w:tr w:rsidR="00581339" w14:paraId="1E15AF25" w14:textId="77777777">
        <w:tc>
          <w:tcPr>
            <w:tcW w:w="658" w:type="pct"/>
            <w:tcBorders>
              <w:top w:val="single" w:sz="4" w:space="0" w:color="auto"/>
              <w:left w:val="single" w:sz="12" w:space="0" w:color="auto"/>
              <w:bottom w:val="single" w:sz="12" w:space="0" w:color="auto"/>
              <w:right w:val="single" w:sz="4" w:space="0" w:color="auto"/>
            </w:tcBorders>
          </w:tcPr>
          <w:p w14:paraId="3EAE2C4E" w14:textId="77777777" w:rsidR="00581339" w:rsidRDefault="004A1699">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3AE6820E" w14:textId="77777777" w:rsidR="00581339" w:rsidRDefault="004A1699">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38182522" w14:textId="77777777" w:rsidR="00581339" w:rsidRDefault="004A1699">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1555F39" w14:textId="77777777" w:rsidR="00581339" w:rsidRDefault="004A1699">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1332C754" w14:textId="77777777" w:rsidR="00581339" w:rsidRDefault="004A1699">
            <w:pPr>
              <w:rPr>
                <w:rFonts w:ascii="Calibri" w:hAnsi="Calibri"/>
                <w:szCs w:val="21"/>
              </w:rPr>
            </w:pPr>
            <w:r>
              <w:rPr>
                <w:rFonts w:ascii="Calibri" w:hAnsi="Calibri"/>
                <w:szCs w:val="21"/>
              </w:rPr>
              <w:t>225.0</w:t>
            </w:r>
          </w:p>
        </w:tc>
      </w:tr>
    </w:tbl>
    <w:bookmarkEnd w:id="61"/>
    <w:p w14:paraId="40ECD8D0" w14:textId="77777777" w:rsidR="00581339" w:rsidRDefault="004A1699">
      <w:pPr>
        <w:rPr>
          <w:szCs w:val="21"/>
        </w:rPr>
      </w:pPr>
      <w:r>
        <w:rPr>
          <w:rFonts w:hint="eastAsia"/>
          <w:szCs w:val="21"/>
        </w:rPr>
        <w:t>说明：风向逆时针为正，正东为</w:t>
      </w:r>
      <w:r>
        <w:rPr>
          <w:rFonts w:hint="eastAsia"/>
          <w:szCs w:val="21"/>
        </w:rPr>
        <w:t>0</w:t>
      </w:r>
      <w:r>
        <w:rPr>
          <w:rFonts w:hint="eastAsia"/>
          <w:szCs w:val="21"/>
        </w:rPr>
        <w:t>°，正北为</w:t>
      </w:r>
      <w:r>
        <w:rPr>
          <w:rFonts w:hint="eastAsia"/>
          <w:szCs w:val="21"/>
        </w:rPr>
        <w:t>90</w:t>
      </w:r>
      <w:r>
        <w:rPr>
          <w:rFonts w:hint="eastAsia"/>
          <w:szCs w:val="21"/>
        </w:rPr>
        <w:t>°，正西为</w:t>
      </w:r>
      <w:r>
        <w:rPr>
          <w:rFonts w:hint="eastAsia"/>
          <w:szCs w:val="21"/>
        </w:rPr>
        <w:t>180</w:t>
      </w:r>
      <w:r>
        <w:rPr>
          <w:rFonts w:hint="eastAsia"/>
          <w:szCs w:val="21"/>
        </w:rPr>
        <w:t>°，正南为</w:t>
      </w:r>
      <w:r>
        <w:rPr>
          <w:rFonts w:hint="eastAsia"/>
          <w:szCs w:val="21"/>
        </w:rPr>
        <w:t>270</w:t>
      </w:r>
      <w:r>
        <w:rPr>
          <w:rFonts w:hint="eastAsia"/>
          <w:szCs w:val="21"/>
        </w:rPr>
        <w:t>°。风向字母意义</w:t>
      </w:r>
      <w:r>
        <w:rPr>
          <w:szCs w:val="21"/>
        </w:rPr>
        <w:t>如下图所示</w:t>
      </w:r>
      <w:r>
        <w:rPr>
          <w:rFonts w:hint="eastAsia"/>
          <w:szCs w:val="21"/>
        </w:rPr>
        <w:t>：</w:t>
      </w:r>
    </w:p>
    <w:p w14:paraId="59466A25" w14:textId="77777777" w:rsidR="00581339" w:rsidRDefault="004A1699">
      <w:pPr>
        <w:jc w:val="center"/>
        <w:rPr>
          <w:szCs w:val="21"/>
        </w:rPr>
      </w:pPr>
      <w:r>
        <w:rPr>
          <w:noProof/>
          <w:lang w:val="en-US"/>
        </w:rPr>
        <w:drawing>
          <wp:inline distT="0" distB="0" distL="0" distR="0" wp14:anchorId="37C6C139" wp14:editId="5EEF79FA">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6"/>
                    <a:stretch>
                      <a:fillRect/>
                    </a:stretch>
                  </pic:blipFill>
                  <pic:spPr>
                    <a:xfrm>
                      <a:off x="0" y="0"/>
                      <a:ext cx="2736000" cy="2649600"/>
                    </a:xfrm>
                    <a:prstGeom prst="rect">
                      <a:avLst/>
                    </a:prstGeom>
                  </pic:spPr>
                </pic:pic>
              </a:graphicData>
            </a:graphic>
          </wp:inline>
        </w:drawing>
      </w:r>
    </w:p>
    <w:p w14:paraId="7D62EB53" w14:textId="77777777" w:rsidR="00581339" w:rsidRDefault="004A1699">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风向</w:t>
      </w:r>
      <w:r>
        <w:rPr>
          <w:rFonts w:ascii="Calibri Light" w:eastAsia="黑体" w:hAnsi="Calibri Light" w:hint="eastAsia"/>
          <w:sz w:val="20"/>
          <w:szCs w:val="20"/>
        </w:rPr>
        <w:t>示意图</w:t>
      </w:r>
      <w:r>
        <w:rPr>
          <w:rFonts w:hint="eastAsia"/>
        </w:rPr>
        <w:t xml:space="preserve"> </w:t>
      </w:r>
    </w:p>
    <w:p w14:paraId="56EABFD8" w14:textId="77777777" w:rsidR="00581339" w:rsidRDefault="004A1699">
      <w:pPr>
        <w:pStyle w:val="2"/>
      </w:pPr>
      <w:bookmarkStart w:id="62" w:name="_Toc5881"/>
      <w:r>
        <w:rPr>
          <w:rFonts w:hint="eastAsia"/>
        </w:rPr>
        <w:t>冬季工况</w:t>
      </w:r>
      <w:bookmarkEnd w:id="62"/>
    </w:p>
    <w:p w14:paraId="06CEA281" w14:textId="77777777" w:rsidR="00581339" w:rsidRDefault="004A1699">
      <w:pPr>
        <w:ind w:firstLineChars="200" w:firstLine="420"/>
        <w:jc w:val="both"/>
      </w:pPr>
      <w:r>
        <w:rPr>
          <w:rFonts w:hint="eastAsia"/>
          <w:lang w:val="en-US"/>
        </w:rPr>
        <w:t>本项目冬季工况的入口边界风速为</w:t>
      </w:r>
      <w:r>
        <w:rPr>
          <w:rFonts w:ascii="Calibri" w:hAnsi="Calibri" w:hint="eastAsia"/>
          <w:szCs w:val="21"/>
        </w:rPr>
        <w:t>4.70</w:t>
      </w:r>
      <w:r>
        <w:rPr>
          <w:rFonts w:ascii="Calibri" w:hAnsi="Calibri"/>
          <w:szCs w:val="21"/>
        </w:rPr>
        <w:t>m/s</w:t>
      </w:r>
      <w:r>
        <w:rPr>
          <w:rFonts w:ascii="Calibri" w:hAnsi="Calibri" w:hint="eastAsia"/>
          <w:szCs w:val="21"/>
        </w:rPr>
        <w:t>，风向为</w:t>
      </w:r>
      <w:r>
        <w:rPr>
          <w:szCs w:val="21"/>
        </w:rPr>
        <w:t>N</w:t>
      </w:r>
      <w:r>
        <w:rPr>
          <w:rFonts w:hint="eastAsia"/>
          <w:szCs w:val="21"/>
        </w:rPr>
        <w:t>。</w:t>
      </w:r>
    </w:p>
    <w:p w14:paraId="403CEAF5" w14:textId="77777777" w:rsidR="00581339" w:rsidRDefault="004A1699">
      <w:pPr>
        <w:pStyle w:val="3"/>
      </w:pPr>
      <w:bookmarkStart w:id="63" w:name="_Toc28800"/>
      <w:r>
        <w:rPr>
          <w:rFonts w:hint="eastAsia"/>
        </w:rPr>
        <w:t>风速达标分析</w:t>
      </w:r>
      <w:bookmarkEnd w:id="63"/>
      <w:r>
        <w:rPr>
          <w:rFonts w:hint="eastAsia"/>
        </w:rPr>
        <w:t xml:space="preserve"> </w:t>
      </w:r>
    </w:p>
    <w:p w14:paraId="7C0E8667" w14:textId="3572EA43" w:rsidR="00581339" w:rsidRDefault="004A1699">
      <w:pPr>
        <w:pStyle w:val="a0"/>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w:t>
      </w:r>
      <w:r>
        <w:rPr>
          <w:rFonts w:hint="eastAsia"/>
          <w:lang w:val="en-US"/>
        </w:rPr>
        <w:t>5m/s</w:t>
      </w:r>
      <w:r>
        <w:rPr>
          <w:rFonts w:hint="eastAsia"/>
          <w:lang w:val="en-US"/>
        </w:rPr>
        <w:t>的黑色等值线标示。分析下图数据，</w:t>
      </w:r>
      <w:r>
        <w:rPr>
          <w:lang w:val="en-US"/>
        </w:rPr>
        <w:t>建筑周围</w:t>
      </w:r>
      <w:r w:rsidR="00D92F05" w:rsidRPr="00D92F05">
        <w:rPr>
          <w:color w:val="00FF00"/>
          <w:szCs w:val="20"/>
          <w:lang w:val="en-US"/>
        </w:rPr>
        <w:t>没有</w:t>
      </w:r>
      <w:r>
        <w:rPr>
          <w:lang w:val="en-US"/>
        </w:rPr>
        <w:t>风速超限区域，</w:t>
      </w:r>
      <w:r w:rsidR="00D92F05" w:rsidRPr="00D92F05">
        <w:rPr>
          <w:color w:val="00FF00"/>
          <w:szCs w:val="20"/>
          <w:lang w:val="en-US"/>
        </w:rPr>
        <w:t>可以</w:t>
      </w:r>
      <w:r w:rsidR="00D92F05" w:rsidRPr="00D92F05">
        <w:rPr>
          <w:szCs w:val="20"/>
          <w:lang w:val="en-US"/>
        </w:rPr>
        <w:t>采用该建筑布局</w:t>
      </w:r>
      <w:r>
        <w:rPr>
          <w:lang w:val="en-US"/>
        </w:rPr>
        <w:t>。</w:t>
      </w:r>
    </w:p>
    <w:p w14:paraId="54470F9C" w14:textId="77777777" w:rsidR="00581339" w:rsidRDefault="004A1699">
      <w:pPr>
        <w:pStyle w:val="a0"/>
        <w:ind w:firstLineChars="0" w:hanging="2"/>
        <w:jc w:val="center"/>
        <w:rPr>
          <w:rFonts w:ascii="Calibri Light" w:eastAsia="黑体" w:hAnsi="Calibri Light"/>
          <w:sz w:val="20"/>
          <w:szCs w:val="20"/>
        </w:rPr>
      </w:pPr>
      <w:r>
        <w:rPr>
          <w:noProof/>
        </w:rPr>
        <w:lastRenderedPageBreak/>
        <w:drawing>
          <wp:inline distT="0" distB="0" distL="0" distR="0" wp14:anchorId="24275698" wp14:editId="1431D8D7">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7"/>
                    <a:stretch>
                      <a:fillRect/>
                    </a:stretch>
                  </pic:blipFill>
                  <pic:spPr>
                    <a:xfrm>
                      <a:off x="0" y="0"/>
                      <a:ext cx="5667375" cy="3486150"/>
                    </a:xfrm>
                    <a:prstGeom prst="rect">
                      <a:avLst/>
                    </a:prstGeom>
                  </pic:spPr>
                </pic:pic>
              </a:graphicData>
            </a:graphic>
          </wp:inline>
        </w:drawing>
      </w:r>
    </w:p>
    <w:p w14:paraId="452EA69E"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计算域内-1.5米高度水平面风速云图-冬季</w:t>
      </w:r>
    </w:p>
    <w:p w14:paraId="29BAD829" w14:textId="77777777" w:rsidR="00581339" w:rsidRDefault="004A1699">
      <w:pPr>
        <w:pStyle w:val="3"/>
      </w:pPr>
      <w:bookmarkStart w:id="64" w:name="_Toc25793"/>
      <w:r>
        <w:rPr>
          <w:rFonts w:hint="eastAsia"/>
        </w:rPr>
        <w:t>风速放大系数达标分析</w:t>
      </w:r>
      <w:bookmarkEnd w:id="64"/>
    </w:p>
    <w:p w14:paraId="000371CB" w14:textId="77777777" w:rsidR="00581339" w:rsidRDefault="004A1699">
      <w:pPr>
        <w:pStyle w:val="a0"/>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w:t>
      </w:r>
      <w:r>
        <w:rPr>
          <w:rFonts w:hint="eastAsia"/>
          <w:lang w:val="en-US"/>
        </w:rPr>
        <w:t>2</w:t>
      </w:r>
      <w:r>
        <w:rPr>
          <w:rFonts w:hint="eastAsia"/>
          <w:lang w:val="en-US"/>
        </w:rPr>
        <w:t>的黑色等值线标示。分析下图数据，</w:t>
      </w:r>
      <w:r>
        <w:rPr>
          <w:lang w:val="en-US"/>
        </w:rPr>
        <w:t>建筑周围</w:t>
      </w:r>
      <w:r>
        <w:rPr>
          <w:color w:val="FF0000"/>
          <w:lang w:val="en-US"/>
        </w:rPr>
        <w:t>出现</w:t>
      </w:r>
      <w:r>
        <w:rPr>
          <w:lang w:val="en-US"/>
        </w:rPr>
        <w:t>风速放大系数超限区域，</w:t>
      </w:r>
      <w:r>
        <w:rPr>
          <w:color w:val="FF0000"/>
          <w:lang w:val="en-US"/>
        </w:rPr>
        <w:t>需</w:t>
      </w:r>
      <w:r>
        <w:rPr>
          <w:lang w:val="en-US"/>
        </w:rPr>
        <w:t>酌情调整建筑布局。</w:t>
      </w:r>
    </w:p>
    <w:p w14:paraId="1F312482" w14:textId="77777777" w:rsidR="00581339" w:rsidRDefault="004A1699">
      <w:pPr>
        <w:pStyle w:val="a6"/>
        <w:jc w:val="center"/>
        <w:rPr>
          <w:lang w:val="en-US"/>
        </w:rPr>
      </w:pPr>
      <w:r>
        <w:rPr>
          <w:noProof/>
        </w:rPr>
        <w:drawing>
          <wp:inline distT="0" distB="0" distL="0" distR="0" wp14:anchorId="57587EDB" wp14:editId="79076DB9">
            <wp:extent cx="5667375" cy="3476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8"/>
                    <a:stretch>
                      <a:fillRect/>
                    </a:stretch>
                  </pic:blipFill>
                  <pic:spPr>
                    <a:xfrm>
                      <a:off x="0" y="0"/>
                      <a:ext cx="5667375" cy="3476625"/>
                    </a:xfrm>
                    <a:prstGeom prst="rect">
                      <a:avLst/>
                    </a:prstGeom>
                  </pic:spPr>
                </pic:pic>
              </a:graphicData>
            </a:graphic>
          </wp:inline>
        </w:drawing>
      </w:r>
    </w:p>
    <w:p w14:paraId="3B5245B4" w14:textId="77777777" w:rsidR="00581339" w:rsidRDefault="004A1699">
      <w:pPr>
        <w:pStyle w:val="a6"/>
        <w:jc w:val="center"/>
        <w:rPr>
          <w:rFonts w:ascii="黑体" w:hAnsi="黑体"/>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ascii="黑体" w:hAnsi="黑体" w:hint="eastAsia"/>
        </w:rPr>
        <w:t>1.5米高处风速放大系数云图</w:t>
      </w:r>
    </w:p>
    <w:p w14:paraId="5E48CDB6" w14:textId="77777777" w:rsidR="00581339" w:rsidRDefault="004A1699">
      <w:pPr>
        <w:pStyle w:val="a0"/>
        <w:ind w:firstLine="420"/>
        <w:rPr>
          <w:rFonts w:ascii="黑体" w:eastAsia="黑体" w:hAnsi="黑体"/>
          <w:szCs w:val="20"/>
          <w:lang w:val="en-US"/>
        </w:rPr>
      </w:pPr>
      <w:r>
        <w:rPr>
          <w:rFonts w:ascii="黑体" w:eastAsia="黑体" w:hAnsi="黑体" w:hint="eastAsia"/>
          <w:szCs w:val="20"/>
          <w:lang w:val="en-US"/>
        </w:rPr>
        <w:lastRenderedPageBreak/>
        <w:t>注：</w:t>
      </w:r>
    </w:p>
    <w:p w14:paraId="2A08B402" w14:textId="77777777" w:rsidR="00581339" w:rsidRDefault="004A1699">
      <w:pPr>
        <w:pStyle w:val="a0"/>
        <w:ind w:firstLine="420"/>
        <w:rPr>
          <w:rFonts w:ascii="黑体" w:eastAsia="黑体" w:hAnsi="黑体"/>
          <w:szCs w:val="20"/>
          <w:lang w:val="en-US"/>
        </w:rPr>
      </w:pPr>
      <w:r>
        <w:rPr>
          <w:rFonts w:ascii="黑体" w:eastAsia="黑体" w:hAnsi="黑体" w:hint="eastAsia"/>
          <w:szCs w:val="20"/>
          <w:lang w:val="en-US"/>
        </w:rPr>
        <w:t>1）户外活动主要场地包括人行道、广场、游憩场、停车场以及庭院，本项目中均定义为人行区。</w:t>
      </w:r>
    </w:p>
    <w:p w14:paraId="2AEE71FE" w14:textId="77777777" w:rsidR="00581339" w:rsidRDefault="004A1699">
      <w:pPr>
        <w:pStyle w:val="a0"/>
        <w:ind w:firstLine="420"/>
        <w:rPr>
          <w:rFonts w:ascii="黑体" w:eastAsia="黑体" w:hAnsi="黑体"/>
          <w:szCs w:val="20"/>
          <w:lang w:val="en-US"/>
        </w:rPr>
      </w:pPr>
      <w:r>
        <w:rPr>
          <w:rFonts w:ascii="黑体" w:eastAsia="黑体" w:hAnsi="黑体" w:hint="eastAsia"/>
          <w:szCs w:val="20"/>
          <w:lang w:val="en-US"/>
        </w:rPr>
        <w:t>2）人行区和计算域内风速分布云图中图例上限均为计算域内实际风速最大值，图例上限也可按需求在软件中调整。</w:t>
      </w:r>
    </w:p>
    <w:p w14:paraId="1897D8C5" w14:textId="77777777" w:rsidR="00581339" w:rsidRDefault="004A1699">
      <w:pPr>
        <w:ind w:firstLineChars="200" w:firstLine="420"/>
        <w:rPr>
          <w:rFonts w:ascii="黑体" w:hAnsi="黑体"/>
          <w:lang w:val="en-US"/>
        </w:rPr>
      </w:pPr>
      <w:r>
        <w:rPr>
          <w:rFonts w:ascii="黑体" w:eastAsia="黑体" w:hAnsi="黑体" w:hint="eastAsia"/>
          <w:lang w:val="en-US"/>
        </w:rPr>
        <w:t>3）通常将1.5米作为一般人群的参考行走高度，也可酌情调整人行走高度。</w:t>
      </w:r>
    </w:p>
    <w:p w14:paraId="1463B996" w14:textId="77777777" w:rsidR="00581339" w:rsidRDefault="004A1699">
      <w:pPr>
        <w:pStyle w:val="3"/>
      </w:pPr>
      <w:bookmarkStart w:id="65" w:name="_Toc4526"/>
      <w:bookmarkStart w:id="66" w:name="_Toc509844753"/>
      <w:r>
        <w:rPr>
          <w:rFonts w:cs="宋体" w:hint="eastAsia"/>
          <w:lang w:val="en-GB"/>
        </w:rPr>
        <w:t>人行区域</w:t>
      </w:r>
      <w:r>
        <w:rPr>
          <w:rFonts w:hint="eastAsia"/>
        </w:rPr>
        <w:t>冬季工况风速/风速放大系数达标判定</w:t>
      </w:r>
      <w:bookmarkEnd w:id="65"/>
    </w:p>
    <w:p w14:paraId="50D375ED" w14:textId="77777777" w:rsidR="00581339" w:rsidRDefault="004A1699">
      <w:pPr>
        <w:pStyle w:val="a0"/>
        <w:ind w:firstLine="420"/>
      </w:pPr>
      <w:r>
        <w:rPr>
          <w:rFonts w:hint="eastAsia"/>
          <w:lang w:val="en-US"/>
        </w:rPr>
        <w:t>综合上述冬季工况风场中风速和风速放大系数的计算分析，将分析结果汇总如下表：</w:t>
      </w:r>
    </w:p>
    <w:p w14:paraId="5B5FD50B" w14:textId="77777777" w:rsidR="00581339" w:rsidRDefault="004A1699">
      <w:pPr>
        <w:pStyle w:val="a0"/>
        <w:ind w:firstLine="40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581339" w14:paraId="7F3B198A" w14:textId="77777777">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CFFEF"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4732DBF"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AEBB86"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75CD3EE"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81339" w14:paraId="12E5F6AB"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94FB94C" w14:textId="77777777" w:rsidR="00581339" w:rsidRDefault="004A1699">
            <w:pPr>
              <w:rPr>
                <w:rFonts w:ascii="宋体" w:hAnsi="宋体" w:cs="宋体"/>
                <w:szCs w:val="21"/>
              </w:rPr>
            </w:pPr>
            <w:r>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tcPr>
          <w:p w14:paraId="22845D52" w14:textId="77777777" w:rsidR="00581339" w:rsidRDefault="004A1699">
            <w:pPr>
              <w:rPr>
                <w:rFonts w:ascii="宋体" w:hAnsi="宋体" w:cs="宋体"/>
                <w:szCs w:val="21"/>
              </w:rPr>
            </w:pPr>
            <w:r>
              <w:rPr>
                <w:rFonts w:ascii="宋体" w:hAnsi="宋体" w:cs="宋体"/>
                <w:szCs w:val="21"/>
              </w:rPr>
              <w:t xml:space="preserve">&lt;5m/s </w:t>
            </w:r>
            <w:r>
              <w:rPr>
                <w:rFonts w:ascii="宋体" w:hAnsi="宋体" w:cs="宋体" w:hint="eastAsia"/>
                <w:szCs w:val="21"/>
              </w:rPr>
              <w:t xml:space="preserve">或 </w:t>
            </w:r>
            <w:r>
              <w:rPr>
                <w:rFonts w:ascii="宋体" w:hAnsi="宋体" w:cs="宋体"/>
                <w:szCs w:val="21"/>
              </w:rPr>
              <w:t>&lt;2m/s</w:t>
            </w:r>
          </w:p>
        </w:tc>
        <w:bookmarkEnd w:id="16"/>
        <w:tc>
          <w:tcPr>
            <w:tcW w:w="1843" w:type="dxa"/>
            <w:tcBorders>
              <w:top w:val="nil"/>
              <w:left w:val="nil"/>
              <w:bottom w:val="single" w:sz="4" w:space="0" w:color="auto"/>
              <w:right w:val="single" w:sz="4" w:space="0" w:color="auto"/>
            </w:tcBorders>
            <w:shd w:val="clear" w:color="auto" w:fill="auto"/>
            <w:noWrap/>
            <w:vAlign w:val="center"/>
          </w:tcPr>
          <w:p w14:paraId="4AFCDBEB" w14:textId="7FC1EE75" w:rsidR="00581339" w:rsidRDefault="00D92F0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tcPr>
          <w:p w14:paraId="618DAB00" w14:textId="7875812C" w:rsidR="00581339" w:rsidRDefault="00D92F05">
            <w:pPr>
              <w:spacing w:line="240" w:lineRule="auto"/>
              <w:rPr>
                <w:rFonts w:ascii="宋体" w:hAnsi="宋体" w:cs="宋体"/>
                <w:color w:val="000000"/>
                <w:sz w:val="22"/>
                <w:szCs w:val="22"/>
                <w:lang w:val="en-US"/>
              </w:rPr>
            </w:pPr>
            <w:bookmarkStart w:id="67" w:name="冬季工况风速达标判断"/>
            <w:r>
              <w:rPr>
                <w:rFonts w:ascii="宋体" w:hAnsi="宋体" w:cs="宋体" w:hint="eastAsia"/>
                <w:color w:val="000000"/>
                <w:sz w:val="22"/>
                <w:szCs w:val="22"/>
                <w:lang w:val="en-US"/>
              </w:rPr>
              <w:t>是</w:t>
            </w:r>
          </w:p>
        </w:tc>
      </w:tr>
      <w:tr w:rsidR="00581339" w14:paraId="448DA3C3"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B34C588" w14:textId="77777777" w:rsidR="00581339" w:rsidRDefault="004A1699">
            <w:pPr>
              <w:rPr>
                <w:rFonts w:ascii="宋体" w:hAnsi="宋体" w:cs="宋体"/>
                <w:szCs w:val="21"/>
              </w:rPr>
            </w:pPr>
            <w:r>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tcPr>
          <w:p w14:paraId="528AA9DA" w14:textId="77777777" w:rsidR="00581339" w:rsidRDefault="004A1699">
            <w:pPr>
              <w:rPr>
                <w:rFonts w:ascii="宋体" w:hAnsi="宋体" w:cs="宋体"/>
                <w:szCs w:val="21"/>
              </w:rPr>
            </w:pPr>
            <w:r>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tcPr>
          <w:p w14:paraId="2CA2F9EC" w14:textId="57F5332F" w:rsidR="00581339" w:rsidRDefault="00D92F0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tcPr>
          <w:p w14:paraId="035A9187" w14:textId="5AD5BCED" w:rsidR="00581339" w:rsidRDefault="00D92F05">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是</w:t>
            </w:r>
          </w:p>
        </w:tc>
      </w:tr>
    </w:tbl>
    <w:p w14:paraId="08D040C4" w14:textId="77777777" w:rsidR="00581339" w:rsidRDefault="004A1699">
      <w:pPr>
        <w:pStyle w:val="3"/>
      </w:pPr>
      <w:bookmarkStart w:id="68" w:name="_Toc2375"/>
      <w:r>
        <w:rPr>
          <w:rFonts w:hint="eastAsia"/>
        </w:rPr>
        <w:t>建筑迎风面和背风面风压分析</w:t>
      </w:r>
      <w:bookmarkEnd w:id="68"/>
    </w:p>
    <w:p w14:paraId="38515946" w14:textId="77777777" w:rsidR="00581339" w:rsidRDefault="004A1699">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3DAA381" w14:textId="77777777" w:rsidR="00581339" w:rsidRDefault="004A1699">
      <w:pPr>
        <w:pStyle w:val="4"/>
        <w:rPr>
          <w:lang w:val="en-US"/>
        </w:rPr>
      </w:pPr>
      <w:r>
        <w:rPr>
          <w:rFonts w:hint="eastAsia"/>
          <w:lang w:val="en-US"/>
        </w:rPr>
        <w:t>建筑迎风面和背风面风压差计算方法</w:t>
      </w:r>
    </w:p>
    <w:p w14:paraId="15BF53DF" w14:textId="77777777" w:rsidR="00581339" w:rsidRDefault="004A1699">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8015AD7" w14:textId="77777777" w:rsidR="00581339" w:rsidRDefault="004A1699">
      <w:pPr>
        <w:pStyle w:val="a0"/>
        <w:ind w:firstLineChars="0" w:firstLine="0"/>
        <w:jc w:val="center"/>
        <w:rPr>
          <w:lang w:val="en-US"/>
        </w:rPr>
      </w:pPr>
      <w:r>
        <w:rPr>
          <w:noProof/>
          <w:lang w:val="en-US"/>
        </w:rPr>
        <w:drawing>
          <wp:inline distT="0" distB="0" distL="0" distR="0" wp14:anchorId="2D094E11" wp14:editId="59049F64">
            <wp:extent cx="3657600" cy="2924175"/>
            <wp:effectExtent l="0" t="0" r="0" b="952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noChangeArrowheads="1"/>
                    </pic:cNvPicPr>
                  </pic:nvPicPr>
                  <pic:blipFill>
                    <a:blip r:embed="rId69">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706D93A"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 xml:space="preserve"> 示意建筑平面图</w:t>
      </w:r>
    </w:p>
    <w:p w14:paraId="7CC847DB" w14:textId="77777777" w:rsidR="00581339" w:rsidRDefault="004A1699">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firstRow="1" w:lastRow="0" w:firstColumn="1" w:lastColumn="0" w:noHBand="0" w:noVBand="1"/>
      </w:tblPr>
      <w:tblGrid>
        <w:gridCol w:w="7993"/>
        <w:gridCol w:w="1079"/>
      </w:tblGrid>
      <w:tr w:rsidR="00581339" w14:paraId="276271EF" w14:textId="77777777">
        <w:tc>
          <w:tcPr>
            <w:tcW w:w="8188" w:type="dxa"/>
            <w:shd w:val="clear" w:color="auto" w:fill="auto"/>
          </w:tcPr>
          <w:p w14:paraId="2A7988D5" w14:textId="77777777" w:rsidR="00581339" w:rsidRDefault="00DC03AE">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38318FE" w14:textId="77777777" w:rsidR="00581339" w:rsidRDefault="004A1699">
            <w:pPr>
              <w:pStyle w:val="a0"/>
              <w:ind w:firstLineChars="0" w:firstLine="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bl>
    <w:p w14:paraId="06B9B75E" w14:textId="77777777" w:rsidR="00581339" w:rsidRDefault="004A1699">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14:paraId="1DBC46F3" w14:textId="77777777" w:rsidR="00581339" w:rsidRDefault="004A1699">
      <w:pPr>
        <w:pStyle w:val="a0"/>
        <w:spacing w:afterLines="50" w:after="156"/>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AFA9BC9" w14:textId="77777777" w:rsidR="00581339" w:rsidRDefault="004A1699">
      <w:pPr>
        <w:pStyle w:val="4"/>
      </w:pPr>
      <w:r>
        <w:rPr>
          <w:rFonts w:hint="eastAsia"/>
        </w:rPr>
        <w:t>建筑迎风面和背风面风压云图</w:t>
      </w:r>
    </w:p>
    <w:p w14:paraId="5B37611C" w14:textId="77777777" w:rsidR="00581339" w:rsidRDefault="004A1699">
      <w:pPr>
        <w:pStyle w:val="a6"/>
        <w:jc w:val="center"/>
        <w:rPr>
          <w:lang w:val="en-US"/>
        </w:rPr>
      </w:pPr>
      <w:r>
        <w:rPr>
          <w:noProof/>
        </w:rPr>
        <w:drawing>
          <wp:inline distT="0" distB="0" distL="0" distR="0" wp14:anchorId="2163A888" wp14:editId="07451DC9">
            <wp:extent cx="5667375" cy="36195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0"/>
                    <a:stretch>
                      <a:fillRect/>
                    </a:stretch>
                  </pic:blipFill>
                  <pic:spPr>
                    <a:xfrm>
                      <a:off x="0" y="0"/>
                      <a:ext cx="5667375" cy="3619500"/>
                    </a:xfrm>
                    <a:prstGeom prst="rect">
                      <a:avLst/>
                    </a:prstGeom>
                  </pic:spPr>
                </pic:pic>
              </a:graphicData>
            </a:graphic>
          </wp:inline>
        </w:drawing>
      </w:r>
    </w:p>
    <w:p w14:paraId="76954902"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hint="eastAsia"/>
          <w:sz w:val="20"/>
          <w:szCs w:val="20"/>
        </w:rPr>
        <w:t xml:space="preserve"> 建筑迎风面风压云图</w:t>
      </w:r>
    </w:p>
    <w:p w14:paraId="581EC9C3" w14:textId="77777777" w:rsidR="00581339" w:rsidRDefault="004A1699">
      <w:pPr>
        <w:pStyle w:val="a6"/>
        <w:jc w:val="center"/>
      </w:pPr>
      <w:r>
        <w:rPr>
          <w:noProof/>
        </w:rPr>
        <w:lastRenderedPageBreak/>
        <w:drawing>
          <wp:inline distT="0" distB="0" distL="0" distR="0" wp14:anchorId="01945A3A" wp14:editId="33560B02">
            <wp:extent cx="5667375" cy="3638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1"/>
                    <a:stretch>
                      <a:fillRect/>
                    </a:stretch>
                  </pic:blipFill>
                  <pic:spPr>
                    <a:xfrm>
                      <a:off x="0" y="0"/>
                      <a:ext cx="5667375" cy="3638550"/>
                    </a:xfrm>
                    <a:prstGeom prst="rect">
                      <a:avLst/>
                    </a:prstGeom>
                  </pic:spPr>
                </pic:pic>
              </a:graphicData>
            </a:graphic>
          </wp:inline>
        </w:drawing>
      </w:r>
    </w:p>
    <w:p w14:paraId="302F1761"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w:t>
      </w:r>
      <w:r>
        <w:rPr>
          <w:rFonts w:ascii="黑体" w:eastAsia="黑体" w:hAnsi="黑体"/>
          <w:sz w:val="20"/>
          <w:szCs w:val="20"/>
        </w:rPr>
        <w:fldChar w:fldCharType="end"/>
      </w:r>
      <w:r>
        <w:rPr>
          <w:rFonts w:ascii="黑体" w:eastAsia="黑体" w:hAnsi="黑体" w:hint="eastAsia"/>
          <w:sz w:val="20"/>
          <w:szCs w:val="20"/>
        </w:rPr>
        <w:t xml:space="preserve"> 建筑背风面风压云图</w:t>
      </w:r>
    </w:p>
    <w:p w14:paraId="19A0C067" w14:textId="77777777" w:rsidR="00581339" w:rsidRDefault="004A1699">
      <w:pPr>
        <w:pStyle w:val="4"/>
      </w:pPr>
      <w:r>
        <w:rPr>
          <w:rFonts w:hint="eastAsia"/>
        </w:rPr>
        <w:t>建筑迎风面和背风面风压差计算结果</w:t>
      </w:r>
    </w:p>
    <w:p w14:paraId="4701F2EE" w14:textId="77777777" w:rsidR="00581339" w:rsidRDefault="004A1699">
      <w:pPr>
        <w:jc w:val="center"/>
        <w:rPr>
          <w:rFonts w:ascii="Cambria" w:eastAsia="黑体" w:hAnsi="Cambria"/>
          <w:sz w:val="20"/>
        </w:rPr>
      </w:pPr>
      <w:r>
        <w:rPr>
          <w:rFonts w:ascii="Cambria" w:eastAsia="黑体" w:hAnsi="Cambria" w:hint="eastAsia"/>
          <w:sz w:val="20"/>
        </w:rPr>
        <w:t>表</w:t>
      </w:r>
      <w:r>
        <w:rPr>
          <w:rFonts w:ascii="Cambria" w:eastAsia="黑体" w:hAnsi="Cambria"/>
          <w:sz w:val="20"/>
        </w:rPr>
        <w:t xml:space="preserve"> </w:t>
      </w:r>
      <w:r>
        <w:rPr>
          <w:rFonts w:ascii="Cambria" w:eastAsia="黑体" w:hAnsi="Cambria"/>
          <w:sz w:val="20"/>
        </w:rPr>
        <w:fldChar w:fldCharType="begin"/>
      </w:r>
      <w:r>
        <w:rPr>
          <w:rFonts w:ascii="Cambria" w:eastAsia="黑体" w:hAnsi="Cambria"/>
          <w:sz w:val="20"/>
        </w:rPr>
        <w:instrText xml:space="preserve"> STYLEREF 2 \s </w:instrText>
      </w:r>
      <w:r>
        <w:rPr>
          <w:rFonts w:ascii="Cambria" w:eastAsia="黑体" w:hAnsi="Cambria"/>
          <w:sz w:val="20"/>
        </w:rPr>
        <w:fldChar w:fldCharType="separate"/>
      </w:r>
      <w:r>
        <w:rPr>
          <w:rFonts w:ascii="Cambria" w:eastAsia="黑体" w:hAnsi="Cambria"/>
          <w:sz w:val="20"/>
        </w:rPr>
        <w:t>52</w:t>
      </w:r>
      <w:r>
        <w:rPr>
          <w:rFonts w:ascii="Cambria" w:eastAsia="黑体" w:hAnsi="Cambria"/>
          <w:sz w:val="20"/>
        </w:rPr>
        <w:fldChar w:fldCharType="end"/>
      </w:r>
      <w:r>
        <w:rPr>
          <w:rFonts w:ascii="Cambria" w:eastAsia="黑体" w:hAnsi="Cambria"/>
          <w:sz w:val="20"/>
        </w:rPr>
        <w:noBreakHyphen/>
      </w:r>
      <w:r>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Pr>
          <w:rFonts w:ascii="Cambria" w:eastAsia="黑体" w:hAnsi="Cambria"/>
          <w:sz w:val="20"/>
        </w:rPr>
        <w:fldChar w:fldCharType="separate"/>
      </w:r>
      <w:r>
        <w:rPr>
          <w:rFonts w:ascii="Cambria" w:eastAsia="黑体" w:hAnsi="Cambria"/>
          <w:sz w:val="20"/>
        </w:rPr>
        <w:t>2</w:t>
      </w:r>
      <w:r>
        <w:rPr>
          <w:rFonts w:ascii="Cambria" w:eastAsia="黑体" w:hAnsi="Cambria"/>
          <w:sz w:val="20"/>
        </w:rPr>
        <w:fldChar w:fldCharType="end"/>
      </w:r>
      <w:r>
        <w:rPr>
          <w:rFonts w:ascii="Cambria" w:eastAsia="黑体" w:hAnsi="Cambria"/>
          <w:sz w:val="20"/>
        </w:rPr>
        <w:t xml:space="preserve">  </w:t>
      </w:r>
      <w:r>
        <w:rPr>
          <w:rFonts w:ascii="Cambria" w:eastAsia="黑体" w:hAnsi="Cambria" w:hint="eastAsia"/>
          <w:sz w:val="20"/>
        </w:rPr>
        <w:t>建筑</w:t>
      </w:r>
      <w:r>
        <w:rPr>
          <w:rFonts w:ascii="Cambria" w:eastAsia="黑体" w:hAnsi="Cambria"/>
          <w:sz w:val="20"/>
        </w:rPr>
        <w:t>-DT</w:t>
      </w:r>
      <w:r>
        <w:rPr>
          <w:rFonts w:ascii="Cambria" w:eastAsia="黑体" w:hAnsi="Cambria"/>
          <w:sz w:val="20"/>
        </w:rPr>
        <w:t>单体</w:t>
      </w:r>
      <w:r>
        <w:rPr>
          <w:rFonts w:ascii="Cambria" w:eastAsia="黑体" w:hAnsi="Cambria"/>
          <w:sz w:val="20"/>
        </w:rPr>
        <w:t>(</w:t>
      </w:r>
      <w:r>
        <w:rPr>
          <w:rFonts w:ascii="Cambria" w:eastAsia="黑体" w:hAnsi="Cambria"/>
          <w:sz w:val="20"/>
        </w:rPr>
        <w:t>新方案通风模拟组合模型</w:t>
      </w:r>
      <w:r>
        <w:rPr>
          <w:rFonts w:ascii="Cambria" w:eastAsia="黑体" w:hAnsi="Cambria"/>
          <w:sz w:val="20"/>
        </w:rPr>
        <w:t>)</w:t>
      </w:r>
      <w:r>
        <w:rPr>
          <w:rFonts w:ascii="Cambria" w:eastAsia="黑体" w:hAnsi="Cambria" w:hint="eastAsia"/>
          <w:sz w:val="20"/>
        </w:rPr>
        <w:t>迎背风面窗平均风压差表</w:t>
      </w:r>
    </w:p>
    <w:tbl>
      <w:tblPr>
        <w:tblStyle w:val="af"/>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581339" w14:paraId="5EE2DCBA" w14:textId="77777777">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14:paraId="30D16130" w14:textId="77777777" w:rsidR="00581339" w:rsidRDefault="004A1699">
            <w:pPr>
              <w:spacing w:line="360" w:lineRule="exact"/>
              <w:jc w:val="center"/>
              <w:rPr>
                <w:lang w:val="en-US"/>
              </w:rPr>
            </w:pPr>
            <w:r>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14:paraId="6B8A4846" w14:textId="77777777" w:rsidR="00581339" w:rsidRDefault="004A1699">
            <w:pPr>
              <w:spacing w:line="360" w:lineRule="exact"/>
              <w:jc w:val="center"/>
              <w:rPr>
                <w:lang w:val="en-US"/>
              </w:rPr>
            </w:pPr>
            <w:r>
              <w:rPr>
                <w:rFonts w:hint="eastAsia"/>
                <w:lang w:val="en-US"/>
              </w:rPr>
              <w:t>迎风面窗平均风压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14:paraId="33039D77" w14:textId="77777777" w:rsidR="00581339" w:rsidRDefault="004A1699">
            <w:pPr>
              <w:spacing w:line="360" w:lineRule="exact"/>
              <w:jc w:val="center"/>
              <w:rPr>
                <w:lang w:val="en-US"/>
              </w:rPr>
            </w:pPr>
            <w:r>
              <w:rPr>
                <w:rFonts w:hint="eastAsia"/>
                <w:lang w:val="en-US"/>
              </w:rPr>
              <w:t>背风面窗平均风压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14:paraId="2CBCB7C5" w14:textId="77777777" w:rsidR="00581339" w:rsidRDefault="004A1699">
            <w:pPr>
              <w:spacing w:line="360" w:lineRule="exact"/>
              <w:jc w:val="center"/>
              <w:rPr>
                <w:lang w:val="en-US"/>
              </w:rPr>
            </w:pPr>
            <w:r>
              <w:rPr>
                <w:rFonts w:hint="eastAsia"/>
                <w:lang w:val="en-US"/>
              </w:rPr>
              <w:t>迎背风面窗平均风压差</w:t>
            </w:r>
            <w:r>
              <w:rPr>
                <w:lang w:val="en-US"/>
              </w:rPr>
              <w:t>(Pa)</w:t>
            </w:r>
          </w:p>
        </w:tc>
      </w:tr>
      <w:tr w:rsidR="00581339" w14:paraId="6CD6A162" w14:textId="77777777">
        <w:tc>
          <w:tcPr>
            <w:tcW w:w="1261" w:type="dxa"/>
            <w:tcBorders>
              <w:top w:val="single" w:sz="4" w:space="0" w:color="auto"/>
              <w:left w:val="single" w:sz="12" w:space="0" w:color="auto"/>
              <w:bottom w:val="single" w:sz="4" w:space="0" w:color="auto"/>
              <w:right w:val="single" w:sz="4" w:space="0" w:color="auto"/>
            </w:tcBorders>
            <w:vAlign w:val="center"/>
          </w:tcPr>
          <w:p w14:paraId="403AB572" w14:textId="77777777" w:rsidR="00581339" w:rsidRDefault="004A1699">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274FA324" w14:textId="77777777" w:rsidR="00581339" w:rsidRDefault="004A1699">
            <w:pPr>
              <w:spacing w:line="360" w:lineRule="exact"/>
              <w:jc w:val="center"/>
              <w:rPr>
                <w:lang w:val="en-US"/>
              </w:rPr>
            </w:pPr>
            <w:r>
              <w:rPr>
                <w:lang w:val="en-US"/>
              </w:rPr>
              <w:t>22.54</w:t>
            </w:r>
          </w:p>
        </w:tc>
        <w:tc>
          <w:tcPr>
            <w:tcW w:w="2693" w:type="dxa"/>
            <w:tcBorders>
              <w:top w:val="single" w:sz="4" w:space="0" w:color="auto"/>
              <w:left w:val="single" w:sz="4" w:space="0" w:color="auto"/>
              <w:bottom w:val="single" w:sz="4" w:space="0" w:color="auto"/>
              <w:right w:val="single" w:sz="4" w:space="0" w:color="auto"/>
            </w:tcBorders>
            <w:vAlign w:val="center"/>
          </w:tcPr>
          <w:p w14:paraId="353275EB" w14:textId="77777777" w:rsidR="00581339" w:rsidRDefault="004A1699">
            <w:pPr>
              <w:spacing w:line="360" w:lineRule="exact"/>
              <w:jc w:val="center"/>
              <w:rPr>
                <w:lang w:val="en-US"/>
              </w:rPr>
            </w:pPr>
            <w:r>
              <w:rPr>
                <w:lang w:val="en-US"/>
              </w:rPr>
              <w:t>18.64</w:t>
            </w:r>
          </w:p>
        </w:tc>
        <w:tc>
          <w:tcPr>
            <w:tcW w:w="2693" w:type="dxa"/>
            <w:tcBorders>
              <w:top w:val="single" w:sz="4" w:space="0" w:color="auto"/>
              <w:left w:val="single" w:sz="4" w:space="0" w:color="auto"/>
              <w:bottom w:val="single" w:sz="4" w:space="0" w:color="auto"/>
              <w:right w:val="single" w:sz="12" w:space="0" w:color="auto"/>
            </w:tcBorders>
            <w:vAlign w:val="center"/>
          </w:tcPr>
          <w:p w14:paraId="6BE28A0A" w14:textId="77777777" w:rsidR="00581339" w:rsidRDefault="004A1699">
            <w:pPr>
              <w:spacing w:line="360" w:lineRule="exact"/>
              <w:jc w:val="center"/>
              <w:rPr>
                <w:lang w:val="en-US"/>
              </w:rPr>
            </w:pPr>
            <w:r>
              <w:rPr>
                <w:lang w:val="en-US"/>
              </w:rPr>
              <w:t>3.90</w:t>
            </w:r>
          </w:p>
        </w:tc>
      </w:tr>
      <w:tr w:rsidR="00581339" w14:paraId="6D9DC270" w14:textId="77777777">
        <w:tc>
          <w:tcPr>
            <w:tcW w:w="1261" w:type="dxa"/>
            <w:tcBorders>
              <w:top w:val="single" w:sz="4" w:space="0" w:color="auto"/>
              <w:left w:val="single" w:sz="12" w:space="0" w:color="auto"/>
              <w:bottom w:val="single" w:sz="4" w:space="0" w:color="auto"/>
              <w:right w:val="single" w:sz="4" w:space="0" w:color="auto"/>
            </w:tcBorders>
            <w:vAlign w:val="center"/>
          </w:tcPr>
          <w:p w14:paraId="00FA2145" w14:textId="77777777" w:rsidR="00581339" w:rsidRDefault="004A1699">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16DB0080" w14:textId="77777777" w:rsidR="00581339" w:rsidRDefault="004A1699">
            <w:pPr>
              <w:spacing w:line="360" w:lineRule="exact"/>
              <w:jc w:val="center"/>
              <w:rPr>
                <w:lang w:val="en-US"/>
              </w:rPr>
            </w:pPr>
            <w:r>
              <w:rPr>
                <w:lang w:val="en-US"/>
              </w:rPr>
              <w:t>21.05</w:t>
            </w:r>
          </w:p>
        </w:tc>
        <w:tc>
          <w:tcPr>
            <w:tcW w:w="2693" w:type="dxa"/>
            <w:tcBorders>
              <w:top w:val="single" w:sz="4" w:space="0" w:color="auto"/>
              <w:left w:val="single" w:sz="4" w:space="0" w:color="auto"/>
              <w:bottom w:val="single" w:sz="4" w:space="0" w:color="auto"/>
              <w:right w:val="single" w:sz="4" w:space="0" w:color="auto"/>
            </w:tcBorders>
            <w:vAlign w:val="center"/>
          </w:tcPr>
          <w:p w14:paraId="6AAEFD53" w14:textId="77777777" w:rsidR="00581339" w:rsidRDefault="004A1699">
            <w:pPr>
              <w:spacing w:line="360" w:lineRule="exact"/>
              <w:jc w:val="center"/>
              <w:rPr>
                <w:lang w:val="en-US"/>
              </w:rPr>
            </w:pPr>
            <w:r>
              <w:rPr>
                <w:lang w:val="en-US"/>
              </w:rPr>
              <w:t>19.30</w:t>
            </w:r>
          </w:p>
        </w:tc>
        <w:tc>
          <w:tcPr>
            <w:tcW w:w="2693" w:type="dxa"/>
            <w:tcBorders>
              <w:top w:val="single" w:sz="4" w:space="0" w:color="auto"/>
              <w:left w:val="single" w:sz="4" w:space="0" w:color="auto"/>
              <w:bottom w:val="single" w:sz="4" w:space="0" w:color="auto"/>
              <w:right w:val="single" w:sz="12" w:space="0" w:color="auto"/>
            </w:tcBorders>
            <w:vAlign w:val="center"/>
          </w:tcPr>
          <w:p w14:paraId="563941CA" w14:textId="77777777" w:rsidR="00581339" w:rsidRDefault="004A1699">
            <w:pPr>
              <w:spacing w:line="360" w:lineRule="exact"/>
              <w:jc w:val="center"/>
              <w:rPr>
                <w:lang w:val="en-US"/>
              </w:rPr>
            </w:pPr>
            <w:r>
              <w:rPr>
                <w:lang w:val="en-US"/>
              </w:rPr>
              <w:t>1.75</w:t>
            </w:r>
          </w:p>
        </w:tc>
      </w:tr>
      <w:tr w:rsidR="00581339" w14:paraId="12CF1337" w14:textId="77777777">
        <w:tc>
          <w:tcPr>
            <w:tcW w:w="1261" w:type="dxa"/>
            <w:tcBorders>
              <w:top w:val="single" w:sz="4" w:space="0" w:color="auto"/>
              <w:left w:val="single" w:sz="12" w:space="0" w:color="auto"/>
              <w:bottom w:val="single" w:sz="4" w:space="0" w:color="auto"/>
              <w:right w:val="single" w:sz="4" w:space="0" w:color="auto"/>
            </w:tcBorders>
            <w:vAlign w:val="center"/>
          </w:tcPr>
          <w:p w14:paraId="58393DA5" w14:textId="77777777" w:rsidR="00581339" w:rsidRDefault="004A1699">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26FEBFA1" w14:textId="77777777" w:rsidR="00581339" w:rsidRDefault="004A1699">
            <w:pPr>
              <w:spacing w:line="360" w:lineRule="exact"/>
              <w:jc w:val="center"/>
              <w:rPr>
                <w:lang w:val="en-US"/>
              </w:rPr>
            </w:pPr>
            <w:r>
              <w:rPr>
                <w:lang w:val="en-US"/>
              </w:rPr>
              <w:t>20.78</w:t>
            </w:r>
          </w:p>
        </w:tc>
        <w:tc>
          <w:tcPr>
            <w:tcW w:w="2693" w:type="dxa"/>
            <w:tcBorders>
              <w:top w:val="single" w:sz="4" w:space="0" w:color="auto"/>
              <w:left w:val="single" w:sz="4" w:space="0" w:color="auto"/>
              <w:bottom w:val="single" w:sz="4" w:space="0" w:color="auto"/>
              <w:right w:val="single" w:sz="4" w:space="0" w:color="auto"/>
            </w:tcBorders>
            <w:vAlign w:val="center"/>
          </w:tcPr>
          <w:p w14:paraId="160A516B" w14:textId="77777777" w:rsidR="00581339" w:rsidRDefault="004A1699">
            <w:pPr>
              <w:spacing w:line="360" w:lineRule="exact"/>
              <w:jc w:val="center"/>
              <w:rPr>
                <w:lang w:val="en-US"/>
              </w:rPr>
            </w:pPr>
            <w:r>
              <w:rPr>
                <w:lang w:val="en-US"/>
              </w:rPr>
              <w:t>18.49</w:t>
            </w:r>
          </w:p>
        </w:tc>
        <w:tc>
          <w:tcPr>
            <w:tcW w:w="2693" w:type="dxa"/>
            <w:tcBorders>
              <w:top w:val="single" w:sz="4" w:space="0" w:color="auto"/>
              <w:left w:val="single" w:sz="4" w:space="0" w:color="auto"/>
              <w:bottom w:val="single" w:sz="4" w:space="0" w:color="auto"/>
              <w:right w:val="single" w:sz="12" w:space="0" w:color="auto"/>
            </w:tcBorders>
            <w:vAlign w:val="center"/>
          </w:tcPr>
          <w:p w14:paraId="24E225C1" w14:textId="77777777" w:rsidR="00581339" w:rsidRDefault="004A1699">
            <w:pPr>
              <w:spacing w:line="360" w:lineRule="exact"/>
              <w:jc w:val="center"/>
              <w:rPr>
                <w:lang w:val="en-US"/>
              </w:rPr>
            </w:pPr>
            <w:r>
              <w:rPr>
                <w:lang w:val="en-US"/>
              </w:rPr>
              <w:t>2.29</w:t>
            </w:r>
          </w:p>
        </w:tc>
      </w:tr>
      <w:tr w:rsidR="00581339" w14:paraId="5ADA5A86" w14:textId="77777777">
        <w:tc>
          <w:tcPr>
            <w:tcW w:w="1261" w:type="dxa"/>
            <w:tcBorders>
              <w:top w:val="single" w:sz="4" w:space="0" w:color="auto"/>
              <w:left w:val="single" w:sz="12" w:space="0" w:color="auto"/>
              <w:bottom w:val="single" w:sz="4" w:space="0" w:color="auto"/>
              <w:right w:val="single" w:sz="4" w:space="0" w:color="auto"/>
            </w:tcBorders>
            <w:vAlign w:val="center"/>
          </w:tcPr>
          <w:p w14:paraId="2D20DE01" w14:textId="77777777" w:rsidR="00581339" w:rsidRDefault="004A1699">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60F1889B" w14:textId="77777777" w:rsidR="00581339" w:rsidRDefault="004A1699">
            <w:pPr>
              <w:spacing w:line="360" w:lineRule="exact"/>
              <w:jc w:val="center"/>
              <w:rPr>
                <w:lang w:val="en-US"/>
              </w:rPr>
            </w:pPr>
            <w:r>
              <w:rPr>
                <w:lang w:val="en-US"/>
              </w:rPr>
              <w:t>21.13</w:t>
            </w:r>
          </w:p>
        </w:tc>
        <w:tc>
          <w:tcPr>
            <w:tcW w:w="2693" w:type="dxa"/>
            <w:tcBorders>
              <w:top w:val="single" w:sz="4" w:space="0" w:color="auto"/>
              <w:left w:val="single" w:sz="4" w:space="0" w:color="auto"/>
              <w:bottom w:val="single" w:sz="4" w:space="0" w:color="auto"/>
              <w:right w:val="single" w:sz="4" w:space="0" w:color="auto"/>
            </w:tcBorders>
            <w:vAlign w:val="center"/>
          </w:tcPr>
          <w:p w14:paraId="2D127DA6" w14:textId="77777777" w:rsidR="00581339" w:rsidRDefault="004A1699">
            <w:pPr>
              <w:spacing w:line="360" w:lineRule="exact"/>
              <w:jc w:val="center"/>
              <w:rPr>
                <w:lang w:val="en-US"/>
              </w:rPr>
            </w:pPr>
            <w:r>
              <w:rPr>
                <w:lang w:val="en-US"/>
              </w:rPr>
              <w:t>16.32</w:t>
            </w:r>
          </w:p>
        </w:tc>
        <w:tc>
          <w:tcPr>
            <w:tcW w:w="2693" w:type="dxa"/>
            <w:tcBorders>
              <w:top w:val="single" w:sz="4" w:space="0" w:color="auto"/>
              <w:left w:val="single" w:sz="4" w:space="0" w:color="auto"/>
              <w:bottom w:val="single" w:sz="4" w:space="0" w:color="auto"/>
              <w:right w:val="single" w:sz="12" w:space="0" w:color="auto"/>
            </w:tcBorders>
            <w:vAlign w:val="center"/>
          </w:tcPr>
          <w:p w14:paraId="396B0CE4" w14:textId="77777777" w:rsidR="00581339" w:rsidRDefault="004A1699">
            <w:pPr>
              <w:spacing w:line="360" w:lineRule="exact"/>
              <w:jc w:val="center"/>
              <w:rPr>
                <w:lang w:val="en-US"/>
              </w:rPr>
            </w:pPr>
            <w:r>
              <w:rPr>
                <w:lang w:val="en-US"/>
              </w:rPr>
              <w:t>4.81</w:t>
            </w:r>
          </w:p>
        </w:tc>
      </w:tr>
      <w:tr w:rsidR="00581339" w14:paraId="46FD98FC" w14:textId="77777777">
        <w:tc>
          <w:tcPr>
            <w:tcW w:w="1261" w:type="dxa"/>
            <w:tcBorders>
              <w:top w:val="single" w:sz="4" w:space="0" w:color="auto"/>
              <w:left w:val="single" w:sz="12" w:space="0" w:color="auto"/>
              <w:bottom w:val="single" w:sz="4" w:space="0" w:color="auto"/>
              <w:right w:val="single" w:sz="4" w:space="0" w:color="auto"/>
            </w:tcBorders>
            <w:vAlign w:val="center"/>
          </w:tcPr>
          <w:p w14:paraId="05CF9C67" w14:textId="77777777" w:rsidR="00581339" w:rsidRDefault="004A1699">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08AFC71B" w14:textId="77777777" w:rsidR="00581339" w:rsidRDefault="004A1699">
            <w:pPr>
              <w:spacing w:line="360" w:lineRule="exact"/>
              <w:jc w:val="center"/>
              <w:rPr>
                <w:lang w:val="en-US"/>
              </w:rPr>
            </w:pPr>
            <w:r>
              <w:rPr>
                <w:lang w:val="en-US"/>
              </w:rPr>
              <w:t>21.83</w:t>
            </w:r>
          </w:p>
        </w:tc>
        <w:tc>
          <w:tcPr>
            <w:tcW w:w="2693" w:type="dxa"/>
            <w:tcBorders>
              <w:top w:val="single" w:sz="4" w:space="0" w:color="auto"/>
              <w:left w:val="single" w:sz="4" w:space="0" w:color="auto"/>
              <w:bottom w:val="single" w:sz="4" w:space="0" w:color="auto"/>
              <w:right w:val="single" w:sz="4" w:space="0" w:color="auto"/>
            </w:tcBorders>
            <w:vAlign w:val="center"/>
          </w:tcPr>
          <w:p w14:paraId="5A760650" w14:textId="77777777" w:rsidR="00581339" w:rsidRDefault="004A1699">
            <w:pPr>
              <w:spacing w:line="360" w:lineRule="exact"/>
              <w:jc w:val="center"/>
              <w:rPr>
                <w:lang w:val="en-US"/>
              </w:rPr>
            </w:pPr>
            <w:r>
              <w:rPr>
                <w:lang w:val="en-US"/>
              </w:rPr>
              <w:t>16.77</w:t>
            </w:r>
          </w:p>
        </w:tc>
        <w:tc>
          <w:tcPr>
            <w:tcW w:w="2693" w:type="dxa"/>
            <w:tcBorders>
              <w:top w:val="single" w:sz="4" w:space="0" w:color="auto"/>
              <w:left w:val="single" w:sz="4" w:space="0" w:color="auto"/>
              <w:bottom w:val="single" w:sz="4" w:space="0" w:color="auto"/>
              <w:right w:val="single" w:sz="12" w:space="0" w:color="auto"/>
            </w:tcBorders>
            <w:vAlign w:val="center"/>
          </w:tcPr>
          <w:p w14:paraId="7CDD0B0B" w14:textId="77777777" w:rsidR="00581339" w:rsidRDefault="004A1699">
            <w:pPr>
              <w:spacing w:line="360" w:lineRule="exact"/>
              <w:jc w:val="center"/>
              <w:rPr>
                <w:lang w:val="en-US"/>
              </w:rPr>
            </w:pPr>
            <w:r>
              <w:rPr>
                <w:lang w:val="en-US"/>
              </w:rPr>
              <w:t>5.06</w:t>
            </w:r>
          </w:p>
        </w:tc>
      </w:tr>
      <w:tr w:rsidR="00581339" w14:paraId="7E0CBF77" w14:textId="77777777">
        <w:tc>
          <w:tcPr>
            <w:tcW w:w="1261" w:type="dxa"/>
            <w:tcBorders>
              <w:top w:val="single" w:sz="4" w:space="0" w:color="auto"/>
              <w:left w:val="single" w:sz="12" w:space="0" w:color="auto"/>
              <w:bottom w:val="single" w:sz="12" w:space="0" w:color="auto"/>
              <w:right w:val="single" w:sz="4" w:space="0" w:color="auto"/>
            </w:tcBorders>
            <w:vAlign w:val="center"/>
          </w:tcPr>
          <w:p w14:paraId="09E2DC48" w14:textId="77777777" w:rsidR="00581339" w:rsidRDefault="004A1699">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tcPr>
          <w:p w14:paraId="5F297CBD" w14:textId="77777777" w:rsidR="00581339" w:rsidRDefault="004A1699">
            <w:pPr>
              <w:spacing w:line="360" w:lineRule="exact"/>
              <w:jc w:val="center"/>
              <w:rPr>
                <w:lang w:val="en-US"/>
              </w:rPr>
            </w:pPr>
            <w:r>
              <w:rPr>
                <w:lang w:val="en-US"/>
              </w:rPr>
              <w:t>21.70</w:t>
            </w:r>
          </w:p>
        </w:tc>
        <w:tc>
          <w:tcPr>
            <w:tcW w:w="2693" w:type="dxa"/>
            <w:tcBorders>
              <w:top w:val="single" w:sz="4" w:space="0" w:color="auto"/>
              <w:left w:val="single" w:sz="4" w:space="0" w:color="auto"/>
              <w:bottom w:val="single" w:sz="12" w:space="0" w:color="auto"/>
              <w:right w:val="single" w:sz="4" w:space="0" w:color="auto"/>
            </w:tcBorders>
            <w:vAlign w:val="center"/>
          </w:tcPr>
          <w:p w14:paraId="55A33C8B" w14:textId="77777777" w:rsidR="00581339" w:rsidRDefault="004A1699">
            <w:pPr>
              <w:spacing w:line="360" w:lineRule="exact"/>
              <w:jc w:val="center"/>
              <w:rPr>
                <w:lang w:val="en-US"/>
              </w:rPr>
            </w:pPr>
            <w:r>
              <w:rPr>
                <w:lang w:val="en-US"/>
              </w:rPr>
              <w:t>18.45</w:t>
            </w:r>
          </w:p>
        </w:tc>
        <w:tc>
          <w:tcPr>
            <w:tcW w:w="2693" w:type="dxa"/>
            <w:tcBorders>
              <w:top w:val="single" w:sz="4" w:space="0" w:color="auto"/>
              <w:left w:val="single" w:sz="4" w:space="0" w:color="auto"/>
              <w:bottom w:val="single" w:sz="12" w:space="0" w:color="auto"/>
              <w:right w:val="single" w:sz="12" w:space="0" w:color="auto"/>
            </w:tcBorders>
            <w:vAlign w:val="center"/>
          </w:tcPr>
          <w:p w14:paraId="7256912F" w14:textId="77777777" w:rsidR="00581339" w:rsidRDefault="004A1699">
            <w:pPr>
              <w:spacing w:line="360" w:lineRule="exact"/>
              <w:jc w:val="center"/>
              <w:rPr>
                <w:lang w:val="en-US"/>
              </w:rPr>
            </w:pPr>
            <w:r>
              <w:rPr>
                <w:lang w:val="en-US"/>
              </w:rPr>
              <w:t>3.25</w:t>
            </w:r>
          </w:p>
        </w:tc>
      </w:tr>
    </w:tbl>
    <w:p w14:paraId="4A1A4120" w14:textId="77777777" w:rsidR="00581339" w:rsidRDefault="004A1699">
      <w:r>
        <w:t>标准要求：迎背风面窗平均风压差（绝对值）</w:t>
      </w:r>
      <w:r>
        <w:t>≤5Pa</w:t>
      </w:r>
      <w:r>
        <w:t>。结论：该楼</w:t>
      </w:r>
      <w:r>
        <w:rPr>
          <w:b/>
          <w:color w:val="0000FF"/>
        </w:rPr>
        <w:t>达标</w:t>
      </w:r>
      <w:r>
        <w:t>。</w:t>
      </w:r>
    </w:p>
    <w:p w14:paraId="6C413D11" w14:textId="77777777" w:rsidR="00581339" w:rsidRDefault="00581339">
      <w:pPr>
        <w:jc w:val="center"/>
        <w:rPr>
          <w:rFonts w:ascii="Cambria" w:eastAsia="黑体" w:hAnsi="Cambria"/>
          <w:sz w:val="20"/>
        </w:rPr>
      </w:pPr>
    </w:p>
    <w:p w14:paraId="1DD0AA37" w14:textId="77777777" w:rsidR="00581339" w:rsidRDefault="004A1699">
      <w:pPr>
        <w:pStyle w:val="4"/>
      </w:pPr>
      <w:r>
        <w:rPr>
          <w:rFonts w:hint="eastAsia"/>
        </w:rPr>
        <w:t>建筑迎风和背风面风压差结论汇总</w:t>
      </w:r>
    </w:p>
    <w:p w14:paraId="691ECF54" w14:textId="77777777" w:rsidR="00581339" w:rsidRDefault="004A1699">
      <w:pPr>
        <w:pStyle w:val="a6"/>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Pr>
          <w:rFonts w:hint="eastAsia"/>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581339" w14:paraId="3391D821" w14:textId="77777777">
        <w:tc>
          <w:tcPr>
            <w:tcW w:w="4077" w:type="dxa"/>
            <w:shd w:val="clear" w:color="auto" w:fill="E6E6E6"/>
            <w:vAlign w:val="center"/>
          </w:tcPr>
          <w:p w14:paraId="5E04B111" w14:textId="77777777" w:rsidR="00581339" w:rsidRDefault="004A1699">
            <w:pPr>
              <w:jc w:val="center"/>
              <w:rPr>
                <w:lang w:val="en-US"/>
              </w:rPr>
            </w:pPr>
            <w:r>
              <w:rPr>
                <w:rFonts w:hint="eastAsia"/>
                <w:lang w:val="en-US"/>
              </w:rPr>
              <w:t>建筑编号</w:t>
            </w:r>
          </w:p>
        </w:tc>
        <w:tc>
          <w:tcPr>
            <w:tcW w:w="1276" w:type="dxa"/>
            <w:shd w:val="clear" w:color="auto" w:fill="E6E6E6"/>
            <w:vAlign w:val="center"/>
          </w:tcPr>
          <w:p w14:paraId="7509B410" w14:textId="77777777" w:rsidR="00581339" w:rsidRDefault="004A1699">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14:paraId="104DB051" w14:textId="77777777" w:rsidR="00581339" w:rsidRDefault="004A1699">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14:paraId="0F71D97D" w14:textId="77777777" w:rsidR="00581339" w:rsidRDefault="004A1699">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14:paraId="1DB13D85" w14:textId="77777777" w:rsidR="00581339" w:rsidRDefault="004A1699">
            <w:pPr>
              <w:jc w:val="center"/>
              <w:rPr>
                <w:lang w:val="en-US"/>
              </w:rPr>
            </w:pPr>
            <w:r>
              <w:rPr>
                <w:rFonts w:hint="eastAsia"/>
                <w:lang w:val="en-US"/>
              </w:rPr>
              <w:t>是否达标</w:t>
            </w:r>
          </w:p>
        </w:tc>
      </w:tr>
      <w:tr w:rsidR="00581339" w14:paraId="6105B1C4" w14:textId="77777777">
        <w:tc>
          <w:tcPr>
            <w:tcW w:w="4077" w:type="dxa"/>
            <w:shd w:val="clear" w:color="auto" w:fill="auto"/>
            <w:vAlign w:val="center"/>
          </w:tcPr>
          <w:p w14:paraId="7D1D4865" w14:textId="77777777" w:rsidR="00581339" w:rsidRDefault="004A1699">
            <w:pPr>
              <w:jc w:val="center"/>
              <w:rPr>
                <w:lang w:val="en-US"/>
              </w:rPr>
            </w:pPr>
            <w:r>
              <w:rPr>
                <w:lang w:val="en-US"/>
              </w:rPr>
              <w:t>DT</w:t>
            </w:r>
            <w:r>
              <w:rPr>
                <w:lang w:val="en-US"/>
              </w:rPr>
              <w:t>单体</w:t>
            </w:r>
            <w:r>
              <w:rPr>
                <w:lang w:val="en-US"/>
              </w:rPr>
              <w:t>(</w:t>
            </w:r>
            <w:r>
              <w:rPr>
                <w:lang w:val="en-US"/>
              </w:rPr>
              <w:t>新方案通风模拟组合模型</w:t>
            </w:r>
            <w:r>
              <w:rPr>
                <w:lang w:val="en-US"/>
              </w:rPr>
              <w:t>)</w:t>
            </w:r>
          </w:p>
        </w:tc>
        <w:tc>
          <w:tcPr>
            <w:tcW w:w="1276" w:type="dxa"/>
            <w:shd w:val="clear" w:color="auto" w:fill="auto"/>
            <w:vAlign w:val="center"/>
          </w:tcPr>
          <w:p w14:paraId="676F45CC" w14:textId="77777777" w:rsidR="00581339" w:rsidRDefault="004A1699">
            <w:pPr>
              <w:jc w:val="center"/>
              <w:rPr>
                <w:lang w:val="en-US"/>
              </w:rPr>
            </w:pPr>
            <w:r>
              <w:rPr>
                <w:lang w:val="en-US"/>
              </w:rPr>
              <w:t>21.70</w:t>
            </w:r>
          </w:p>
        </w:tc>
        <w:tc>
          <w:tcPr>
            <w:tcW w:w="1276" w:type="dxa"/>
            <w:shd w:val="clear" w:color="auto" w:fill="auto"/>
            <w:vAlign w:val="center"/>
          </w:tcPr>
          <w:p w14:paraId="32D58DBC" w14:textId="77777777" w:rsidR="00581339" w:rsidRDefault="004A1699">
            <w:pPr>
              <w:jc w:val="center"/>
              <w:rPr>
                <w:lang w:val="en-US"/>
              </w:rPr>
            </w:pPr>
            <w:r>
              <w:rPr>
                <w:lang w:val="en-US"/>
              </w:rPr>
              <w:t>18.45</w:t>
            </w:r>
          </w:p>
        </w:tc>
        <w:tc>
          <w:tcPr>
            <w:tcW w:w="1701" w:type="dxa"/>
            <w:shd w:val="clear" w:color="auto" w:fill="auto"/>
            <w:vAlign w:val="center"/>
          </w:tcPr>
          <w:p w14:paraId="45AB2AFB" w14:textId="77777777" w:rsidR="00581339" w:rsidRDefault="004A1699">
            <w:pPr>
              <w:jc w:val="center"/>
              <w:rPr>
                <w:lang w:val="en-US"/>
              </w:rPr>
            </w:pPr>
            <w:r>
              <w:rPr>
                <w:lang w:val="en-US"/>
              </w:rPr>
              <w:t>3.25</w:t>
            </w:r>
          </w:p>
        </w:tc>
        <w:tc>
          <w:tcPr>
            <w:tcW w:w="973" w:type="dxa"/>
            <w:shd w:val="clear" w:color="auto" w:fill="auto"/>
            <w:vAlign w:val="center"/>
          </w:tcPr>
          <w:p w14:paraId="529CB62D" w14:textId="77777777" w:rsidR="00581339" w:rsidRDefault="004A1699">
            <w:pPr>
              <w:jc w:val="center"/>
              <w:rPr>
                <w:lang w:val="en-US"/>
              </w:rPr>
            </w:pPr>
            <w:r>
              <w:rPr>
                <w:lang w:val="en-US"/>
              </w:rPr>
              <w:t>是</w:t>
            </w:r>
          </w:p>
        </w:tc>
      </w:tr>
    </w:tbl>
    <w:bookmarkEnd w:id="40"/>
    <w:p w14:paraId="328188BE" w14:textId="77777777" w:rsidR="00581339" w:rsidRDefault="004A1699">
      <w:pPr>
        <w:rPr>
          <w:lang w:val="en-US"/>
        </w:rPr>
      </w:pPr>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2E67A103" w14:textId="77777777" w:rsidR="00581339" w:rsidRDefault="004A1699">
      <w:pPr>
        <w:rPr>
          <w:lang w:val="en-US"/>
        </w:rPr>
      </w:pPr>
      <w:bookmarkStart w:id="69" w:name="冬季工况"/>
      <w:bookmarkEnd w:id="69"/>
      <w:r>
        <w:rPr>
          <w:rFonts w:hint="eastAsia"/>
          <w:lang w:val="en-US"/>
        </w:rPr>
        <w:t xml:space="preserve"> </w:t>
      </w:r>
    </w:p>
    <w:p w14:paraId="5898CE93" w14:textId="77777777" w:rsidR="00581339" w:rsidRDefault="004A1699">
      <w:pPr>
        <w:pStyle w:val="2"/>
      </w:pPr>
      <w:bookmarkStart w:id="70" w:name="_Toc5389"/>
      <w:r>
        <w:rPr>
          <w:rFonts w:hint="eastAsia"/>
        </w:rPr>
        <w:lastRenderedPageBreak/>
        <w:t>夏季工况</w:t>
      </w:r>
      <w:bookmarkEnd w:id="70"/>
    </w:p>
    <w:p w14:paraId="7939B91D" w14:textId="77777777" w:rsidR="00581339" w:rsidRDefault="004A1699">
      <w:pPr>
        <w:pStyle w:val="a0"/>
        <w:ind w:firstLine="420"/>
      </w:pPr>
      <w:r>
        <w:rPr>
          <w:rFonts w:hint="eastAsia"/>
          <w:lang w:val="en-US"/>
        </w:rPr>
        <w:t>本项目夏季工况的入口边界风速为</w:t>
      </w:r>
      <w:r>
        <w:rPr>
          <w:rFonts w:hint="eastAsia"/>
          <w:lang w:val="en-US"/>
        </w:rPr>
        <w:t>3.00m/s</w:t>
      </w:r>
      <w:r>
        <w:rPr>
          <w:rFonts w:hint="eastAsia"/>
          <w:lang w:val="en-US"/>
        </w:rPr>
        <w:t>，风向为</w:t>
      </w:r>
      <w:r>
        <w:t>SW</w:t>
      </w:r>
      <w:r>
        <w:rPr>
          <w:rFonts w:hint="eastAsia"/>
          <w:lang w:val="en-US"/>
        </w:rPr>
        <w:t>。</w:t>
      </w:r>
    </w:p>
    <w:p w14:paraId="367F73F7" w14:textId="77777777" w:rsidR="00581339" w:rsidRDefault="004A1699">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14:paraId="529089E5" w14:textId="77777777" w:rsidR="00581339" w:rsidRDefault="004A1699">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14:paraId="0E06F4C1" w14:textId="77777777" w:rsidR="00581339" w:rsidRDefault="004A1699">
      <w:pPr>
        <w:pStyle w:val="a0"/>
        <w:ind w:firstLineChars="195" w:firstLine="409"/>
        <w:rPr>
          <w:rFonts w:ascii="黑体" w:eastAsia="黑体" w:hAnsi="黑体"/>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14:paraId="3BE84C6E" w14:textId="77777777" w:rsidR="00581339" w:rsidRDefault="004A1699">
      <w:pPr>
        <w:pStyle w:val="3"/>
      </w:pPr>
      <w:bookmarkStart w:id="71" w:name="_Toc4345"/>
      <w:r>
        <w:rPr>
          <w:rFonts w:hint="eastAsia"/>
        </w:rPr>
        <w:t>无风区计算分析</w:t>
      </w:r>
      <w:bookmarkEnd w:id="71"/>
    </w:p>
    <w:p w14:paraId="59C8FA44" w14:textId="77777777" w:rsidR="00581339" w:rsidRDefault="004A1699">
      <w:pPr>
        <w:pStyle w:val="a0"/>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0E35E889" w14:textId="77777777" w:rsidR="00581339" w:rsidRDefault="004A1699">
      <w:pPr>
        <w:pStyle w:val="a0"/>
        <w:spacing w:afterLines="50" w:after="156"/>
        <w:ind w:firstLineChars="0" w:firstLine="0"/>
        <w:jc w:val="center"/>
      </w:pPr>
      <w:r>
        <w:rPr>
          <w:noProof/>
        </w:rPr>
        <w:drawing>
          <wp:inline distT="0" distB="0" distL="0" distR="0" wp14:anchorId="06F11E74" wp14:editId="6B29F522">
            <wp:extent cx="5667375" cy="34861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5667375" cy="3486150"/>
                    </a:xfrm>
                    <a:prstGeom prst="rect">
                      <a:avLst/>
                    </a:prstGeom>
                  </pic:spPr>
                </pic:pic>
              </a:graphicData>
            </a:graphic>
          </wp:inline>
        </w:drawing>
      </w:r>
    </w:p>
    <w:p w14:paraId="45267D7A"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计算域内-1.5米高度水平面风速云图-夏季</w:t>
      </w:r>
    </w:p>
    <w:p w14:paraId="70A88384" w14:textId="77777777" w:rsidR="00581339" w:rsidRDefault="004A1699">
      <w:pPr>
        <w:pStyle w:val="3"/>
      </w:pPr>
      <w:bookmarkStart w:id="72" w:name="_Toc6830"/>
      <w:r>
        <w:rPr>
          <w:rFonts w:hint="eastAsia"/>
        </w:rPr>
        <w:t>旋涡区分析</w:t>
      </w:r>
      <w:bookmarkEnd w:id="72"/>
    </w:p>
    <w:p w14:paraId="0BCA42C3" w14:textId="77777777" w:rsidR="00581339" w:rsidRDefault="004A1699">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p w14:paraId="696FE437" w14:textId="77777777" w:rsidR="00581339" w:rsidRDefault="004A1699">
      <w:pPr>
        <w:pStyle w:val="a0"/>
        <w:ind w:firstLineChars="0" w:firstLine="0"/>
        <w:jc w:val="center"/>
        <w:rPr>
          <w:lang w:val="en-US"/>
        </w:rPr>
      </w:pPr>
      <w:r>
        <w:rPr>
          <w:noProof/>
        </w:rPr>
        <w:lastRenderedPageBreak/>
        <w:drawing>
          <wp:inline distT="0" distB="0" distL="0" distR="0" wp14:anchorId="43AE0942" wp14:editId="06A5FA6D">
            <wp:extent cx="5667375" cy="3667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a:stretch>
                      <a:fillRect/>
                    </a:stretch>
                  </pic:blipFill>
                  <pic:spPr>
                    <a:xfrm>
                      <a:off x="0" y="0"/>
                      <a:ext cx="5667375" cy="3667125"/>
                    </a:xfrm>
                    <a:prstGeom prst="rect">
                      <a:avLst/>
                    </a:prstGeom>
                  </pic:spPr>
                </pic:pic>
              </a:graphicData>
            </a:graphic>
          </wp:inline>
        </w:drawing>
      </w:r>
    </w:p>
    <w:p w14:paraId="049306B9"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计算域内-1.5米高度水平面风速矢量图</w:t>
      </w:r>
    </w:p>
    <w:p w14:paraId="17759A89" w14:textId="77777777" w:rsidR="00581339" w:rsidRDefault="004A1699">
      <w:pPr>
        <w:pStyle w:val="3"/>
      </w:pPr>
      <w:bookmarkStart w:id="73" w:name="_Toc13204"/>
      <w:r>
        <w:rPr>
          <w:rFonts w:hint="eastAsia"/>
        </w:rPr>
        <w:t>人行区域旋涡区/无风区达标判定</w:t>
      </w:r>
      <w:bookmarkEnd w:id="73"/>
    </w:p>
    <w:p w14:paraId="15B63D82"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 xml:space="preserve"> 夏季无风区/旋涡区达标分析汇总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581339" w14:paraId="5EBED306" w14:textId="77777777">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25F80"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F6589D"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0B251D5"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FA2733"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81339" w14:paraId="58DDF060"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59B284FD" w14:textId="77777777" w:rsidR="00581339" w:rsidRDefault="004A1699">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14:paraId="30A4C8C2" w14:textId="77777777" w:rsidR="00581339" w:rsidRDefault="004A1699">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tcPr>
          <w:p w14:paraId="3CB69511" w14:textId="77777777" w:rsidR="00581339" w:rsidRDefault="004A1699">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tcPr>
          <w:p w14:paraId="438177CE" w14:textId="77777777" w:rsidR="00581339" w:rsidRDefault="004A1699">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否</w:t>
            </w:r>
          </w:p>
        </w:tc>
      </w:tr>
      <w:tr w:rsidR="00581339" w14:paraId="3CCC1848"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555B8B35" w14:textId="77777777" w:rsidR="00581339" w:rsidRDefault="004A1699">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14:paraId="33F86585" w14:textId="77777777" w:rsidR="00581339" w:rsidRDefault="004A1699">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tcPr>
          <w:p w14:paraId="5B5B5D0E" w14:textId="77777777" w:rsidR="00581339" w:rsidRDefault="004A169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5B0DD5B3" w14:textId="77777777" w:rsidR="00581339" w:rsidRDefault="004A169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7CCC5D57" w14:textId="77777777" w:rsidR="00581339" w:rsidRDefault="004A1699">
      <w:pPr>
        <w:pStyle w:val="3"/>
      </w:pPr>
      <w:bookmarkStart w:id="74" w:name="_Toc31617"/>
      <w:r>
        <w:rPr>
          <w:rFonts w:hint="eastAsia"/>
        </w:rPr>
        <w:t>外窗内外表面风压差达标分析</w:t>
      </w:r>
      <w:bookmarkEnd w:id="74"/>
    </w:p>
    <w:p w14:paraId="4725D4FB" w14:textId="77777777" w:rsidR="00581339" w:rsidRDefault="004A1699">
      <w:pPr>
        <w:pStyle w:val="a0"/>
        <w:ind w:firstLine="420"/>
      </w:pPr>
      <w:r>
        <w:rPr>
          <w:rFonts w:hint="eastAsia"/>
          <w:lang w:val="en-US"/>
        </w:rPr>
        <w:t>分析《绿色建筑评价标准》，夏季为充分利用自然通风获得良好的室内风环境，要求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11687D20" w14:textId="77777777" w:rsidR="00581339" w:rsidRDefault="004A1699">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094E33A" w14:textId="77777777" w:rsidR="00581339" w:rsidRDefault="004A1699">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ADE2787" w14:textId="77777777" w:rsidR="00581339" w:rsidRDefault="004A1699">
      <w:pPr>
        <w:pStyle w:val="a0"/>
        <w:ind w:firstLineChars="0" w:firstLine="0"/>
        <w:jc w:val="center"/>
      </w:pPr>
      <w:r>
        <w:rPr>
          <w:noProof/>
        </w:rPr>
        <w:lastRenderedPageBreak/>
        <w:drawing>
          <wp:inline distT="0" distB="0" distL="0" distR="0" wp14:anchorId="2884EC15" wp14:editId="0E61BC38">
            <wp:extent cx="5667375" cy="3619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4"/>
                    <a:stretch>
                      <a:fillRect/>
                    </a:stretch>
                  </pic:blipFill>
                  <pic:spPr>
                    <a:xfrm>
                      <a:off x="0" y="0"/>
                      <a:ext cx="5667375" cy="3619500"/>
                    </a:xfrm>
                    <a:prstGeom prst="rect">
                      <a:avLst/>
                    </a:prstGeom>
                  </pic:spPr>
                </pic:pic>
              </a:graphicData>
            </a:graphic>
          </wp:inline>
        </w:drawing>
      </w:r>
    </w:p>
    <w:p w14:paraId="579F1878"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建筑迎风面外窗表面风压云图-夏季</w:t>
      </w:r>
    </w:p>
    <w:p w14:paraId="0D7A96CD" w14:textId="77777777" w:rsidR="00581339" w:rsidRDefault="004A1699">
      <w:pPr>
        <w:pStyle w:val="a6"/>
        <w:jc w:val="center"/>
      </w:pPr>
      <w:r>
        <w:rPr>
          <w:noProof/>
        </w:rPr>
        <w:drawing>
          <wp:inline distT="0" distB="0" distL="0" distR="0" wp14:anchorId="567E7AF9" wp14:editId="4D407900">
            <wp:extent cx="5667375" cy="36385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5"/>
                    <a:stretch>
                      <a:fillRect/>
                    </a:stretch>
                  </pic:blipFill>
                  <pic:spPr>
                    <a:xfrm>
                      <a:off x="0" y="0"/>
                      <a:ext cx="5667375" cy="3638550"/>
                    </a:xfrm>
                    <a:prstGeom prst="rect">
                      <a:avLst/>
                    </a:prstGeom>
                  </pic:spPr>
                </pic:pic>
              </a:graphicData>
            </a:graphic>
          </wp:inline>
        </w:drawing>
      </w:r>
    </w:p>
    <w:p w14:paraId="32F7FCD5" w14:textId="77777777" w:rsidR="00581339" w:rsidRDefault="004A1699">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建筑背风面外窗表面风压云图-夏季</w:t>
      </w:r>
      <w:r>
        <w:rPr>
          <w:rFonts w:hint="eastAsia"/>
        </w:rPr>
        <w:t xml:space="preserve"> </w:t>
      </w:r>
    </w:p>
    <w:p w14:paraId="6EAB405B" w14:textId="77777777" w:rsidR="00581339" w:rsidRDefault="004A1699">
      <w:r>
        <w:rPr>
          <w:rFonts w:hint="eastAsia"/>
        </w:rPr>
        <w:t>下表为依据上图提取的外窗外表面平均风压数据，相当于外窗室内外表面风压差数据，并依据标准做出达标判断：</w:t>
      </w:r>
    </w:p>
    <w:p w14:paraId="3AD0E01D" w14:textId="77777777" w:rsidR="00581339" w:rsidRDefault="004A1699">
      <w:pPr>
        <w:pStyle w:val="a6"/>
        <w:jc w:val="center"/>
      </w:pPr>
      <w:r>
        <w:rPr>
          <w:rFonts w:ascii="黑体" w:hAnsi="黑体" w:hint="eastAsia"/>
        </w:rPr>
        <w:t xml:space="preserve">表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表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581339" w14:paraId="331F82A5" w14:textId="77777777">
        <w:trPr>
          <w:tblHeader/>
        </w:trPr>
        <w:tc>
          <w:tcPr>
            <w:tcW w:w="4361" w:type="dxa"/>
            <w:shd w:val="clear" w:color="auto" w:fill="E6E6E6"/>
            <w:vAlign w:val="center"/>
          </w:tcPr>
          <w:p w14:paraId="7A329884" w14:textId="77777777" w:rsidR="00581339" w:rsidRDefault="004A1699">
            <w:pPr>
              <w:jc w:val="center"/>
              <w:rPr>
                <w:lang w:val="en-US"/>
              </w:rPr>
            </w:pPr>
            <w:r>
              <w:rPr>
                <w:rFonts w:hint="eastAsia"/>
                <w:lang w:val="en-US"/>
              </w:rPr>
              <w:lastRenderedPageBreak/>
              <w:t>建筑编号</w:t>
            </w:r>
          </w:p>
        </w:tc>
        <w:tc>
          <w:tcPr>
            <w:tcW w:w="1134" w:type="dxa"/>
            <w:shd w:val="clear" w:color="auto" w:fill="E6E6E6"/>
            <w:vAlign w:val="center"/>
          </w:tcPr>
          <w:p w14:paraId="0211F3F2" w14:textId="77777777" w:rsidR="00581339" w:rsidRDefault="004A1699">
            <w:pPr>
              <w:jc w:val="center"/>
              <w:rPr>
                <w:lang w:val="en-US"/>
              </w:rPr>
            </w:pPr>
            <w:r>
              <w:rPr>
                <w:rFonts w:hint="eastAsia"/>
                <w:lang w:val="en-US"/>
              </w:rPr>
              <w:t>可开启外窗总数</w:t>
            </w:r>
          </w:p>
        </w:tc>
        <w:tc>
          <w:tcPr>
            <w:tcW w:w="1984" w:type="dxa"/>
            <w:shd w:val="clear" w:color="auto" w:fill="E6E6E6"/>
            <w:vAlign w:val="center"/>
          </w:tcPr>
          <w:p w14:paraId="05C84549" w14:textId="77777777" w:rsidR="00581339" w:rsidRDefault="004A1699">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14:paraId="6F16C81A" w14:textId="77777777" w:rsidR="00581339" w:rsidRDefault="004A1699">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14:paraId="58078253" w14:textId="77777777" w:rsidR="00581339" w:rsidRDefault="004A1699">
            <w:pPr>
              <w:jc w:val="center"/>
              <w:rPr>
                <w:lang w:val="en-US"/>
              </w:rPr>
            </w:pPr>
            <w:r>
              <w:rPr>
                <w:rFonts w:hint="eastAsia"/>
                <w:lang w:val="en-US"/>
              </w:rPr>
              <w:t>是否达标</w:t>
            </w:r>
          </w:p>
        </w:tc>
      </w:tr>
      <w:tr w:rsidR="00581339" w14:paraId="75357CEB" w14:textId="77777777">
        <w:tc>
          <w:tcPr>
            <w:tcW w:w="4361" w:type="dxa"/>
            <w:shd w:val="clear" w:color="auto" w:fill="auto"/>
            <w:vAlign w:val="center"/>
          </w:tcPr>
          <w:p w14:paraId="5AE3BB46" w14:textId="77777777" w:rsidR="00581339" w:rsidRDefault="004A1699">
            <w:pPr>
              <w:jc w:val="center"/>
              <w:rPr>
                <w:lang w:val="en-US"/>
              </w:rPr>
            </w:pPr>
            <w:r>
              <w:rPr>
                <w:lang w:val="en-US"/>
              </w:rPr>
              <w:t>DT</w:t>
            </w:r>
            <w:r>
              <w:rPr>
                <w:lang w:val="en-US"/>
              </w:rPr>
              <w:t>单体</w:t>
            </w:r>
            <w:r>
              <w:rPr>
                <w:lang w:val="en-US"/>
              </w:rPr>
              <w:t>(</w:t>
            </w:r>
            <w:r>
              <w:rPr>
                <w:lang w:val="en-US"/>
              </w:rPr>
              <w:t>新方案通风模拟组合模型</w:t>
            </w:r>
            <w:r>
              <w:rPr>
                <w:lang w:val="en-US"/>
              </w:rPr>
              <w:t>)</w:t>
            </w:r>
          </w:p>
        </w:tc>
        <w:tc>
          <w:tcPr>
            <w:tcW w:w="1134" w:type="dxa"/>
            <w:shd w:val="clear" w:color="auto" w:fill="auto"/>
            <w:vAlign w:val="center"/>
          </w:tcPr>
          <w:p w14:paraId="6D944345" w14:textId="77777777" w:rsidR="00581339" w:rsidRDefault="004A1699">
            <w:pPr>
              <w:jc w:val="center"/>
              <w:rPr>
                <w:lang w:val="en-US"/>
              </w:rPr>
            </w:pPr>
            <w:r>
              <w:rPr>
                <w:lang w:val="en-US"/>
              </w:rPr>
              <w:t>167</w:t>
            </w:r>
          </w:p>
        </w:tc>
        <w:tc>
          <w:tcPr>
            <w:tcW w:w="1984" w:type="dxa"/>
            <w:shd w:val="clear" w:color="auto" w:fill="auto"/>
            <w:vAlign w:val="center"/>
          </w:tcPr>
          <w:p w14:paraId="6BE59BE9" w14:textId="77777777" w:rsidR="00581339" w:rsidRDefault="004A1699">
            <w:pPr>
              <w:jc w:val="center"/>
              <w:rPr>
                <w:lang w:val="en-US"/>
              </w:rPr>
            </w:pPr>
            <w:r>
              <w:rPr>
                <w:lang w:val="en-US"/>
              </w:rPr>
              <w:t>158</w:t>
            </w:r>
          </w:p>
        </w:tc>
        <w:tc>
          <w:tcPr>
            <w:tcW w:w="1116" w:type="dxa"/>
            <w:shd w:val="clear" w:color="auto" w:fill="auto"/>
            <w:vAlign w:val="center"/>
          </w:tcPr>
          <w:p w14:paraId="629B1E92" w14:textId="77777777" w:rsidR="00581339" w:rsidRDefault="004A1699">
            <w:pPr>
              <w:jc w:val="center"/>
              <w:rPr>
                <w:lang w:val="en-US"/>
              </w:rPr>
            </w:pPr>
            <w:r>
              <w:rPr>
                <w:lang w:val="en-US"/>
              </w:rPr>
              <w:t>94.61</w:t>
            </w:r>
          </w:p>
        </w:tc>
        <w:tc>
          <w:tcPr>
            <w:tcW w:w="708" w:type="dxa"/>
            <w:shd w:val="clear" w:color="auto" w:fill="auto"/>
            <w:vAlign w:val="center"/>
          </w:tcPr>
          <w:p w14:paraId="73F0BAA7" w14:textId="77777777" w:rsidR="00581339" w:rsidRDefault="004A1699">
            <w:pPr>
              <w:jc w:val="center"/>
              <w:rPr>
                <w:lang w:val="en-US"/>
              </w:rPr>
            </w:pPr>
            <w:r>
              <w:rPr>
                <w:lang w:val="en-US"/>
              </w:rPr>
              <w:t>是</w:t>
            </w:r>
          </w:p>
        </w:tc>
      </w:tr>
    </w:tbl>
    <w:p w14:paraId="20064513" w14:textId="77777777" w:rsidR="00581339" w:rsidRDefault="004A1699">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B94AD90" w14:textId="77777777" w:rsidR="00581339" w:rsidRDefault="00581339">
      <w:pPr>
        <w:rPr>
          <w:lang w:val="en-US"/>
        </w:rPr>
      </w:pPr>
    </w:p>
    <w:p w14:paraId="01D347FB" w14:textId="77777777" w:rsidR="00581339" w:rsidRDefault="00581339"/>
    <w:p w14:paraId="217D136B" w14:textId="77777777" w:rsidR="00581339" w:rsidRDefault="004A1699">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565EC24B" w14:textId="77777777" w:rsidR="00581339" w:rsidRDefault="004A1699">
      <w:pPr>
        <w:pStyle w:val="2"/>
      </w:pPr>
      <w:bookmarkStart w:id="75" w:name="_Toc3531"/>
      <w:r>
        <w:rPr>
          <w:rFonts w:hint="eastAsia"/>
        </w:rPr>
        <w:t>过渡季工况</w:t>
      </w:r>
      <w:bookmarkEnd w:id="75"/>
    </w:p>
    <w:p w14:paraId="0C50A099" w14:textId="77777777" w:rsidR="00581339" w:rsidRDefault="004A1699">
      <w:pPr>
        <w:pStyle w:val="a0"/>
        <w:ind w:firstLine="420"/>
      </w:pPr>
      <w:r>
        <w:rPr>
          <w:rFonts w:hint="eastAsia"/>
          <w:lang w:val="en-US"/>
        </w:rPr>
        <w:t>本项目过渡季工况的入口边界风速为</w:t>
      </w:r>
      <w:r>
        <w:rPr>
          <w:rFonts w:hint="eastAsia"/>
          <w:lang w:val="en-US"/>
        </w:rPr>
        <w:t>3.00m/s</w:t>
      </w:r>
      <w:r>
        <w:rPr>
          <w:rFonts w:hint="eastAsia"/>
          <w:lang w:val="en-US"/>
        </w:rPr>
        <w:t>，风向为</w:t>
      </w:r>
      <w:r>
        <w:t>SW</w:t>
      </w:r>
      <w:r>
        <w:rPr>
          <w:rFonts w:hint="eastAsia"/>
          <w:lang w:val="en-US"/>
        </w:rPr>
        <w:t>。</w:t>
      </w:r>
    </w:p>
    <w:p w14:paraId="0C2DCFE6" w14:textId="77777777" w:rsidR="00581339" w:rsidRDefault="004A1699">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过渡季典型风速和风向条件下，场地内人活动区不出现涡旋或无风区。通过该项标准指导设计确保合理的建筑布局，在过渡季形成有效的巷道风，优化街区自然通风环境，避免过渡季人行区有明显的气流旋涡和无风区，从而造成闷热不适感。因此本项目需要分析建筑周围人行区的风速和风速放大系数分布，并作出判断。</w:t>
      </w:r>
    </w:p>
    <w:p w14:paraId="548D5483" w14:textId="77777777" w:rsidR="00581339" w:rsidRDefault="004A1699">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14:paraId="4CF01B01" w14:textId="77777777" w:rsidR="00581339" w:rsidRDefault="004A1699">
      <w:pPr>
        <w:pStyle w:val="a0"/>
        <w:ind w:firstLineChars="195" w:firstLine="409"/>
        <w:rPr>
          <w:rFonts w:ascii="黑体" w:eastAsia="黑体" w:hAnsi="黑体"/>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14:paraId="3248C10B" w14:textId="77777777" w:rsidR="00581339" w:rsidRDefault="004A1699">
      <w:pPr>
        <w:pStyle w:val="3"/>
      </w:pPr>
      <w:bookmarkStart w:id="76" w:name="_Toc29418"/>
      <w:r>
        <w:rPr>
          <w:rFonts w:hint="eastAsia"/>
        </w:rPr>
        <w:t>无风区计算分析</w:t>
      </w:r>
      <w:bookmarkEnd w:id="76"/>
    </w:p>
    <w:p w14:paraId="2C228802" w14:textId="77777777" w:rsidR="00581339" w:rsidRDefault="004A1699">
      <w:pPr>
        <w:pStyle w:val="a0"/>
        <w:tabs>
          <w:tab w:val="left" w:pos="426"/>
        </w:tabs>
        <w:ind w:firstLine="420"/>
      </w:pPr>
      <w:r>
        <w:rPr>
          <w:rFonts w:hint="eastAsia"/>
        </w:rPr>
        <w:t>下图为整个计算域内风速分布云图，参考图中速度分布可以对项目中建筑布局进行优化。分析下图，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43C8735E" w14:textId="77777777" w:rsidR="00581339" w:rsidRDefault="004A1699">
      <w:pPr>
        <w:pStyle w:val="a0"/>
        <w:spacing w:afterLines="50" w:after="156"/>
        <w:ind w:firstLineChars="0" w:firstLine="0"/>
        <w:jc w:val="center"/>
      </w:pPr>
      <w:r>
        <w:rPr>
          <w:noProof/>
        </w:rPr>
        <w:drawing>
          <wp:inline distT="0" distB="0" distL="0" distR="0" wp14:anchorId="3D6EC6F9" wp14:editId="5DD40D5B">
            <wp:extent cx="5667375" cy="34861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6"/>
                    <a:stretch>
                      <a:fillRect/>
                    </a:stretch>
                  </pic:blipFill>
                  <pic:spPr>
                    <a:xfrm>
                      <a:off x="0" y="0"/>
                      <a:ext cx="5667375" cy="3486150"/>
                    </a:xfrm>
                    <a:prstGeom prst="rect">
                      <a:avLst/>
                    </a:prstGeom>
                  </pic:spPr>
                </pic:pic>
              </a:graphicData>
            </a:graphic>
          </wp:inline>
        </w:drawing>
      </w:r>
    </w:p>
    <w:p w14:paraId="7BFEB14A"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lastRenderedPageBreak/>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计算域内-1.5米高度水平面风速云图-过渡季</w:t>
      </w:r>
      <w:bookmarkEnd w:id="66"/>
    </w:p>
    <w:p w14:paraId="74E46368" w14:textId="77777777" w:rsidR="00581339" w:rsidRDefault="004A1699">
      <w:pPr>
        <w:pStyle w:val="3"/>
      </w:pPr>
      <w:bookmarkStart w:id="77" w:name="_Toc8453"/>
      <w:r>
        <w:rPr>
          <w:rFonts w:hint="eastAsia"/>
        </w:rPr>
        <w:t>旋涡区分析</w:t>
      </w:r>
      <w:bookmarkEnd w:id="14"/>
      <w:bookmarkEnd w:id="77"/>
    </w:p>
    <w:bookmarkEnd w:id="67"/>
    <w:p w14:paraId="78C692FA" w14:textId="77777777" w:rsidR="00581339" w:rsidRDefault="004A1699">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7"/>
    <w:p w14:paraId="750166F2" w14:textId="77777777" w:rsidR="00581339" w:rsidRDefault="004A1699">
      <w:pPr>
        <w:pStyle w:val="a0"/>
        <w:ind w:firstLineChars="0" w:firstLine="0"/>
        <w:jc w:val="center"/>
        <w:rPr>
          <w:lang w:val="en-US"/>
        </w:rPr>
      </w:pPr>
      <w:r>
        <w:rPr>
          <w:noProof/>
        </w:rPr>
        <w:drawing>
          <wp:inline distT="0" distB="0" distL="0" distR="0" wp14:anchorId="2B11402A" wp14:editId="4FD75882">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3"/>
                    <a:stretch>
                      <a:fillRect/>
                    </a:stretch>
                  </pic:blipFill>
                  <pic:spPr>
                    <a:xfrm>
                      <a:off x="0" y="0"/>
                      <a:ext cx="5667375" cy="3667125"/>
                    </a:xfrm>
                    <a:prstGeom prst="rect">
                      <a:avLst/>
                    </a:prstGeom>
                  </pic:spPr>
                </pic:pic>
              </a:graphicData>
            </a:graphic>
          </wp:inline>
        </w:drawing>
      </w:r>
    </w:p>
    <w:p w14:paraId="51D741EE"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计算域内-1.5米高度水平面风速矢量图</w:t>
      </w:r>
    </w:p>
    <w:p w14:paraId="4A093694" w14:textId="77777777" w:rsidR="00581339" w:rsidRDefault="004A1699">
      <w:pPr>
        <w:pStyle w:val="3"/>
      </w:pPr>
      <w:bookmarkStart w:id="78" w:name="_Toc10751"/>
      <w:r>
        <w:rPr>
          <w:rFonts w:hint="eastAsia"/>
        </w:rPr>
        <w:t>人行区域旋涡区/无风区达标判定</w:t>
      </w:r>
      <w:bookmarkEnd w:id="19"/>
      <w:bookmarkEnd w:id="78"/>
    </w:p>
    <w:p w14:paraId="5E7FB3EA"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 xml:space="preserve"> 过渡季</w:t>
      </w:r>
      <w:bookmarkEnd w:id="20"/>
      <w:r>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581339" w14:paraId="05CC04A3" w14:textId="77777777">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60447"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17F03B1"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0BD665C"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0C8EB9" w14:textId="77777777" w:rsidR="00581339" w:rsidRDefault="004A1699">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81339" w14:paraId="17CE2A7A"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EDA81E1" w14:textId="77777777" w:rsidR="00581339" w:rsidRDefault="004A1699">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14:paraId="1FB59C70" w14:textId="77777777" w:rsidR="00581339" w:rsidRDefault="004A1699">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tcPr>
          <w:p w14:paraId="153F265E" w14:textId="77777777" w:rsidR="00581339" w:rsidRDefault="004A1699">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是</w:t>
            </w:r>
            <w:bookmarkEnd w:id="22"/>
          </w:p>
        </w:tc>
        <w:tc>
          <w:tcPr>
            <w:tcW w:w="1276" w:type="dxa"/>
            <w:tcBorders>
              <w:top w:val="nil"/>
              <w:left w:val="nil"/>
              <w:bottom w:val="single" w:sz="4" w:space="0" w:color="auto"/>
              <w:right w:val="single" w:sz="4" w:space="0" w:color="auto"/>
            </w:tcBorders>
            <w:shd w:val="clear" w:color="auto" w:fill="auto"/>
            <w:noWrap/>
            <w:vAlign w:val="center"/>
          </w:tcPr>
          <w:p w14:paraId="32AFA809" w14:textId="77777777" w:rsidR="00581339" w:rsidRDefault="004A1699">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否</w:t>
            </w:r>
            <w:bookmarkEnd w:id="23"/>
          </w:p>
        </w:tc>
      </w:tr>
      <w:tr w:rsidR="00581339" w14:paraId="5B0B38B2"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5B404F8D" w14:textId="77777777" w:rsidR="00581339" w:rsidRDefault="004A1699">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14:paraId="4D38CE21" w14:textId="77777777" w:rsidR="00581339" w:rsidRDefault="004A1699">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tcPr>
          <w:p w14:paraId="1748B623" w14:textId="77777777" w:rsidR="00581339" w:rsidRDefault="004A169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5B8010A4" w14:textId="77777777" w:rsidR="00581339" w:rsidRDefault="004A1699">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588AEBB0" w14:textId="77777777" w:rsidR="00581339" w:rsidRDefault="004A1699">
      <w:pPr>
        <w:pStyle w:val="3"/>
      </w:pPr>
      <w:bookmarkStart w:id="79" w:name="_Toc4642"/>
      <w:r>
        <w:rPr>
          <w:rFonts w:hint="eastAsia"/>
        </w:rPr>
        <w:t>外窗内外表面风压</w:t>
      </w:r>
      <w:bookmarkEnd w:id="24"/>
      <w:r>
        <w:rPr>
          <w:rFonts w:hint="eastAsia"/>
        </w:rPr>
        <w:t>差达标分析</w:t>
      </w:r>
      <w:bookmarkEnd w:id="25"/>
      <w:bookmarkEnd w:id="79"/>
    </w:p>
    <w:p w14:paraId="6480B5C6" w14:textId="77777777" w:rsidR="00581339" w:rsidRDefault="004A1699">
      <w:pPr>
        <w:pStyle w:val="a0"/>
        <w:ind w:firstLine="420"/>
      </w:pPr>
      <w:r>
        <w:rPr>
          <w:rFonts w:hint="eastAsia"/>
          <w:lang w:val="en-US"/>
        </w:rPr>
        <w:t>分析《绿色建筑评价标准》，过渡季</w:t>
      </w:r>
      <w:bookmarkEnd w:id="28"/>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bookmarkEnd w:id="29"/>
      <w:r>
        <w:rPr>
          <w:rFonts w:hint="eastAsia"/>
          <w:lang w:val="en-US"/>
        </w:rPr>
        <w:t>。</w:t>
      </w:r>
    </w:p>
    <w:p w14:paraId="38CA49EB" w14:textId="77777777" w:rsidR="00581339" w:rsidRDefault="004A1699">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3827FCF" w14:textId="77777777" w:rsidR="00581339" w:rsidRDefault="004A1699">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bookmarkEnd w:id="30"/>
    <w:p w14:paraId="006DEDF6" w14:textId="77777777" w:rsidR="00581339" w:rsidRDefault="004A1699">
      <w:pPr>
        <w:pStyle w:val="a0"/>
        <w:ind w:firstLineChars="0" w:firstLine="0"/>
        <w:jc w:val="center"/>
      </w:pPr>
      <w:r>
        <w:rPr>
          <w:noProof/>
        </w:rPr>
        <w:lastRenderedPageBreak/>
        <w:drawing>
          <wp:inline distT="0" distB="0" distL="0" distR="0" wp14:anchorId="136B577C" wp14:editId="1807E4E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4"/>
                    <a:stretch>
                      <a:fillRect/>
                    </a:stretch>
                  </pic:blipFill>
                  <pic:spPr>
                    <a:xfrm>
                      <a:off x="0" y="0"/>
                      <a:ext cx="5667375" cy="3619500"/>
                    </a:xfrm>
                    <a:prstGeom prst="rect">
                      <a:avLst/>
                    </a:prstGeom>
                  </pic:spPr>
                </pic:pic>
              </a:graphicData>
            </a:graphic>
          </wp:inline>
        </w:drawing>
      </w:r>
    </w:p>
    <w:p w14:paraId="144EADF8"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建筑迎风面外窗表面风压云图-过渡季</w:t>
      </w:r>
      <w:bookmarkEnd w:id="35"/>
    </w:p>
    <w:bookmarkEnd w:id="37"/>
    <w:p w14:paraId="2974AE08" w14:textId="77777777" w:rsidR="00581339" w:rsidRDefault="004A1699">
      <w:pPr>
        <w:pStyle w:val="a6"/>
        <w:jc w:val="center"/>
      </w:pPr>
      <w:r>
        <w:rPr>
          <w:noProof/>
        </w:rPr>
        <w:drawing>
          <wp:inline distT="0" distB="0" distL="0" distR="0" wp14:anchorId="01E41B07" wp14:editId="26ED911E">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5"/>
                    <a:stretch>
                      <a:fillRect/>
                    </a:stretch>
                  </pic:blipFill>
                  <pic:spPr>
                    <a:xfrm>
                      <a:off x="0" y="0"/>
                      <a:ext cx="5667375" cy="3638550"/>
                    </a:xfrm>
                    <a:prstGeom prst="rect">
                      <a:avLst/>
                    </a:prstGeom>
                  </pic:spPr>
                </pic:pic>
              </a:graphicData>
            </a:graphic>
          </wp:inline>
        </w:drawing>
      </w:r>
    </w:p>
    <w:p w14:paraId="7C452AF4" w14:textId="77777777" w:rsidR="00581339" w:rsidRDefault="004A1699">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建筑背风面外窗表面风压云图-过渡季</w:t>
      </w:r>
      <w:bookmarkEnd w:id="38"/>
      <w:r>
        <w:rPr>
          <w:rFonts w:hint="eastAsia"/>
        </w:rPr>
        <w:t xml:space="preserve"> </w:t>
      </w:r>
    </w:p>
    <w:p w14:paraId="048DC420" w14:textId="77777777" w:rsidR="00581339" w:rsidRDefault="004A1699">
      <w:r>
        <w:rPr>
          <w:rFonts w:hint="eastAsia"/>
        </w:rPr>
        <w:t>下表为依据上图提取的外窗外表面平均风压数据，相当于外窗室内外表面风压差数据，并依据标准做出达标判断：</w:t>
      </w:r>
    </w:p>
    <w:p w14:paraId="4DA9A3AA" w14:textId="77777777" w:rsidR="00581339" w:rsidRDefault="004A1699">
      <w:pPr>
        <w:pStyle w:val="a6"/>
        <w:jc w:val="center"/>
      </w:pPr>
      <w:r>
        <w:rPr>
          <w:rFonts w:ascii="黑体" w:hAnsi="黑体" w:hint="eastAsia"/>
        </w:rPr>
        <w:t xml:space="preserve">表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表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581339" w14:paraId="4E4CC00F" w14:textId="77777777">
        <w:trPr>
          <w:tblHeader/>
        </w:trPr>
        <w:tc>
          <w:tcPr>
            <w:tcW w:w="4361" w:type="dxa"/>
            <w:shd w:val="clear" w:color="auto" w:fill="E6E6E6"/>
            <w:vAlign w:val="center"/>
          </w:tcPr>
          <w:p w14:paraId="7FF898C1" w14:textId="77777777" w:rsidR="00581339" w:rsidRDefault="004A1699">
            <w:pPr>
              <w:jc w:val="center"/>
              <w:rPr>
                <w:lang w:val="en-US"/>
              </w:rPr>
            </w:pPr>
            <w:r>
              <w:rPr>
                <w:rFonts w:hint="eastAsia"/>
                <w:lang w:val="en-US"/>
              </w:rPr>
              <w:lastRenderedPageBreak/>
              <w:t>建筑编号</w:t>
            </w:r>
          </w:p>
        </w:tc>
        <w:tc>
          <w:tcPr>
            <w:tcW w:w="1134" w:type="dxa"/>
            <w:shd w:val="clear" w:color="auto" w:fill="E6E6E6"/>
            <w:vAlign w:val="center"/>
          </w:tcPr>
          <w:p w14:paraId="7F0928CF" w14:textId="77777777" w:rsidR="00581339" w:rsidRDefault="004A1699">
            <w:pPr>
              <w:jc w:val="center"/>
              <w:rPr>
                <w:lang w:val="en-US"/>
              </w:rPr>
            </w:pPr>
            <w:r>
              <w:rPr>
                <w:rFonts w:hint="eastAsia"/>
                <w:lang w:val="en-US"/>
              </w:rPr>
              <w:t>可开启外窗总数</w:t>
            </w:r>
          </w:p>
        </w:tc>
        <w:tc>
          <w:tcPr>
            <w:tcW w:w="1984" w:type="dxa"/>
            <w:shd w:val="clear" w:color="auto" w:fill="E6E6E6"/>
            <w:vAlign w:val="center"/>
          </w:tcPr>
          <w:p w14:paraId="1D6F816A" w14:textId="77777777" w:rsidR="00581339" w:rsidRDefault="004A1699">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14:paraId="59C48EDB" w14:textId="77777777" w:rsidR="00581339" w:rsidRDefault="004A1699">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14:paraId="64A94F1C" w14:textId="77777777" w:rsidR="00581339" w:rsidRDefault="004A1699">
            <w:pPr>
              <w:jc w:val="center"/>
              <w:rPr>
                <w:lang w:val="en-US"/>
              </w:rPr>
            </w:pPr>
            <w:r>
              <w:rPr>
                <w:rFonts w:hint="eastAsia"/>
                <w:lang w:val="en-US"/>
              </w:rPr>
              <w:t>是否达标</w:t>
            </w:r>
          </w:p>
        </w:tc>
      </w:tr>
      <w:tr w:rsidR="00581339" w14:paraId="0B81F1FB" w14:textId="77777777">
        <w:tc>
          <w:tcPr>
            <w:tcW w:w="4361" w:type="dxa"/>
            <w:shd w:val="clear" w:color="auto" w:fill="auto"/>
            <w:vAlign w:val="center"/>
          </w:tcPr>
          <w:p w14:paraId="7170E5F3" w14:textId="77777777" w:rsidR="00581339" w:rsidRDefault="004A1699">
            <w:pPr>
              <w:jc w:val="center"/>
              <w:rPr>
                <w:lang w:val="en-US"/>
              </w:rPr>
            </w:pPr>
            <w:r>
              <w:rPr>
                <w:lang w:val="en-US"/>
              </w:rPr>
              <w:t>DT</w:t>
            </w:r>
            <w:r>
              <w:rPr>
                <w:lang w:val="en-US"/>
              </w:rPr>
              <w:t>单体</w:t>
            </w:r>
            <w:r>
              <w:rPr>
                <w:lang w:val="en-US"/>
              </w:rPr>
              <w:t>(</w:t>
            </w:r>
            <w:r>
              <w:rPr>
                <w:lang w:val="en-US"/>
              </w:rPr>
              <w:t>新方案通风模拟组合模型</w:t>
            </w:r>
            <w:r>
              <w:rPr>
                <w:lang w:val="en-US"/>
              </w:rPr>
              <w:t>)</w:t>
            </w:r>
          </w:p>
        </w:tc>
        <w:tc>
          <w:tcPr>
            <w:tcW w:w="1134" w:type="dxa"/>
            <w:shd w:val="clear" w:color="auto" w:fill="auto"/>
            <w:vAlign w:val="center"/>
          </w:tcPr>
          <w:p w14:paraId="133287B4" w14:textId="77777777" w:rsidR="00581339" w:rsidRDefault="004A1699">
            <w:pPr>
              <w:jc w:val="center"/>
              <w:rPr>
                <w:lang w:val="en-US"/>
              </w:rPr>
            </w:pPr>
            <w:r>
              <w:rPr>
                <w:lang w:val="en-US"/>
              </w:rPr>
              <w:t>167</w:t>
            </w:r>
          </w:p>
        </w:tc>
        <w:tc>
          <w:tcPr>
            <w:tcW w:w="1984" w:type="dxa"/>
            <w:shd w:val="clear" w:color="auto" w:fill="auto"/>
            <w:vAlign w:val="center"/>
          </w:tcPr>
          <w:p w14:paraId="148CB193" w14:textId="77777777" w:rsidR="00581339" w:rsidRDefault="004A1699">
            <w:pPr>
              <w:jc w:val="center"/>
              <w:rPr>
                <w:lang w:val="en-US"/>
              </w:rPr>
            </w:pPr>
            <w:r>
              <w:rPr>
                <w:lang w:val="en-US"/>
              </w:rPr>
              <w:t>158</w:t>
            </w:r>
          </w:p>
        </w:tc>
        <w:tc>
          <w:tcPr>
            <w:tcW w:w="1116" w:type="dxa"/>
            <w:shd w:val="clear" w:color="auto" w:fill="auto"/>
            <w:vAlign w:val="center"/>
          </w:tcPr>
          <w:p w14:paraId="74851C2E" w14:textId="77777777" w:rsidR="00581339" w:rsidRDefault="004A1699">
            <w:pPr>
              <w:jc w:val="center"/>
              <w:rPr>
                <w:lang w:val="en-US"/>
              </w:rPr>
            </w:pPr>
            <w:r>
              <w:rPr>
                <w:lang w:val="en-US"/>
              </w:rPr>
              <w:t>94.61</w:t>
            </w:r>
          </w:p>
        </w:tc>
        <w:tc>
          <w:tcPr>
            <w:tcW w:w="708" w:type="dxa"/>
            <w:shd w:val="clear" w:color="auto" w:fill="auto"/>
            <w:vAlign w:val="center"/>
          </w:tcPr>
          <w:p w14:paraId="3197115D" w14:textId="77777777" w:rsidR="00581339" w:rsidRDefault="004A1699">
            <w:pPr>
              <w:jc w:val="center"/>
              <w:rPr>
                <w:lang w:val="en-US"/>
              </w:rPr>
            </w:pPr>
            <w:r>
              <w:rPr>
                <w:lang w:val="en-US"/>
              </w:rPr>
              <w:t>是</w:t>
            </w:r>
          </w:p>
        </w:tc>
      </w:tr>
    </w:tbl>
    <w:p w14:paraId="132CF1D1" w14:textId="77777777" w:rsidR="00581339" w:rsidRDefault="004A1699">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bookmarkEnd w:id="39"/>
    <w:p w14:paraId="3E45AB47" w14:textId="77777777" w:rsidR="00581339" w:rsidRDefault="00581339">
      <w:pPr>
        <w:rPr>
          <w:lang w:val="en-US"/>
        </w:rPr>
      </w:pPr>
    </w:p>
    <w:p w14:paraId="11C8A028" w14:textId="77777777" w:rsidR="00581339" w:rsidRDefault="00581339"/>
    <w:p w14:paraId="58B4DE72" w14:textId="77777777" w:rsidR="00581339" w:rsidRDefault="004A1699">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41"/>
      <w:r>
        <w:rPr>
          <w:rFonts w:hint="eastAsia"/>
          <w:lang w:val="en-US"/>
        </w:rPr>
        <w:t xml:space="preserve"> </w:t>
      </w:r>
    </w:p>
    <w:p w14:paraId="2DC692EF" w14:textId="77777777" w:rsidR="00581339" w:rsidRDefault="004A1699">
      <w:pPr>
        <w:rPr>
          <w:lang w:val="en-US"/>
        </w:rPr>
      </w:pPr>
      <w:bookmarkStart w:id="80" w:name="其他工况"/>
      <w:bookmarkEnd w:id="80"/>
      <w:r>
        <w:rPr>
          <w:rFonts w:hint="eastAsia"/>
          <w:lang w:val="en-US"/>
        </w:rPr>
        <w:t xml:space="preserve"> </w:t>
      </w:r>
    </w:p>
    <w:p w14:paraId="35FF944C" w14:textId="77777777" w:rsidR="00581339" w:rsidRDefault="004A1699">
      <w:pPr>
        <w:pStyle w:val="2"/>
      </w:pPr>
      <w:bookmarkStart w:id="81" w:name="_Toc509844764"/>
      <w:bookmarkStart w:id="82" w:name="_Toc22965"/>
      <w:r>
        <w:rPr>
          <w:rFonts w:hint="eastAsia"/>
        </w:rPr>
        <w:t>结论</w:t>
      </w:r>
      <w:bookmarkEnd w:id="81"/>
      <w:bookmarkEnd w:id="82"/>
    </w:p>
    <w:p w14:paraId="28E8E74D" w14:textId="77777777" w:rsidR="00581339" w:rsidRDefault="004A1699">
      <w:pPr>
        <w:pStyle w:val="3"/>
      </w:pPr>
      <w:bookmarkStart w:id="83" w:name="_Toc10098"/>
      <w:r>
        <w:rPr>
          <w:rFonts w:hint="eastAsia"/>
        </w:rPr>
        <w:t>冬季工况达标判断</w:t>
      </w:r>
      <w:bookmarkEnd w:id="83"/>
    </w:p>
    <w:p w14:paraId="09FE3796"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581339" w14:paraId="6FF31A9E" w14:textId="77777777">
        <w:tc>
          <w:tcPr>
            <w:tcW w:w="1951" w:type="dxa"/>
            <w:tcBorders>
              <w:top w:val="single" w:sz="12" w:space="0" w:color="auto"/>
              <w:bottom w:val="single" w:sz="4" w:space="0" w:color="auto"/>
            </w:tcBorders>
            <w:shd w:val="clear" w:color="auto" w:fill="E6E6E6"/>
            <w:vAlign w:val="center"/>
          </w:tcPr>
          <w:p w14:paraId="78A73B52" w14:textId="77777777" w:rsidR="00581339" w:rsidRDefault="004A1699">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429BC415" w14:textId="77777777" w:rsidR="00581339" w:rsidRDefault="004A1699">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CBE26E1" w14:textId="77777777" w:rsidR="00581339" w:rsidRDefault="004A1699">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55E669FE" w14:textId="77777777" w:rsidR="00581339" w:rsidRDefault="004A1699">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037D109D" w14:textId="77777777" w:rsidR="00581339" w:rsidRDefault="004A1699">
            <w:pPr>
              <w:jc w:val="center"/>
              <w:rPr>
                <w:lang w:val="en-US"/>
              </w:rPr>
            </w:pPr>
            <w:r>
              <w:rPr>
                <w:rFonts w:hint="eastAsia"/>
                <w:lang w:val="en-US"/>
              </w:rPr>
              <w:t>得分</w:t>
            </w:r>
          </w:p>
        </w:tc>
      </w:tr>
      <w:tr w:rsidR="00581339" w14:paraId="5239977C" w14:textId="77777777">
        <w:tc>
          <w:tcPr>
            <w:tcW w:w="1951" w:type="dxa"/>
            <w:tcBorders>
              <w:top w:val="single" w:sz="4" w:space="0" w:color="auto"/>
            </w:tcBorders>
            <w:shd w:val="clear" w:color="auto" w:fill="auto"/>
            <w:vAlign w:val="center"/>
          </w:tcPr>
          <w:p w14:paraId="5C511975" w14:textId="77777777" w:rsidR="00581339" w:rsidRDefault="004A1699">
            <w:pPr>
              <w:jc w:val="center"/>
              <w:rPr>
                <w:lang w:val="en-US"/>
              </w:rPr>
            </w:pPr>
            <w:r>
              <w:rPr>
                <w:rFonts w:hint="eastAsia"/>
                <w:lang w:val="en-US"/>
              </w:rPr>
              <w:t>风速</w:t>
            </w:r>
          </w:p>
        </w:tc>
        <w:tc>
          <w:tcPr>
            <w:tcW w:w="1985" w:type="dxa"/>
            <w:vMerge w:val="restart"/>
            <w:tcBorders>
              <w:top w:val="single" w:sz="4" w:space="0" w:color="auto"/>
            </w:tcBorders>
            <w:shd w:val="clear" w:color="auto" w:fill="auto"/>
          </w:tcPr>
          <w:p w14:paraId="2E4A734C" w14:textId="77777777" w:rsidR="00581339" w:rsidRDefault="004A1699">
            <w:pPr>
              <w:rPr>
                <w:lang w:val="en-US"/>
              </w:rPr>
            </w:pPr>
            <w:r>
              <w:rPr>
                <w:rFonts w:hint="eastAsia"/>
                <w:lang w:val="en-US"/>
              </w:rPr>
              <w:t>建筑物周围人行区距地高</w:t>
            </w:r>
            <w:r>
              <w:rPr>
                <w:rFonts w:hint="eastAsia"/>
                <w:lang w:val="en-US"/>
              </w:rPr>
              <w:t>1.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14:paraId="7936039F" w14:textId="77777777" w:rsidR="00581339" w:rsidRDefault="004A1699">
            <w:pPr>
              <w:jc w:val="center"/>
              <w:rPr>
                <w:lang w:val="en-US"/>
              </w:rPr>
            </w:pPr>
            <w:r>
              <w:rPr>
                <w:rFonts w:hint="eastAsia"/>
                <w:lang w:val="en-US"/>
              </w:rPr>
              <w:t>人行区</w:t>
            </w:r>
            <w:r>
              <w:t>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w:t>
            </w:r>
            <w:r>
              <w:rPr>
                <w:rFonts w:hint="eastAsia"/>
                <w:lang w:val="en-US"/>
              </w:rPr>
              <w:t>2m/s</w:t>
            </w:r>
            <w:r>
              <w:rPr>
                <w:rFonts w:hint="eastAsia"/>
                <w:lang w:val="en-US"/>
              </w:rPr>
              <w:t>的区域</w:t>
            </w:r>
          </w:p>
        </w:tc>
        <w:tc>
          <w:tcPr>
            <w:tcW w:w="1985" w:type="dxa"/>
            <w:vMerge w:val="restart"/>
            <w:tcBorders>
              <w:top w:val="single" w:sz="4" w:space="0" w:color="auto"/>
            </w:tcBorders>
            <w:shd w:val="clear" w:color="auto" w:fill="auto"/>
            <w:vAlign w:val="center"/>
          </w:tcPr>
          <w:p w14:paraId="2835E2E0" w14:textId="4C8B5447" w:rsidR="00581339" w:rsidRDefault="00D92F05">
            <w:pPr>
              <w:jc w:val="center"/>
              <w:rPr>
                <w:b/>
                <w:lang w:val="en-US"/>
              </w:rPr>
            </w:pPr>
            <w:bookmarkStart w:id="84" w:name="冬季风速达标判定"/>
            <w:r w:rsidRPr="00D92F05">
              <w:rPr>
                <w:rFonts w:hint="eastAsia"/>
                <w:b/>
                <w:lang w:val="en-US"/>
              </w:rPr>
              <w:t>达标</w:t>
            </w:r>
            <w:bookmarkEnd w:id="84"/>
          </w:p>
        </w:tc>
        <w:tc>
          <w:tcPr>
            <w:tcW w:w="1416" w:type="dxa"/>
            <w:vMerge w:val="restart"/>
            <w:tcBorders>
              <w:top w:val="single" w:sz="4" w:space="0" w:color="auto"/>
            </w:tcBorders>
            <w:shd w:val="clear" w:color="auto" w:fill="auto"/>
            <w:vAlign w:val="center"/>
          </w:tcPr>
          <w:p w14:paraId="364D6572" w14:textId="2F63469E" w:rsidR="00581339" w:rsidRDefault="00D92F05">
            <w:pPr>
              <w:jc w:val="center"/>
              <w:rPr>
                <w:lang w:val="en-US"/>
              </w:rPr>
            </w:pPr>
            <w:bookmarkStart w:id="85" w:name="冬季风速得分"/>
            <w:r w:rsidRPr="00D92F05">
              <w:rPr>
                <w:rFonts w:hint="eastAsia"/>
                <w:lang w:val="en-US"/>
              </w:rPr>
              <w:t>3</w:t>
            </w:r>
            <w:bookmarkEnd w:id="85"/>
            <w:r w:rsidR="004A1699">
              <w:rPr>
                <w:rFonts w:hint="eastAsia"/>
                <w:lang w:val="en-US"/>
              </w:rPr>
              <w:t>分</w:t>
            </w:r>
          </w:p>
        </w:tc>
      </w:tr>
      <w:tr w:rsidR="00581339" w14:paraId="52F1AC85" w14:textId="77777777">
        <w:tc>
          <w:tcPr>
            <w:tcW w:w="1951" w:type="dxa"/>
            <w:shd w:val="clear" w:color="auto" w:fill="auto"/>
            <w:vAlign w:val="center"/>
          </w:tcPr>
          <w:p w14:paraId="06755E6C" w14:textId="77777777" w:rsidR="00581339" w:rsidRDefault="004A1699">
            <w:pPr>
              <w:jc w:val="center"/>
              <w:rPr>
                <w:lang w:val="en-US"/>
              </w:rPr>
            </w:pPr>
            <w:r>
              <w:rPr>
                <w:rFonts w:hint="eastAsia"/>
                <w:lang w:val="en-US"/>
              </w:rPr>
              <w:t>风速放大系数</w:t>
            </w:r>
          </w:p>
        </w:tc>
        <w:tc>
          <w:tcPr>
            <w:tcW w:w="1985" w:type="dxa"/>
            <w:vMerge/>
            <w:shd w:val="clear" w:color="auto" w:fill="auto"/>
          </w:tcPr>
          <w:p w14:paraId="5FB3F7B3" w14:textId="77777777" w:rsidR="00581339" w:rsidRDefault="00581339">
            <w:pPr>
              <w:jc w:val="center"/>
              <w:rPr>
                <w:lang w:val="en-US"/>
              </w:rPr>
            </w:pPr>
          </w:p>
        </w:tc>
        <w:tc>
          <w:tcPr>
            <w:tcW w:w="1985" w:type="dxa"/>
            <w:shd w:val="clear" w:color="auto" w:fill="auto"/>
            <w:vAlign w:val="center"/>
          </w:tcPr>
          <w:p w14:paraId="16327D26" w14:textId="77777777" w:rsidR="00581339" w:rsidRDefault="004A1699">
            <w:pPr>
              <w:jc w:val="center"/>
              <w:rPr>
                <w:lang w:val="en-US"/>
              </w:rPr>
            </w:pPr>
            <w:r>
              <w:rPr>
                <w:rFonts w:hint="eastAsia"/>
                <w:lang w:val="en-US"/>
              </w:rPr>
              <w:t>人行区</w:t>
            </w:r>
            <w:r>
              <w:t>出现</w:t>
            </w:r>
            <w:r>
              <w:rPr>
                <w:rFonts w:hint="eastAsia"/>
                <w:lang w:val="en-US"/>
              </w:rPr>
              <w:t>风速放大系数大于等于</w:t>
            </w:r>
            <w:r>
              <w:rPr>
                <w:rFonts w:hint="eastAsia"/>
                <w:lang w:val="en-US"/>
              </w:rPr>
              <w:t>2</w:t>
            </w:r>
            <w:r>
              <w:rPr>
                <w:rFonts w:hint="eastAsia"/>
                <w:lang w:val="en-US"/>
              </w:rPr>
              <w:t>的区域</w:t>
            </w:r>
          </w:p>
        </w:tc>
        <w:tc>
          <w:tcPr>
            <w:tcW w:w="1985" w:type="dxa"/>
            <w:vMerge/>
            <w:shd w:val="clear" w:color="auto" w:fill="auto"/>
          </w:tcPr>
          <w:p w14:paraId="29F7DC98" w14:textId="77777777" w:rsidR="00581339" w:rsidRDefault="00581339">
            <w:pPr>
              <w:jc w:val="center"/>
              <w:rPr>
                <w:lang w:val="en-US"/>
              </w:rPr>
            </w:pPr>
          </w:p>
        </w:tc>
        <w:tc>
          <w:tcPr>
            <w:tcW w:w="1416" w:type="dxa"/>
            <w:vMerge/>
            <w:shd w:val="clear" w:color="auto" w:fill="auto"/>
          </w:tcPr>
          <w:p w14:paraId="24D67921" w14:textId="77777777" w:rsidR="00581339" w:rsidRDefault="00581339">
            <w:pPr>
              <w:jc w:val="center"/>
              <w:rPr>
                <w:lang w:val="en-US"/>
              </w:rPr>
            </w:pPr>
          </w:p>
        </w:tc>
      </w:tr>
      <w:tr w:rsidR="00581339" w14:paraId="0547B32B" w14:textId="77777777">
        <w:tc>
          <w:tcPr>
            <w:tcW w:w="1951" w:type="dxa"/>
            <w:shd w:val="clear" w:color="auto" w:fill="auto"/>
            <w:vAlign w:val="center"/>
          </w:tcPr>
          <w:p w14:paraId="1C7459BD" w14:textId="77777777" w:rsidR="00581339" w:rsidRDefault="004A1699">
            <w:pPr>
              <w:jc w:val="center"/>
              <w:rPr>
                <w:lang w:val="en-US"/>
              </w:rPr>
            </w:pPr>
            <w:r>
              <w:rPr>
                <w:rFonts w:hint="eastAsia"/>
                <w:lang w:val="en-US"/>
              </w:rPr>
              <w:t>建筑迎风面</w:t>
            </w:r>
            <w:r>
              <w:rPr>
                <w:rFonts w:hint="eastAsia"/>
                <w:lang w:val="en-US"/>
              </w:rPr>
              <w:t>/</w:t>
            </w:r>
            <w:r>
              <w:rPr>
                <w:rFonts w:hint="eastAsia"/>
                <w:lang w:val="en-US"/>
              </w:rPr>
              <w:t>背风面风压值</w:t>
            </w:r>
          </w:p>
        </w:tc>
        <w:tc>
          <w:tcPr>
            <w:tcW w:w="1985" w:type="dxa"/>
            <w:shd w:val="clear" w:color="auto" w:fill="auto"/>
          </w:tcPr>
          <w:p w14:paraId="36A35EF5" w14:textId="77777777" w:rsidR="00581339" w:rsidRDefault="004A1699">
            <w:pPr>
              <w:jc w:val="center"/>
              <w:rPr>
                <w:lang w:val="en-US"/>
              </w:rPr>
            </w:pPr>
            <w:r>
              <w:rPr>
                <w:rFonts w:hint="eastAsia"/>
                <w:lang w:val="en-US"/>
              </w:rPr>
              <w:t>除迎风第一排建筑外，建筑迎风面与背风面表面风压差不超过</w:t>
            </w:r>
            <w:r>
              <w:rPr>
                <w:rFonts w:hint="eastAsia"/>
                <w:lang w:val="en-US"/>
              </w:rPr>
              <w:t>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14:paraId="347EB8CB" w14:textId="77777777" w:rsidR="00581339" w:rsidRDefault="004A1699">
            <w:pPr>
              <w:jc w:val="center"/>
              <w:rPr>
                <w:lang w:val="en-US"/>
              </w:rPr>
            </w:pPr>
            <w:r>
              <w:rPr>
                <w:rFonts w:hint="eastAsia"/>
                <w:lang w:val="en-US"/>
              </w:rPr>
              <w:t>本项目</w:t>
            </w:r>
            <w:r>
              <w:t>没有出现</w:t>
            </w:r>
            <w:r>
              <w:rPr>
                <w:rFonts w:hint="eastAsia"/>
                <w:lang w:val="en-US"/>
              </w:rPr>
              <w:t>建筑迎风面与背风面表面风压差大于</w:t>
            </w:r>
            <w:r>
              <w:rPr>
                <w:rFonts w:hint="eastAsia"/>
                <w:lang w:val="en-US"/>
              </w:rPr>
              <w:t>5Pa</w:t>
            </w:r>
            <w:r>
              <w:rPr>
                <w:rFonts w:hint="eastAsia"/>
                <w:lang w:val="en-US"/>
              </w:rPr>
              <w:t>的建筑</w:t>
            </w:r>
          </w:p>
        </w:tc>
        <w:tc>
          <w:tcPr>
            <w:tcW w:w="1985" w:type="dxa"/>
            <w:shd w:val="clear" w:color="auto" w:fill="auto"/>
            <w:vAlign w:val="center"/>
          </w:tcPr>
          <w:p w14:paraId="7C840AC6" w14:textId="77777777" w:rsidR="00581339" w:rsidRDefault="004A1699">
            <w:pPr>
              <w:jc w:val="center"/>
              <w:rPr>
                <w:lang w:val="en-US"/>
              </w:rPr>
            </w:pPr>
            <w:r>
              <w:rPr>
                <w:rFonts w:hint="eastAsia"/>
                <w:b/>
                <w:lang w:val="en-US"/>
              </w:rPr>
              <w:t>达标</w:t>
            </w:r>
          </w:p>
        </w:tc>
        <w:tc>
          <w:tcPr>
            <w:tcW w:w="1416" w:type="dxa"/>
            <w:shd w:val="clear" w:color="auto" w:fill="auto"/>
            <w:vAlign w:val="center"/>
          </w:tcPr>
          <w:p w14:paraId="709E559F" w14:textId="77777777" w:rsidR="00581339" w:rsidRDefault="004A1699">
            <w:pPr>
              <w:jc w:val="center"/>
              <w:rPr>
                <w:lang w:val="en-US"/>
              </w:rPr>
            </w:pPr>
            <w:r>
              <w:rPr>
                <w:rFonts w:hint="eastAsia"/>
                <w:lang w:val="en-US"/>
              </w:rPr>
              <w:t>2</w:t>
            </w:r>
            <w:bookmarkEnd w:id="10"/>
            <w:r>
              <w:rPr>
                <w:rFonts w:hint="eastAsia"/>
                <w:lang w:val="en-US"/>
              </w:rPr>
              <w:t>分</w:t>
            </w:r>
          </w:p>
        </w:tc>
      </w:tr>
      <w:bookmarkEnd w:id="11"/>
      <w:bookmarkEnd w:id="13"/>
    </w:tbl>
    <w:p w14:paraId="2AB13C95" w14:textId="77777777" w:rsidR="00581339" w:rsidRDefault="00581339">
      <w:pPr>
        <w:rPr>
          <w:szCs w:val="21"/>
          <w:lang w:val="en-US"/>
        </w:rPr>
      </w:pPr>
    </w:p>
    <w:p w14:paraId="6C6DF04D" w14:textId="77777777" w:rsidR="00581339" w:rsidRDefault="004A1699">
      <w:pPr>
        <w:pStyle w:val="3"/>
      </w:pPr>
      <w:bookmarkStart w:id="86" w:name="_Toc9102"/>
      <w:bookmarkEnd w:id="0"/>
      <w:bookmarkEnd w:id="1"/>
      <w:r>
        <w:rPr>
          <w:rFonts w:hint="eastAsia"/>
        </w:rPr>
        <w:t>过渡季、夏季工况达标判断</w:t>
      </w:r>
      <w:bookmarkEnd w:id="2"/>
      <w:bookmarkEnd w:id="86"/>
    </w:p>
    <w:p w14:paraId="50A8A173" w14:textId="77777777" w:rsidR="00581339" w:rsidRDefault="004A1699">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581339" w14:paraId="589F1651" w14:textId="77777777">
        <w:tc>
          <w:tcPr>
            <w:tcW w:w="1951" w:type="dxa"/>
            <w:tcBorders>
              <w:top w:val="single" w:sz="12" w:space="0" w:color="auto"/>
              <w:bottom w:val="single" w:sz="4" w:space="0" w:color="auto"/>
            </w:tcBorders>
            <w:shd w:val="clear" w:color="auto" w:fill="E6E6E6"/>
            <w:vAlign w:val="center"/>
          </w:tcPr>
          <w:p w14:paraId="70468CC5" w14:textId="77777777" w:rsidR="00581339" w:rsidRDefault="004A1699">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5D935328" w14:textId="77777777" w:rsidR="00581339" w:rsidRDefault="004A1699">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7EA0D74" w14:textId="77777777" w:rsidR="00581339" w:rsidRDefault="004A1699">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691318DE" w14:textId="77777777" w:rsidR="00581339" w:rsidRDefault="004A1699">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1CADF510" w14:textId="77777777" w:rsidR="00581339" w:rsidRDefault="004A1699">
            <w:pPr>
              <w:jc w:val="center"/>
              <w:rPr>
                <w:lang w:val="en-US"/>
              </w:rPr>
            </w:pPr>
            <w:r>
              <w:rPr>
                <w:rFonts w:hint="eastAsia"/>
                <w:lang w:val="en-US"/>
              </w:rPr>
              <w:t>得分</w:t>
            </w:r>
          </w:p>
        </w:tc>
      </w:tr>
      <w:tr w:rsidR="00581339" w14:paraId="3DDEF15C" w14:textId="77777777">
        <w:tc>
          <w:tcPr>
            <w:tcW w:w="1951" w:type="dxa"/>
            <w:tcBorders>
              <w:top w:val="single" w:sz="4" w:space="0" w:color="auto"/>
            </w:tcBorders>
            <w:shd w:val="clear" w:color="auto" w:fill="auto"/>
            <w:vAlign w:val="center"/>
          </w:tcPr>
          <w:p w14:paraId="6A280168" w14:textId="77777777" w:rsidR="00581339" w:rsidRDefault="004A1699">
            <w:pPr>
              <w:jc w:val="center"/>
              <w:rPr>
                <w:lang w:val="en-US"/>
              </w:rPr>
            </w:pPr>
            <w:r>
              <w:rPr>
                <w:rFonts w:hint="eastAsia"/>
                <w:lang w:val="en-US"/>
              </w:rPr>
              <w:t>无风区</w:t>
            </w:r>
          </w:p>
        </w:tc>
        <w:tc>
          <w:tcPr>
            <w:tcW w:w="1985" w:type="dxa"/>
            <w:vMerge w:val="restart"/>
            <w:tcBorders>
              <w:top w:val="single" w:sz="4" w:space="0" w:color="auto"/>
            </w:tcBorders>
            <w:shd w:val="clear" w:color="auto" w:fill="auto"/>
          </w:tcPr>
          <w:p w14:paraId="1BCAE6C6" w14:textId="77777777" w:rsidR="00581339" w:rsidRDefault="004A1699">
            <w:pPr>
              <w:rPr>
                <w:lang w:val="en-US"/>
              </w:rPr>
            </w:pPr>
            <w:r>
              <w:rPr>
                <w:rFonts w:hint="eastAsia"/>
                <w:lang w:val="en-US"/>
              </w:rPr>
              <w:t>场地内人活动区</w:t>
            </w:r>
            <w:r>
              <w:rPr>
                <w:rFonts w:hint="eastAsia"/>
                <w:b/>
                <w:lang w:val="en-US"/>
              </w:rPr>
              <w:t>不出现涡旋或无风区</w:t>
            </w:r>
            <w:r>
              <w:rPr>
                <w:rFonts w:hint="eastAsia"/>
                <w:lang w:val="en-US"/>
              </w:rPr>
              <w:t>，得</w:t>
            </w:r>
            <w:r>
              <w:rPr>
                <w:rFonts w:hint="eastAsia"/>
                <w:lang w:val="en-US"/>
              </w:rPr>
              <w:t>3</w:t>
            </w:r>
            <w:r>
              <w:rPr>
                <w:rFonts w:hint="eastAsia"/>
                <w:lang w:val="en-US"/>
              </w:rPr>
              <w:t>分</w:t>
            </w:r>
            <w:r>
              <w:rPr>
                <w:lang w:val="en-US"/>
              </w:rPr>
              <w:t xml:space="preserve"> </w:t>
            </w:r>
          </w:p>
        </w:tc>
        <w:tc>
          <w:tcPr>
            <w:tcW w:w="1985" w:type="dxa"/>
            <w:tcBorders>
              <w:top w:val="single" w:sz="4" w:space="0" w:color="auto"/>
            </w:tcBorders>
            <w:shd w:val="clear" w:color="auto" w:fill="auto"/>
            <w:vAlign w:val="center"/>
          </w:tcPr>
          <w:p w14:paraId="5203F44C" w14:textId="77777777" w:rsidR="00581339" w:rsidRDefault="004A1699">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sz="4" w:space="0" w:color="auto"/>
            </w:tcBorders>
            <w:shd w:val="clear" w:color="auto" w:fill="auto"/>
            <w:vAlign w:val="center"/>
          </w:tcPr>
          <w:p w14:paraId="7CBFF48D" w14:textId="47D2EF95" w:rsidR="00581339" w:rsidRDefault="001E30EF">
            <w:pPr>
              <w:jc w:val="center"/>
              <w:rPr>
                <w:lang w:val="en-US"/>
              </w:rPr>
            </w:pPr>
            <w:bookmarkStart w:id="87" w:name="夏季无风区达标判定"/>
            <w:r w:rsidRPr="001E30EF">
              <w:rPr>
                <w:rFonts w:hint="eastAsia"/>
                <w:b/>
                <w:color w:val="FF0000"/>
                <w:lang w:val="en-US"/>
              </w:rPr>
              <w:t>不达标</w:t>
            </w:r>
            <w:bookmarkEnd w:id="4"/>
            <w:bookmarkEnd w:id="87"/>
          </w:p>
        </w:tc>
        <w:bookmarkEnd w:id="5"/>
        <w:tc>
          <w:tcPr>
            <w:tcW w:w="1416" w:type="dxa"/>
            <w:vMerge w:val="restart"/>
            <w:tcBorders>
              <w:top w:val="single" w:sz="4" w:space="0" w:color="auto"/>
            </w:tcBorders>
            <w:shd w:val="clear" w:color="auto" w:fill="auto"/>
            <w:vAlign w:val="center"/>
          </w:tcPr>
          <w:p w14:paraId="6B15C978" w14:textId="1A3E4DD2" w:rsidR="00581339" w:rsidRDefault="001E30EF">
            <w:pPr>
              <w:jc w:val="center"/>
              <w:rPr>
                <w:lang w:val="en-US"/>
              </w:rPr>
            </w:pPr>
            <w:r>
              <w:rPr>
                <w:rFonts w:hint="eastAsia"/>
                <w:lang w:val="en-US"/>
              </w:rPr>
              <w:t>0</w:t>
            </w:r>
            <w:r w:rsidR="004A1699">
              <w:rPr>
                <w:rFonts w:hint="eastAsia"/>
                <w:lang w:val="en-US"/>
              </w:rPr>
              <w:t>分</w:t>
            </w:r>
          </w:p>
        </w:tc>
      </w:tr>
      <w:tr w:rsidR="00581339" w14:paraId="1EEF7F42" w14:textId="77777777">
        <w:tc>
          <w:tcPr>
            <w:tcW w:w="1951" w:type="dxa"/>
            <w:shd w:val="clear" w:color="auto" w:fill="auto"/>
            <w:vAlign w:val="center"/>
          </w:tcPr>
          <w:p w14:paraId="2CDE3E80" w14:textId="77777777" w:rsidR="00581339" w:rsidRDefault="004A1699">
            <w:pPr>
              <w:jc w:val="center"/>
              <w:rPr>
                <w:lang w:val="en-US"/>
              </w:rPr>
            </w:pPr>
            <w:r>
              <w:rPr>
                <w:rFonts w:hint="eastAsia"/>
                <w:lang w:val="en-US"/>
              </w:rPr>
              <w:t>旋涡区</w:t>
            </w:r>
          </w:p>
        </w:tc>
        <w:tc>
          <w:tcPr>
            <w:tcW w:w="1985" w:type="dxa"/>
            <w:vMerge/>
            <w:shd w:val="clear" w:color="auto" w:fill="auto"/>
          </w:tcPr>
          <w:p w14:paraId="65107370" w14:textId="77777777" w:rsidR="00581339" w:rsidRDefault="00581339">
            <w:pPr>
              <w:jc w:val="center"/>
              <w:rPr>
                <w:lang w:val="en-US"/>
              </w:rPr>
            </w:pPr>
          </w:p>
        </w:tc>
        <w:tc>
          <w:tcPr>
            <w:tcW w:w="1985" w:type="dxa"/>
            <w:shd w:val="clear" w:color="auto" w:fill="auto"/>
            <w:vAlign w:val="center"/>
          </w:tcPr>
          <w:p w14:paraId="43297FB5" w14:textId="77777777" w:rsidR="00581339" w:rsidRDefault="004A1699">
            <w:pPr>
              <w:jc w:val="center"/>
              <w:rPr>
                <w:lang w:val="en-US"/>
              </w:rPr>
            </w:pPr>
            <w:r>
              <w:rPr>
                <w:rFonts w:hint="eastAsia"/>
                <w:lang w:val="en-US"/>
              </w:rPr>
              <w:t>人行区无旋涡区</w:t>
            </w:r>
          </w:p>
        </w:tc>
        <w:tc>
          <w:tcPr>
            <w:tcW w:w="1985" w:type="dxa"/>
            <w:vMerge/>
            <w:shd w:val="clear" w:color="auto" w:fill="auto"/>
          </w:tcPr>
          <w:p w14:paraId="2A150B70" w14:textId="77777777" w:rsidR="00581339" w:rsidRDefault="00581339">
            <w:pPr>
              <w:jc w:val="center"/>
              <w:rPr>
                <w:lang w:val="en-US"/>
              </w:rPr>
            </w:pPr>
          </w:p>
        </w:tc>
        <w:tc>
          <w:tcPr>
            <w:tcW w:w="1416" w:type="dxa"/>
            <w:vMerge/>
            <w:shd w:val="clear" w:color="auto" w:fill="auto"/>
          </w:tcPr>
          <w:p w14:paraId="04648283" w14:textId="77777777" w:rsidR="00581339" w:rsidRDefault="00581339">
            <w:pPr>
              <w:jc w:val="center"/>
              <w:rPr>
                <w:lang w:val="en-US"/>
              </w:rPr>
            </w:pPr>
          </w:p>
        </w:tc>
      </w:tr>
      <w:tr w:rsidR="00581339" w14:paraId="43307051" w14:textId="77777777">
        <w:tc>
          <w:tcPr>
            <w:tcW w:w="1951" w:type="dxa"/>
            <w:shd w:val="clear" w:color="auto" w:fill="auto"/>
            <w:vAlign w:val="center"/>
          </w:tcPr>
          <w:p w14:paraId="64F1CC22" w14:textId="77777777" w:rsidR="00581339" w:rsidRDefault="004A1699">
            <w:pPr>
              <w:jc w:val="center"/>
              <w:rPr>
                <w:lang w:val="en-US"/>
              </w:rPr>
            </w:pPr>
            <w:r>
              <w:rPr>
                <w:rFonts w:hint="eastAsia"/>
                <w:lang w:val="en-US"/>
              </w:rPr>
              <w:t>外窗室内外表面的风压差</w:t>
            </w:r>
          </w:p>
        </w:tc>
        <w:tc>
          <w:tcPr>
            <w:tcW w:w="1985" w:type="dxa"/>
            <w:shd w:val="clear" w:color="auto" w:fill="auto"/>
          </w:tcPr>
          <w:p w14:paraId="2B31274B" w14:textId="77777777" w:rsidR="00581339" w:rsidRDefault="004A169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14:paraId="17BD3427" w14:textId="77777777" w:rsidR="00581339" w:rsidRDefault="004A1699">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14:paraId="50866FB8" w14:textId="77777777" w:rsidR="00581339" w:rsidRDefault="004A1699">
            <w:pPr>
              <w:jc w:val="center"/>
              <w:rPr>
                <w:b/>
                <w:lang w:val="en-US"/>
              </w:rPr>
            </w:pPr>
            <w:r>
              <w:rPr>
                <w:rFonts w:hint="eastAsia"/>
                <w:b/>
                <w:lang w:val="en-US"/>
              </w:rPr>
              <w:t>达标</w:t>
            </w:r>
            <w:bookmarkEnd w:id="7"/>
          </w:p>
        </w:tc>
        <w:tc>
          <w:tcPr>
            <w:tcW w:w="1416" w:type="dxa"/>
            <w:shd w:val="clear" w:color="auto" w:fill="auto"/>
            <w:vAlign w:val="center"/>
          </w:tcPr>
          <w:p w14:paraId="5078BE7C" w14:textId="77777777" w:rsidR="00581339" w:rsidRDefault="004A1699">
            <w:pPr>
              <w:jc w:val="center"/>
              <w:rPr>
                <w:lang w:val="en-US"/>
              </w:rPr>
            </w:pPr>
            <w:r>
              <w:rPr>
                <w:rFonts w:hint="eastAsia"/>
                <w:lang w:val="en-US"/>
              </w:rPr>
              <w:t>2</w:t>
            </w:r>
            <w:bookmarkEnd w:id="32"/>
            <w:r>
              <w:rPr>
                <w:rFonts w:hint="eastAsia"/>
                <w:lang w:val="en-US"/>
              </w:rPr>
              <w:t>分</w:t>
            </w:r>
          </w:p>
        </w:tc>
      </w:tr>
      <w:bookmarkEnd w:id="8"/>
    </w:tbl>
    <w:p w14:paraId="3451A207" w14:textId="77777777" w:rsidR="00581339" w:rsidRDefault="00581339">
      <w:pPr>
        <w:rPr>
          <w:szCs w:val="21"/>
          <w:lang w:val="en-US"/>
        </w:rPr>
      </w:pPr>
    </w:p>
    <w:p w14:paraId="3AC1AEC6" w14:textId="1658397F" w:rsidR="00581339" w:rsidRDefault="004A1699">
      <w:pPr>
        <w:pStyle w:val="a0"/>
        <w:ind w:firstLineChars="0" w:firstLine="0"/>
        <w:rPr>
          <w:lang w:val="en-US"/>
        </w:rPr>
      </w:pPr>
      <w:r>
        <w:rPr>
          <w:rFonts w:hint="eastAsia"/>
          <w:lang w:val="en-US"/>
        </w:rPr>
        <w:lastRenderedPageBreak/>
        <w:t>综合上述达标判断详表的信息，可知本项目得分为</w:t>
      </w:r>
      <w:r w:rsidR="001E30EF">
        <w:rPr>
          <w:rFonts w:hint="eastAsia"/>
          <w:lang w:val="en-US"/>
        </w:rPr>
        <w:t>7</w:t>
      </w:r>
      <w:r>
        <w:rPr>
          <w:rFonts w:hint="eastAsia"/>
          <w:lang w:val="en-US"/>
        </w:rPr>
        <w:t>分。</w:t>
      </w:r>
    </w:p>
    <w:sectPr w:rsidR="0058133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CBB5C" w14:textId="77777777" w:rsidR="00DC03AE" w:rsidRDefault="00DC03AE">
      <w:pPr>
        <w:spacing w:line="240" w:lineRule="auto"/>
      </w:pPr>
      <w:r>
        <w:separator/>
      </w:r>
    </w:p>
  </w:endnote>
  <w:endnote w:type="continuationSeparator" w:id="0">
    <w:p w14:paraId="014CFBEE" w14:textId="77777777" w:rsidR="00DC03AE" w:rsidRDefault="00DC0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81339" w14:paraId="4E0C6256" w14:textId="77777777">
      <w:tc>
        <w:tcPr>
          <w:tcW w:w="3020" w:type="dxa"/>
        </w:tcPr>
        <w:p w14:paraId="0B2EA8B6" w14:textId="77777777" w:rsidR="00581339" w:rsidRDefault="00DC03AE">
          <w:pPr>
            <w:pStyle w:val="ab"/>
            <w:rPr>
              <w:rFonts w:asciiTheme="minorEastAsia" w:eastAsiaTheme="minorEastAsia" w:hAnsiTheme="minorEastAsia"/>
              <w:sz w:val="20"/>
              <w:szCs w:val="21"/>
            </w:rPr>
          </w:pPr>
          <w:hyperlink r:id="rId1" w:history="1">
            <w:r w:rsidR="004A1699">
              <w:rPr>
                <w:rStyle w:val="af2"/>
                <w:rFonts w:asciiTheme="minorEastAsia" w:eastAsiaTheme="minorEastAsia" w:hAnsiTheme="minorEastAsia"/>
                <w:sz w:val="20"/>
                <w:szCs w:val="21"/>
              </w:rPr>
              <w:t>http://www.gbsware.cn/</w:t>
            </w:r>
          </w:hyperlink>
        </w:p>
      </w:tc>
      <w:tc>
        <w:tcPr>
          <w:tcW w:w="3020" w:type="dxa"/>
        </w:tcPr>
        <w:p w14:paraId="180AF89B" w14:textId="77777777" w:rsidR="00581339" w:rsidRDefault="00DC03AE">
          <w:pPr>
            <w:pStyle w:val="ab"/>
            <w:jc w:val="center"/>
            <w:rPr>
              <w:rFonts w:asciiTheme="minorEastAsia" w:eastAsiaTheme="minorEastAsia" w:hAnsiTheme="minorEastAsia"/>
              <w:sz w:val="20"/>
              <w:szCs w:val="21"/>
            </w:rPr>
          </w:pPr>
          <w:sdt>
            <w:sdtPr>
              <w:rPr>
                <w:sz w:val="20"/>
              </w:rPr>
              <w:id w:val="1728636285"/>
              <w:docPartObj>
                <w:docPartGallery w:val="AutoText"/>
              </w:docPartObj>
            </w:sdtPr>
            <w:sdtEndPr>
              <w:rPr>
                <w:rFonts w:asciiTheme="minorEastAsia" w:eastAsiaTheme="minorEastAsia" w:hAnsiTheme="minorEastAsia"/>
                <w:szCs w:val="21"/>
              </w:rPr>
            </w:sdtEndPr>
            <w:sdtContent>
              <w:r w:rsidR="004A1699">
                <w:rPr>
                  <w:rFonts w:hint="eastAsia"/>
                  <w:sz w:val="20"/>
                </w:rPr>
                <w:t>第</w:t>
              </w:r>
              <w:r w:rsidR="004A1699">
                <w:rPr>
                  <w:rFonts w:asciiTheme="minorEastAsia" w:eastAsiaTheme="minorEastAsia" w:hAnsiTheme="minorEastAsia"/>
                  <w:bCs/>
                  <w:sz w:val="20"/>
                  <w:szCs w:val="21"/>
                </w:rPr>
                <w:fldChar w:fldCharType="begin"/>
              </w:r>
              <w:r w:rsidR="004A1699">
                <w:rPr>
                  <w:rFonts w:asciiTheme="minorEastAsia" w:eastAsiaTheme="minorEastAsia" w:hAnsiTheme="minorEastAsia"/>
                  <w:bCs/>
                  <w:sz w:val="20"/>
                  <w:szCs w:val="21"/>
                </w:rPr>
                <w:instrText>PAGE</w:instrText>
              </w:r>
              <w:r w:rsidR="004A1699">
                <w:rPr>
                  <w:rFonts w:asciiTheme="minorEastAsia" w:eastAsiaTheme="minorEastAsia" w:hAnsiTheme="minorEastAsia"/>
                  <w:bCs/>
                  <w:sz w:val="20"/>
                  <w:szCs w:val="21"/>
                </w:rPr>
                <w:fldChar w:fldCharType="separate"/>
              </w:r>
              <w:r w:rsidR="004A1699">
                <w:rPr>
                  <w:rFonts w:asciiTheme="minorEastAsia" w:eastAsiaTheme="minorEastAsia" w:hAnsiTheme="minorEastAsia"/>
                  <w:bCs/>
                  <w:sz w:val="20"/>
                  <w:szCs w:val="21"/>
                </w:rPr>
                <w:t>12</w:t>
              </w:r>
              <w:r w:rsidR="004A1699">
                <w:rPr>
                  <w:rFonts w:asciiTheme="minorEastAsia" w:eastAsiaTheme="minorEastAsia" w:hAnsiTheme="minorEastAsia"/>
                  <w:bCs/>
                  <w:sz w:val="20"/>
                  <w:szCs w:val="21"/>
                </w:rPr>
                <w:fldChar w:fldCharType="end"/>
              </w:r>
              <w:r w:rsidR="004A1699">
                <w:rPr>
                  <w:rFonts w:asciiTheme="minorEastAsia" w:eastAsiaTheme="minorEastAsia" w:hAnsiTheme="minorEastAsia" w:hint="eastAsia"/>
                  <w:sz w:val="20"/>
                  <w:szCs w:val="21"/>
                  <w:lang w:val="zh-CN"/>
                </w:rPr>
                <w:t>页 共</w:t>
              </w:r>
              <w:r w:rsidR="004A1699">
                <w:rPr>
                  <w:rFonts w:asciiTheme="minorEastAsia" w:eastAsiaTheme="minorEastAsia" w:hAnsiTheme="minorEastAsia"/>
                  <w:bCs/>
                  <w:sz w:val="20"/>
                  <w:szCs w:val="21"/>
                </w:rPr>
                <w:fldChar w:fldCharType="begin"/>
              </w:r>
              <w:r w:rsidR="004A1699">
                <w:rPr>
                  <w:rFonts w:asciiTheme="minorEastAsia" w:eastAsiaTheme="minorEastAsia" w:hAnsiTheme="minorEastAsia"/>
                  <w:bCs/>
                  <w:sz w:val="20"/>
                  <w:szCs w:val="21"/>
                </w:rPr>
                <w:instrText>NUMPAGES</w:instrText>
              </w:r>
              <w:r w:rsidR="004A1699">
                <w:rPr>
                  <w:rFonts w:asciiTheme="minorEastAsia" w:eastAsiaTheme="minorEastAsia" w:hAnsiTheme="minorEastAsia"/>
                  <w:bCs/>
                  <w:sz w:val="20"/>
                  <w:szCs w:val="21"/>
                </w:rPr>
                <w:fldChar w:fldCharType="separate"/>
              </w:r>
              <w:r w:rsidR="004A1699">
                <w:rPr>
                  <w:rFonts w:asciiTheme="minorEastAsia" w:eastAsiaTheme="minorEastAsia" w:hAnsiTheme="minorEastAsia"/>
                  <w:bCs/>
                  <w:sz w:val="20"/>
                  <w:szCs w:val="21"/>
                </w:rPr>
                <w:t>12</w:t>
              </w:r>
              <w:r w:rsidR="004A1699">
                <w:rPr>
                  <w:rFonts w:asciiTheme="minorEastAsia" w:eastAsiaTheme="minorEastAsia" w:hAnsiTheme="minorEastAsia"/>
                  <w:bCs/>
                  <w:sz w:val="20"/>
                  <w:szCs w:val="21"/>
                </w:rPr>
                <w:fldChar w:fldCharType="end"/>
              </w:r>
              <w:r w:rsidR="004A1699">
                <w:rPr>
                  <w:rFonts w:asciiTheme="minorEastAsia" w:eastAsiaTheme="minorEastAsia" w:hAnsiTheme="minorEastAsia" w:hint="eastAsia"/>
                  <w:bCs/>
                  <w:sz w:val="20"/>
                  <w:szCs w:val="21"/>
                </w:rPr>
                <w:t>页</w:t>
              </w:r>
            </w:sdtContent>
          </w:sdt>
        </w:p>
      </w:tc>
      <w:tc>
        <w:tcPr>
          <w:tcW w:w="3020" w:type="dxa"/>
        </w:tcPr>
        <w:p w14:paraId="77F00568" w14:textId="77777777" w:rsidR="00581339" w:rsidRDefault="004A1699">
          <w:pPr>
            <w:pStyle w:val="ab"/>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14:paraId="4C256B50" w14:textId="77777777" w:rsidR="00581339" w:rsidRDefault="0058133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F1BD7" w14:textId="77777777" w:rsidR="00581339" w:rsidRDefault="00581339">
    <w:pPr>
      <w:pStyle w:val="ab"/>
      <w:jc w:val="center"/>
      <w:rPr>
        <w:rFonts w:asciiTheme="minorEastAsia" w:eastAsiaTheme="minorEastAsia" w:hAnsiTheme="minorEastAsia"/>
        <w:szCs w:val="21"/>
      </w:rPr>
    </w:pPr>
  </w:p>
  <w:p w14:paraId="3BBBEDC2" w14:textId="77777777" w:rsidR="00581339" w:rsidRDefault="0058133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C14E1" w14:textId="77777777" w:rsidR="00DC03AE" w:rsidRDefault="00DC03AE">
      <w:pPr>
        <w:spacing w:line="240" w:lineRule="auto"/>
      </w:pPr>
      <w:r>
        <w:separator/>
      </w:r>
    </w:p>
  </w:footnote>
  <w:footnote w:type="continuationSeparator" w:id="0">
    <w:p w14:paraId="0DAD13C4" w14:textId="77777777" w:rsidR="00DC03AE" w:rsidRDefault="00DC03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DDAD8" w14:textId="77777777" w:rsidR="00581339" w:rsidRDefault="004A1699">
    <w:pPr>
      <w:pStyle w:val="ad"/>
      <w:pBdr>
        <w:bottom w:val="single" w:sz="6" w:space="0" w:color="auto"/>
      </w:pBdr>
      <w:jc w:val="left"/>
    </w:pPr>
    <w:r>
      <w:rPr>
        <w:noProof/>
        <w:lang w:val="en-US"/>
      </w:rPr>
      <w:drawing>
        <wp:inline distT="0" distB="0" distL="0" distR="0" wp14:anchorId="3C054300" wp14:editId="30E82E5E">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1915A3"/>
    <w:rsid w:val="001E30EF"/>
    <w:rsid w:val="00217F62"/>
    <w:rsid w:val="002E6A8F"/>
    <w:rsid w:val="004A1699"/>
    <w:rsid w:val="00581339"/>
    <w:rsid w:val="00621E5D"/>
    <w:rsid w:val="006720E6"/>
    <w:rsid w:val="00A906D8"/>
    <w:rsid w:val="00AB5A74"/>
    <w:rsid w:val="00D92F05"/>
    <w:rsid w:val="00DC03AE"/>
    <w:rsid w:val="00F071AE"/>
    <w:rsid w:val="6EDE0B77"/>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6FA4B"/>
  <w15:docId w15:val="{116D003A-EF61-42AB-99B2-CD787A011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nhideWhenUsed="1" w:qFormat="1"/>
    <w:lsdException w:name="Title" w:qFormat="1"/>
    <w:lsdException w:name="Default Paragraph Font" w:semiHidden="1" w:uiPriority="1" w:unhideWhenUsed="1"/>
    <w:lsdException w:name="Subtitle" w:qFormat="1"/>
    <w:lsdException w:name="Hyperlink" w:uiPriority="99"/>
    <w:lsdException w:name="FollowedHyperlink" w:uiPriority="99" w:unhideWhenUsed="1"/>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qFormat/>
    <w:pPr>
      <w:keepNext/>
      <w:numPr>
        <w:numId w:val="1"/>
      </w:numPr>
      <w:kinsoku w:val="0"/>
      <w:spacing w:before="240" w:after="60"/>
      <w:outlineLvl w:val="0"/>
    </w:pPr>
    <w:rPr>
      <w:b/>
      <w:bCs/>
      <w:kern w:val="32"/>
      <w:sz w:val="28"/>
      <w:szCs w:val="28"/>
    </w:rPr>
  </w:style>
  <w:style w:type="paragraph" w:styleId="2">
    <w:name w:val="heading 2"/>
    <w:next w:val="a0"/>
    <w:link w:val="20"/>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uiPriority w:val="39"/>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pPr>
      <w:spacing w:line="240" w:lineRule="auto"/>
    </w:pPr>
    <w:rPr>
      <w:sz w:val="18"/>
      <w:szCs w:val="18"/>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pPr>
      <w:tabs>
        <w:tab w:val="left" w:leader="dot" w:pos="180"/>
        <w:tab w:val="left" w:pos="420"/>
        <w:tab w:val="right" w:leader="dot" w:pos="9360"/>
      </w:tabs>
    </w:pPr>
    <w:rPr>
      <w:b/>
      <w:bCs/>
      <w:kern w:val="2"/>
      <w:szCs w:val="24"/>
      <w:lang w:val="en-US"/>
    </w:rPr>
  </w:style>
  <w:style w:type="paragraph" w:styleId="TOC2">
    <w:name w:val="toc 2"/>
    <w:basedOn w:val="a"/>
    <w:next w:val="a"/>
    <w:uiPriority w:val="39"/>
    <w:pPr>
      <w:tabs>
        <w:tab w:val="left" w:pos="540"/>
        <w:tab w:val="left" w:pos="840"/>
        <w:tab w:val="right" w:leader="dot" w:pos="9360"/>
      </w:tabs>
      <w:ind w:left="200"/>
    </w:pPr>
    <w:rPr>
      <w:kern w:val="2"/>
      <w:szCs w:val="24"/>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Pr>
      <w:color w:val="800080"/>
      <w:u w:val="single"/>
    </w:rPr>
  </w:style>
  <w:style w:type="character" w:styleId="af1">
    <w:name w:val="Emphasis"/>
    <w:uiPriority w:val="20"/>
    <w:qFormat/>
    <w:rPr>
      <w:color w:val="CC0000"/>
    </w:rPr>
  </w:style>
  <w:style w:type="character" w:styleId="af2">
    <w:name w:val="Hyperlink"/>
    <w:uiPriority w:val="99"/>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3">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61" Type="http://schemas.openxmlformats.org/officeDocument/2006/relationships/image" Target="media/image51.wmf"/><Relationship Id="rId10" Type="http://schemas.openxmlformats.org/officeDocument/2006/relationships/header" Target="header1.xml"/><Relationship Id="rId19" Type="http://schemas.openxmlformats.org/officeDocument/2006/relationships/image" Target="media/image9.wmf"/><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png"/><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1939</Words>
  <Characters>11057</Characters>
  <Application>Microsoft Office Word</Application>
  <DocSecurity>0</DocSecurity>
  <Lines>92</Lines>
  <Paragraphs>25</Paragraphs>
  <ScaleCrop>false</ScaleCrop>
  <Company>ths</Company>
  <LinksUpToDate>false</LinksUpToDate>
  <CharactersWithSpaces>12971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lilikui</dc:creator>
  <cp:lastModifiedBy>瑞雨 罗</cp:lastModifiedBy>
  <cp:revision>4</cp:revision>
  <cp:lastPrinted>1900-12-31T16:00:00Z</cp:lastPrinted>
  <dcterms:created xsi:type="dcterms:W3CDTF">2021-01-05T13:08:00Z</dcterms:created>
  <dcterms:modified xsi:type="dcterms:W3CDTF">2021-01-06T03:46:00Z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