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土掌房改造</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昆明</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516820c65f439d"/>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T15035826462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土掌房改造</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昆明</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25.07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102.70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366fac11d420c"/>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98a70a570e4021"/>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18.7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18.5</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18.3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18.1</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17.9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17.8</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17.7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17.8</w:t>
            </w:r>
          </w:p>
        </w:tc>
        <w:tc>
          <w:tcPr>
            <w:vAlign w:val="center"/>
          </w:tcPr>
          <w:p>
            <w:pPr>
              <w:jc w:val="center"/>
            </w:pPr>
            <w:r>
              <w:t>91</w:t>
            </w:r>
          </w:p>
        </w:tc>
        <w:tc>
          <w:tcPr>
            <w:vAlign w:val="center"/>
          </w:tcPr>
          <w:p>
            <w:pPr>
              <w:jc w:val="center"/>
            </w:pPr>
            <w:r>
              <w:t>3.00</w:t>
            </w:r>
          </w:p>
        </w:tc>
        <w:tc>
          <w:tcPr>
            <w:vAlign w:val="center"/>
          </w:tcPr>
          <w:p>
            <w:pPr>
              <w:jc w:val="center"/>
            </w:pPr>
            <w:r>
              <w:t>3.00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18.1</w:t>
            </w:r>
          </w:p>
        </w:tc>
        <w:tc>
          <w:tcPr>
            <w:vAlign w:val="center"/>
          </w:tcPr>
          <w:p>
            <w:pPr>
              <w:jc w:val="center"/>
            </w:pPr>
            <w:r>
              <w:t>89</w:t>
            </w:r>
          </w:p>
        </w:tc>
        <w:tc>
          <w:tcPr>
            <w:vAlign w:val="center"/>
          </w:tcPr>
          <w:p>
            <w:pPr>
              <w:jc w:val="center"/>
            </w:pPr>
            <w:r>
              <w:t>105.00</w:t>
            </w:r>
          </w:p>
        </w:tc>
        <w:tc>
          <w:tcPr>
            <w:vAlign w:val="center"/>
          </w:tcPr>
          <w:p>
            <w:pPr>
              <w:jc w:val="center"/>
            </w:pPr>
            <w:r>
              <w:t>89.00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18.9</w:t>
            </w:r>
          </w:p>
        </w:tc>
        <w:tc>
          <w:tcPr>
            <w:vAlign w:val="center"/>
          </w:tcPr>
          <w:p>
            <w:pPr>
              <w:jc w:val="center"/>
            </w:pPr>
            <w:r>
              <w:t>85</w:t>
            </w:r>
          </w:p>
        </w:tc>
        <w:tc>
          <w:tcPr>
            <w:vAlign w:val="center"/>
          </w:tcPr>
          <w:p>
            <w:pPr>
              <w:jc w:val="center"/>
            </w:pPr>
            <w:r>
              <w:t>234.00</w:t>
            </w:r>
          </w:p>
        </w:tc>
        <w:tc>
          <w:tcPr>
            <w:vAlign w:val="center"/>
          </w:tcPr>
          <w:p>
            <w:pPr>
              <w:jc w:val="center"/>
            </w:pPr>
            <w:r>
              <w:t>189.00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19.7</w:t>
            </w:r>
          </w:p>
        </w:tc>
        <w:tc>
          <w:tcPr>
            <w:vAlign w:val="center"/>
          </w:tcPr>
          <w:p>
            <w:pPr>
              <w:jc w:val="center"/>
            </w:pPr>
            <w:r>
              <w:t>81</w:t>
            </w:r>
          </w:p>
        </w:tc>
        <w:tc>
          <w:tcPr>
            <w:vAlign w:val="center"/>
          </w:tcPr>
          <w:p>
            <w:pPr>
              <w:jc w:val="center"/>
            </w:pPr>
            <w:r>
              <w:t>358.00</w:t>
            </w:r>
          </w:p>
        </w:tc>
        <w:tc>
          <w:tcPr>
            <w:vAlign w:val="center"/>
          </w:tcPr>
          <w:p>
            <w:pPr>
              <w:jc w:val="center"/>
            </w:pPr>
            <w:r>
              <w:t>275.00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20.6</w:t>
            </w:r>
          </w:p>
        </w:tc>
        <w:tc>
          <w:tcPr>
            <w:vAlign w:val="center"/>
          </w:tcPr>
          <w:p>
            <w:pPr>
              <w:jc w:val="center"/>
            </w:pPr>
            <w:r>
              <w:t>78</w:t>
            </w:r>
          </w:p>
        </w:tc>
        <w:tc>
          <w:tcPr>
            <w:vAlign w:val="center"/>
          </w:tcPr>
          <w:p>
            <w:pPr>
              <w:jc w:val="center"/>
            </w:pPr>
            <w:r>
              <w:t>476.00</w:t>
            </w:r>
          </w:p>
        </w:tc>
        <w:tc>
          <w:tcPr>
            <w:vAlign w:val="center"/>
          </w:tcPr>
          <w:p>
            <w:pPr>
              <w:jc w:val="center"/>
            </w:pPr>
            <w:r>
              <w:t>349.00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21.3</w:t>
            </w:r>
          </w:p>
        </w:tc>
        <w:tc>
          <w:tcPr>
            <w:vAlign w:val="center"/>
          </w:tcPr>
          <w:p>
            <w:pPr>
              <w:jc w:val="center"/>
            </w:pPr>
            <w:r>
              <w:t>75</w:t>
            </w:r>
          </w:p>
        </w:tc>
        <w:tc>
          <w:tcPr>
            <w:vAlign w:val="center"/>
          </w:tcPr>
          <w:p>
            <w:pPr>
              <w:jc w:val="center"/>
            </w:pPr>
            <w:r>
              <w:t>535.00</w:t>
            </w:r>
          </w:p>
        </w:tc>
        <w:tc>
          <w:tcPr>
            <w:vAlign w:val="center"/>
          </w:tcPr>
          <w:p>
            <w:pPr>
              <w:jc w:val="center"/>
            </w:pPr>
            <w:r>
              <w:t>396.00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21.8</w:t>
            </w:r>
          </w:p>
        </w:tc>
        <w:tc>
          <w:tcPr>
            <w:vAlign w:val="center"/>
          </w:tcPr>
          <w:p>
            <w:pPr>
              <w:jc w:val="center"/>
            </w:pPr>
            <w:r>
              <w:t>74</w:t>
            </w:r>
          </w:p>
        </w:tc>
        <w:tc>
          <w:tcPr>
            <w:vAlign w:val="center"/>
          </w:tcPr>
          <w:p>
            <w:pPr>
              <w:jc w:val="center"/>
            </w:pPr>
            <w:r>
              <w:t>531.00</w:t>
            </w:r>
          </w:p>
        </w:tc>
        <w:tc>
          <w:tcPr>
            <w:vAlign w:val="center"/>
          </w:tcPr>
          <w:p>
            <w:pPr>
              <w:jc w:val="center"/>
            </w:pPr>
            <w:r>
              <w:t>408.00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22.1</w:t>
            </w:r>
          </w:p>
        </w:tc>
        <w:tc>
          <w:tcPr>
            <w:vAlign w:val="center"/>
          </w:tcPr>
          <w:p>
            <w:pPr>
              <w:jc w:val="center"/>
            </w:pPr>
            <w:r>
              <w:t>73</w:t>
            </w:r>
          </w:p>
        </w:tc>
        <w:tc>
          <w:tcPr>
            <w:vAlign w:val="center"/>
          </w:tcPr>
          <w:p>
            <w:pPr>
              <w:jc w:val="center"/>
            </w:pPr>
            <w:r>
              <w:t>523.00</w:t>
            </w:r>
          </w:p>
        </w:tc>
        <w:tc>
          <w:tcPr>
            <w:vAlign w:val="center"/>
          </w:tcPr>
          <w:p>
            <w:pPr>
              <w:jc w:val="center"/>
            </w:pPr>
            <w:r>
              <w:t>401.00</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22.4</w:t>
            </w:r>
          </w:p>
        </w:tc>
        <w:tc>
          <w:tcPr>
            <w:vAlign w:val="center"/>
          </w:tcPr>
          <w:p>
            <w:pPr>
              <w:jc w:val="center"/>
            </w:pPr>
            <w:r>
              <w:t>72</w:t>
            </w:r>
          </w:p>
        </w:tc>
        <w:tc>
          <w:tcPr>
            <w:vAlign w:val="center"/>
          </w:tcPr>
          <w:p>
            <w:pPr>
              <w:jc w:val="center"/>
            </w:pPr>
            <w:r>
              <w:t>458.00</w:t>
            </w:r>
          </w:p>
        </w:tc>
        <w:tc>
          <w:tcPr>
            <w:vAlign w:val="center"/>
          </w:tcPr>
          <w:p>
            <w:pPr>
              <w:jc w:val="center"/>
            </w:pPr>
            <w:r>
              <w:t>364.00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22.5</w:t>
            </w:r>
          </w:p>
        </w:tc>
        <w:tc>
          <w:tcPr>
            <w:vAlign w:val="center"/>
          </w:tcPr>
          <w:p>
            <w:pPr>
              <w:jc w:val="center"/>
            </w:pPr>
            <w:r>
              <w:t>71</w:t>
            </w:r>
          </w:p>
        </w:tc>
        <w:tc>
          <w:tcPr>
            <w:vAlign w:val="center"/>
          </w:tcPr>
          <w:p>
            <w:pPr>
              <w:jc w:val="center"/>
            </w:pPr>
            <w:r>
              <w:t>365.00</w:t>
            </w:r>
          </w:p>
        </w:tc>
        <w:tc>
          <w:tcPr>
            <w:vAlign w:val="center"/>
          </w:tcPr>
          <w:p>
            <w:pPr>
              <w:jc w:val="center"/>
            </w:pPr>
            <w:r>
              <w:t>291.00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22.4</w:t>
            </w:r>
          </w:p>
        </w:tc>
        <w:tc>
          <w:tcPr>
            <w:vAlign w:val="center"/>
          </w:tcPr>
          <w:p>
            <w:pPr>
              <w:jc w:val="center"/>
            </w:pPr>
            <w:r>
              <w:t>72</w:t>
            </w:r>
          </w:p>
        </w:tc>
        <w:tc>
          <w:tcPr>
            <w:vAlign w:val="center"/>
          </w:tcPr>
          <w:p>
            <w:pPr>
              <w:jc w:val="center"/>
            </w:pPr>
            <w:r>
              <w:t>274.00</w:t>
            </w:r>
          </w:p>
        </w:tc>
        <w:tc>
          <w:tcPr>
            <w:vAlign w:val="center"/>
          </w:tcPr>
          <w:p>
            <w:pPr>
              <w:jc w:val="center"/>
            </w:pPr>
            <w:r>
              <w:t>215.00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21.9</w:t>
            </w:r>
          </w:p>
        </w:tc>
        <w:tc>
          <w:tcPr>
            <w:vAlign w:val="center"/>
          </w:tcPr>
          <w:p>
            <w:pPr>
              <w:jc w:val="center"/>
            </w:pPr>
            <w:r>
              <w:t>74</w:t>
            </w:r>
          </w:p>
        </w:tc>
        <w:tc>
          <w:tcPr>
            <w:vAlign w:val="center"/>
          </w:tcPr>
          <w:p>
            <w:pPr>
              <w:jc w:val="center"/>
            </w:pPr>
            <w:r>
              <w:t>151.00</w:t>
            </w:r>
          </w:p>
        </w:tc>
        <w:tc>
          <w:tcPr>
            <w:vAlign w:val="center"/>
          </w:tcPr>
          <w:p>
            <w:pPr>
              <w:jc w:val="center"/>
            </w:pPr>
            <w:r>
              <w:t>127.00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21.2</w:t>
            </w:r>
          </w:p>
        </w:tc>
        <w:tc>
          <w:tcPr>
            <w:vAlign w:val="center"/>
          </w:tcPr>
          <w:p>
            <w:pPr>
              <w:jc w:val="center"/>
            </w:pPr>
            <w:r>
              <w:t>77</w:t>
            </w:r>
          </w:p>
        </w:tc>
        <w:tc>
          <w:tcPr>
            <w:vAlign w:val="center"/>
          </w:tcPr>
          <w:p>
            <w:pPr>
              <w:jc w:val="center"/>
            </w:pPr>
            <w:r>
              <w:t>35.00</w:t>
            </w:r>
          </w:p>
        </w:tc>
        <w:tc>
          <w:tcPr>
            <w:vAlign w:val="center"/>
          </w:tcPr>
          <w:p>
            <w:pPr>
              <w:jc w:val="center"/>
            </w:pPr>
            <w:r>
              <w:t>32.00</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20.5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19.8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19.3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19.0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19.8</w:t>
            </w:r>
          </w:p>
        </w:tc>
        <w:tc>
          <w:tcPr>
            <w:vAlign w:val="center"/>
          </w:tcPr>
          <w:p>
            <w:pPr>
              <w:jc w:val="center"/>
            </w:pPr>
            <w:r>
              <w:t>82</w:t>
            </w:r>
          </w:p>
        </w:tc>
        <w:tc>
          <w:tcPr>
            <w:vAlign w:val="center"/>
          </w:tcPr>
          <w:p>
            <w:pPr>
              <w:jc w:val="center"/>
            </w:pPr>
            <w:r>
              <w:t>168.67</w:t>
            </w:r>
          </w:p>
        </w:tc>
        <w:tc>
          <w:tcPr>
            <w:vAlign w:val="center"/>
          </w:tcPr>
          <w:p>
            <w:pPr>
              <w:jc w:val="center"/>
            </w:pPr>
            <w:r>
              <w:t>130.79</w:t>
            </w:r>
          </w:p>
        </w:tc>
        <w:tc>
          <w:tcPr>
            <w:vAlign w:val="center"/>
          </w:tcPr>
          <w:p>
            <w:pPr>
              <w:jc w:val="center"/>
            </w:pPr>
            <w:r>
              <w:t>2.0</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土掌房</w:t>
            </w:r>
          </w:p>
        </w:tc>
        <w:tc>
          <w:tcPr>
            <w:vAlign w:val="center"/>
          </w:tcPr>
          <w:p>
            <w:pPr/>
            <w:r>
              <w:t>1073.1</w:t>
            </w:r>
          </w:p>
        </w:tc>
        <w:tc>
          <w:tcPr>
            <w:vAlign w:val="center"/>
          </w:tcPr>
          <w:p>
            <w:pPr/>
            <w:r>
              <w:t>11.3</w:t>
            </w:r>
          </w:p>
        </w:tc>
        <w:tc>
          <w:tcPr>
            <w:vAlign w:val="center"/>
          </w:tcPr>
          <w:p>
            <w:pPr/>
            <w:r>
              <w:t>795.7</w:t>
            </w:r>
          </w:p>
        </w:tc>
        <w:tc>
          <w:tcPr>
            <w:vAlign w:val="center"/>
          </w:tcPr>
          <w:p>
            <w:pPr/>
            <w:r>
              <w:t>0.77</w:t>
            </w:r>
          </w:p>
        </w:tc>
        <w:tc>
          <w:tcPr>
            <w:vAlign w:val="center"/>
          </w:tcPr>
          <w:p>
            <w:pPr/>
            <w:r>
              <w:t>2.8</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2938.08</w:t>
            </w:r>
          </w:p>
        </w:tc>
      </w:tr>
      <w:tr>
        <w:tc>
          <w:tcPr>
            <w:vAlign w:val="center"/>
            <w:shd w:val="clear" w:color="auto" w:fill="E6E6E6"/>
          </w:tcPr>
          <w:p>
            <w:pPr/>
            <w:r>
              <w:t>建筑密度</w:t>
            </w:r>
          </w:p>
        </w:tc>
        <w:tc>
          <w:tcPr>
            <w:vAlign w:val="center"/>
          </w:tcPr>
          <w:p>
            <w:pPr/>
            <w:r>
              <w:t>0.37</w:t>
            </w:r>
          </w:p>
        </w:tc>
      </w:tr>
      <w:tr>
        <w:tc>
          <w:tcPr>
            <w:vAlign w:val="center"/>
            <w:shd w:val="clear" w:color="auto" w:fill="E6E6E6"/>
          </w:tcPr>
          <w:p>
            <w:pPr/>
            <w:r>
              <w:t>室外面积(㎡)</w:t>
            </w:r>
          </w:p>
        </w:tc>
        <w:tc>
          <w:tcPr>
            <w:vAlign w:val="center"/>
          </w:tcPr>
          <w:p>
            <w:pPr/>
            <w:r>
              <w:t>1864.94</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1413.15</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794.88</w:t>
            </w:r>
          </w:p>
        </w:tc>
      </w:tr>
      <w:tr>
        <w:tc>
          <w:tcPr>
            <w:vAlign w:val="center"/>
            <w:shd w:val="clear" w:color="auto" w:fill="E6E6E6"/>
          </w:tcPr>
          <w:p>
            <w:pPr/>
            <w:r>
              <w:t>乔木爬藤面积(㎡)</w:t>
            </w:r>
          </w:p>
        </w:tc>
        <w:tc>
          <w:tcPr>
            <w:vAlign w:val="center"/>
          </w:tcPr>
          <w:p>
            <w:pPr/>
            <w:r>
              <w:t>703.83</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693.15</w:t>
            </w:r>
          </w:p>
        </w:tc>
      </w:tr>
      <w:tr>
        <w:tc>
          <w:tcPr>
            <w:vAlign w:val="center"/>
            <w:shd w:val="clear" w:color="auto" w:fill="E6E6E6"/>
          </w:tcPr>
          <w:p>
            <w:pPr/>
            <w:r>
              <w:t>地表平均太阳辐射吸收系数</w:t>
            </w:r>
          </w:p>
        </w:tc>
        <w:tc>
          <w:tcPr>
            <w:vAlign w:val="center"/>
          </w:tcPr>
          <w:p>
            <w:pPr/>
            <w:r>
              <w:t>0.74</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0.93</w:t>
            </w:r>
          </w:p>
        </w:tc>
      </w:tr>
      <w:tr>
        <w:tc>
          <w:tcPr>
            <w:vAlign w:val="center"/>
            <w:shd w:val="clear" w:color="auto" w:fill="E6E6E6"/>
          </w:tcPr>
          <w:p>
            <w:pPr/>
            <w:r>
              <w:t>CTTC居住区热时间常数(h)</w:t>
            </w:r>
          </w:p>
        </w:tc>
        <w:tc>
          <w:tcPr>
            <w:vAlign w:val="center"/>
          </w:tcPr>
          <w:p>
            <w:pPr/>
            <w:r>
              <w:t>9.20</w:t>
            </w:r>
          </w:p>
        </w:tc>
      </w:tr>
      <w:tr>
        <w:tc>
          <w:tcPr>
            <w:vAlign w:val="center"/>
            <w:shd w:val="clear" w:color="auto" w:fill="E6E6E6"/>
          </w:tcPr>
          <w:p>
            <w:pPr/>
            <w:r>
              <w:t>绿化遮阳覆盖率(%)</w:t>
            </w:r>
          </w:p>
        </w:tc>
        <w:tc>
          <w:tcPr>
            <w:vAlign w:val="center"/>
          </w:tcPr>
          <w:p>
            <w:pPr/>
            <w:r>
              <w:t>38</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0.74</w:t>
            </w:r>
          </w:p>
        </w:tc>
      </w:tr>
      <w:tr>
        <w:tc>
          <w:tcPr>
            <w:vAlign w:val="center"/>
            <w:shd w:val="clear" w:color="auto" w:fill="E6E6E6"/>
          </w:tcPr>
          <w:p>
            <w:pPr/>
            <w:r>
              <w:t>通风架空率(%)</w:t>
            </w:r>
          </w:p>
        </w:tc>
        <w:tc>
          <w:tcPr>
            <w:vAlign w:val="center"/>
          </w:tcPr>
          <w:p>
            <w:pPr/>
            <w:r>
              <w:t>12</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土掌房</w:t>
            </w:r>
          </w:p>
        </w:tc>
        <w:tc>
          <w:tcPr>
            <w:vAlign w:val="center"/>
          </w:tcPr>
          <w:p>
            <w:pPr/>
            <w:r>
              <w:t>295.88</w:t>
            </w:r>
          </w:p>
        </w:tc>
        <w:tc>
          <w:tcPr>
            <w:vAlign w:val="center"/>
          </w:tcPr>
          <w:p>
            <w:pPr/>
            <w:r>
              <w:t>385.27</w:t>
            </w:r>
          </w:p>
        </w:tc>
        <w:tc>
          <w:tcPr>
            <w:vAlign w:val="center"/>
          </w:tcPr>
          <w:p>
            <w:pPr/>
            <w:r>
              <w:t>60.00</w:t>
            </w:r>
          </w:p>
        </w:tc>
        <w:tc>
          <w:tcPr>
            <w:vAlign w:val="center"/>
          </w:tcPr>
          <w:p>
            <w:pPr/>
            <w:r>
              <w:t>0.7680</w:t>
            </w:r>
          </w:p>
        </w:tc>
      </w:tr>
      <w:tr>
        <w:tc>
          <w:tcPr>
            <w:vAlign w:val="center"/>
            <w:shd w:val="clear" w:color="auto" w:fill="E6E6E6"/>
          </w:tcPr>
          <w:p>
            <w:pPr/>
            <w:r>
              <w:t>平均迎风面积比</w:t>
            </w:r>
          </w:p>
        </w:tc>
        <w:tc>
          <w:tcPr>
            <w:vAlign w:val="center"/>
            <w:gridSpan w:val="4"/>
          </w:tcPr>
          <w:p>
            <w:pPr/>
            <w:r>
              <w:rPr>
                <w:b/>
              </w:rPr>
              <w:t>0.768</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平均迎风面积比≤0.80</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人行道</w:t>
            </w:r>
          </w:p>
        </w:tc>
        <w:tc>
          <w:tcPr>
            <w:vAlign w:val="center"/>
          </w:tcPr>
          <w:p>
            <w:pPr/>
            <w:r>
              <w:t>415.8</w:t>
            </w:r>
          </w:p>
        </w:tc>
        <w:tc>
          <w:tcPr>
            <w:vAlign w:val="center"/>
          </w:tcPr>
          <w:p>
            <w:pPr/>
            <w:r>
              <w:t>693.1</w:t>
            </w:r>
          </w:p>
        </w:tc>
        <w:tc>
          <w:tcPr>
            <w:vAlign w:val="center"/>
          </w:tcPr>
          <w:p>
            <w:pPr/>
            <w:r>
              <w:t>60</w:t>
            </w:r>
          </w:p>
        </w:tc>
        <w:tc>
          <w:tcPr>
            <w:vAlign w:val="center"/>
          </w:tcPr>
          <w:p>
            <w:pPr/>
            <w:r>
              <w:t>50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19.9</w:t>
            </w:r>
          </w:p>
        </w:tc>
        <w:tc>
          <w:tcPr>
            <w:vAlign w:val="center"/>
          </w:tcPr>
          <w:p>
            <w:pPr/>
            <w:r>
              <w:t>1.4</w:t>
            </w:r>
          </w:p>
        </w:tc>
        <w:tc>
          <w:tcPr>
            <w:vAlign w:val="center"/>
          </w:tcPr>
          <w:p>
            <w:pPr/>
            <w:r>
              <w:t>3.9</w:t>
            </w:r>
          </w:p>
        </w:tc>
        <w:tc>
          <w:tcPr>
            <w:vAlign w:val="center"/>
          </w:tcPr>
          <w:p>
            <w:pPr/>
            <w:r>
              <w:t>0.7</w:t>
            </w:r>
          </w:p>
        </w:tc>
        <w:tc>
          <w:tcPr>
            <w:vAlign w:val="center"/>
          </w:tcPr>
          <w:p>
            <w:pPr/>
            <w:r>
              <w:t>16.7</w:t>
            </w:r>
          </w:p>
        </w:tc>
        <w:tc>
          <w:tcPr>
            <w:vAlign w:val="center"/>
          </w:tcPr>
          <w:p>
            <w:pPr/>
            <w:r>
              <w:t>19.4</w:t>
            </w:r>
          </w:p>
        </w:tc>
        <w:tc>
          <w:tcPr>
            <w:vAlign w:val="center"/>
          </w:tcPr>
          <w:p>
            <w:pPr/>
            <w:r>
              <w:t>-2.740</w:t>
            </w:r>
          </w:p>
        </w:tc>
      </w:tr>
      <w:tr>
        <w:tc>
          <w:tcPr>
            <w:vAlign w:val="center"/>
            <w:shd w:val="clear" w:color="auto" w:fill="E6E6E6"/>
          </w:tcPr>
          <w:p>
            <w:pPr/>
            <w:r>
              <w:t>10:00</w:t>
            </w:r>
          </w:p>
        </w:tc>
        <w:tc>
          <w:tcPr>
            <w:vAlign w:val="center"/>
          </w:tcPr>
          <w:p>
            <w:pPr/>
            <w:r>
              <w:t>19.9</w:t>
            </w:r>
          </w:p>
        </w:tc>
        <w:tc>
          <w:tcPr>
            <w:vAlign w:val="center"/>
          </w:tcPr>
          <w:p>
            <w:pPr/>
            <w:r>
              <w:t>2.4</w:t>
            </w:r>
          </w:p>
        </w:tc>
        <w:tc>
          <w:tcPr>
            <w:vAlign w:val="center"/>
          </w:tcPr>
          <w:p>
            <w:pPr/>
            <w:r>
              <w:t>3.5</w:t>
            </w:r>
          </w:p>
        </w:tc>
        <w:tc>
          <w:tcPr>
            <w:vAlign w:val="center"/>
          </w:tcPr>
          <w:p>
            <w:pPr/>
            <w:r>
              <w:t>0.7</w:t>
            </w:r>
          </w:p>
        </w:tc>
        <w:tc>
          <w:tcPr>
            <w:vAlign w:val="center"/>
          </w:tcPr>
          <w:p>
            <w:pPr/>
            <w:r>
              <w:t>18.1</w:t>
            </w:r>
          </w:p>
        </w:tc>
        <w:tc>
          <w:tcPr>
            <w:vAlign w:val="center"/>
          </w:tcPr>
          <w:p>
            <w:pPr/>
            <w:r>
              <w:t>20.3</w:t>
            </w:r>
          </w:p>
        </w:tc>
        <w:tc>
          <w:tcPr>
            <w:vAlign w:val="center"/>
          </w:tcPr>
          <w:p>
            <w:pPr/>
            <w:r>
              <w:t>-2.221</w:t>
            </w:r>
          </w:p>
        </w:tc>
      </w:tr>
      <w:tr>
        <w:tc>
          <w:tcPr>
            <w:vAlign w:val="center"/>
            <w:shd w:val="clear" w:color="auto" w:fill="E6E6E6"/>
          </w:tcPr>
          <w:p>
            <w:pPr/>
            <w:r>
              <w:t>11:00</w:t>
            </w:r>
          </w:p>
        </w:tc>
        <w:tc>
          <w:tcPr>
            <w:vAlign w:val="center"/>
          </w:tcPr>
          <w:p>
            <w:pPr/>
            <w:r>
              <w:t>19.9</w:t>
            </w:r>
          </w:p>
        </w:tc>
        <w:tc>
          <w:tcPr>
            <w:vAlign w:val="center"/>
          </w:tcPr>
          <w:p>
            <w:pPr/>
            <w:r>
              <w:t>3.6</w:t>
            </w:r>
          </w:p>
        </w:tc>
        <w:tc>
          <w:tcPr>
            <w:vAlign w:val="center"/>
          </w:tcPr>
          <w:p>
            <w:pPr/>
            <w:r>
              <w:t>3.5</w:t>
            </w:r>
          </w:p>
        </w:tc>
        <w:tc>
          <w:tcPr>
            <w:vAlign w:val="center"/>
          </w:tcPr>
          <w:p>
            <w:pPr/>
            <w:r>
              <w:t>0.7</w:t>
            </w:r>
          </w:p>
        </w:tc>
        <w:tc>
          <w:tcPr>
            <w:vAlign w:val="center"/>
          </w:tcPr>
          <w:p>
            <w:pPr/>
            <w:r>
              <w:t>19.3</w:t>
            </w:r>
          </w:p>
        </w:tc>
        <w:tc>
          <w:tcPr>
            <w:vAlign w:val="center"/>
          </w:tcPr>
          <w:p>
            <w:pPr/>
            <w:r>
              <w:t>21.1</w:t>
            </w:r>
          </w:p>
        </w:tc>
        <w:tc>
          <w:tcPr>
            <w:vAlign w:val="center"/>
          </w:tcPr>
          <w:p>
            <w:pPr/>
            <w:r>
              <w:t>-1.841</w:t>
            </w:r>
          </w:p>
        </w:tc>
      </w:tr>
      <w:tr>
        <w:tc>
          <w:tcPr>
            <w:vAlign w:val="center"/>
            <w:shd w:val="clear" w:color="auto" w:fill="E6E6E6"/>
          </w:tcPr>
          <w:p>
            <w:pPr/>
            <w:r>
              <w:t>12:00</w:t>
            </w:r>
          </w:p>
        </w:tc>
        <w:tc>
          <w:tcPr>
            <w:vAlign w:val="center"/>
          </w:tcPr>
          <w:p>
            <w:pPr/>
            <w:r>
              <w:t>19.9</w:t>
            </w:r>
          </w:p>
        </w:tc>
        <w:tc>
          <w:tcPr>
            <w:vAlign w:val="center"/>
          </w:tcPr>
          <w:p>
            <w:pPr/>
            <w:r>
              <w:t>4.8</w:t>
            </w:r>
          </w:p>
        </w:tc>
        <w:tc>
          <w:tcPr>
            <w:vAlign w:val="center"/>
          </w:tcPr>
          <w:p>
            <w:pPr/>
            <w:r>
              <w:t>3.5</w:t>
            </w:r>
          </w:p>
        </w:tc>
        <w:tc>
          <w:tcPr>
            <w:vAlign w:val="center"/>
          </w:tcPr>
          <w:p>
            <w:pPr/>
            <w:r>
              <w:t>0.7</w:t>
            </w:r>
          </w:p>
        </w:tc>
        <w:tc>
          <w:tcPr>
            <w:vAlign w:val="center"/>
          </w:tcPr>
          <w:p>
            <w:pPr/>
            <w:r>
              <w:t>20.6</w:t>
            </w:r>
          </w:p>
        </w:tc>
        <w:tc>
          <w:tcPr>
            <w:vAlign w:val="center"/>
          </w:tcPr>
          <w:p>
            <w:pPr/>
            <w:r>
              <w:t>21.8</w:t>
            </w:r>
          </w:p>
        </w:tc>
        <w:tc>
          <w:tcPr>
            <w:vAlign w:val="center"/>
          </w:tcPr>
          <w:p>
            <w:pPr/>
            <w:r>
              <w:t>-1.231</w:t>
            </w:r>
          </w:p>
        </w:tc>
      </w:tr>
      <w:tr>
        <w:tc>
          <w:tcPr>
            <w:vAlign w:val="center"/>
            <w:shd w:val="clear" w:color="auto" w:fill="E6E6E6"/>
          </w:tcPr>
          <w:p>
            <w:pPr/>
            <w:r>
              <w:t>13:00</w:t>
            </w:r>
          </w:p>
        </w:tc>
        <w:tc>
          <w:tcPr>
            <w:vAlign w:val="center"/>
          </w:tcPr>
          <w:p>
            <w:pPr/>
            <w:r>
              <w:t>19.9</w:t>
            </w:r>
          </w:p>
        </w:tc>
        <w:tc>
          <w:tcPr>
            <w:vAlign w:val="center"/>
          </w:tcPr>
          <w:p>
            <w:pPr/>
            <w:r>
              <w:t>6.0</w:t>
            </w:r>
          </w:p>
        </w:tc>
        <w:tc>
          <w:tcPr>
            <w:vAlign w:val="center"/>
          </w:tcPr>
          <w:p>
            <w:pPr/>
            <w:r>
              <w:t>3.5</w:t>
            </w:r>
          </w:p>
        </w:tc>
        <w:tc>
          <w:tcPr>
            <w:vAlign w:val="center"/>
          </w:tcPr>
          <w:p>
            <w:pPr/>
            <w:r>
              <w:t>0.6</w:t>
            </w:r>
          </w:p>
        </w:tc>
        <w:tc>
          <w:tcPr>
            <w:vAlign w:val="center"/>
          </w:tcPr>
          <w:p>
            <w:pPr/>
            <w:r>
              <w:t>21.8</w:t>
            </w:r>
          </w:p>
        </w:tc>
        <w:tc>
          <w:tcPr>
            <w:vAlign w:val="center"/>
          </w:tcPr>
          <w:p>
            <w:pPr/>
            <w:r>
              <w:t>22.3</w:t>
            </w:r>
          </w:p>
        </w:tc>
        <w:tc>
          <w:tcPr>
            <w:vAlign w:val="center"/>
          </w:tcPr>
          <w:p>
            <w:pPr/>
            <w:r>
              <w:t>-0.478</w:t>
            </w:r>
          </w:p>
        </w:tc>
      </w:tr>
      <w:tr>
        <w:tc>
          <w:tcPr>
            <w:vAlign w:val="center"/>
            <w:shd w:val="clear" w:color="auto" w:fill="E6E6E6"/>
          </w:tcPr>
          <w:p>
            <w:pPr/>
            <w:r>
              <w:t>14:00</w:t>
            </w:r>
          </w:p>
        </w:tc>
        <w:tc>
          <w:tcPr>
            <w:vAlign w:val="center"/>
          </w:tcPr>
          <w:p>
            <w:pPr/>
            <w:r>
              <w:t>19.9</w:t>
            </w:r>
          </w:p>
        </w:tc>
        <w:tc>
          <w:tcPr>
            <w:vAlign w:val="center"/>
          </w:tcPr>
          <w:p>
            <w:pPr/>
            <w:r>
              <w:t>6.9</w:t>
            </w:r>
          </w:p>
        </w:tc>
        <w:tc>
          <w:tcPr>
            <w:vAlign w:val="center"/>
          </w:tcPr>
          <w:p>
            <w:pPr/>
            <w:r>
              <w:t>3.5</w:t>
            </w:r>
          </w:p>
        </w:tc>
        <w:tc>
          <w:tcPr>
            <w:vAlign w:val="center"/>
          </w:tcPr>
          <w:p>
            <w:pPr/>
            <w:r>
              <w:t>0.4</w:t>
            </w:r>
          </w:p>
        </w:tc>
        <w:tc>
          <w:tcPr>
            <w:vAlign w:val="center"/>
          </w:tcPr>
          <w:p>
            <w:pPr/>
            <w:r>
              <w:t>22.9</w:t>
            </w:r>
          </w:p>
        </w:tc>
        <w:tc>
          <w:tcPr>
            <w:vAlign w:val="center"/>
          </w:tcPr>
          <w:p>
            <w:pPr/>
            <w:r>
              <w:t>22.5</w:t>
            </w:r>
          </w:p>
        </w:tc>
        <w:tc>
          <w:tcPr>
            <w:vAlign w:val="center"/>
          </w:tcPr>
          <w:p>
            <w:pPr/>
            <w:r>
              <w:t>0.449</w:t>
            </w:r>
          </w:p>
        </w:tc>
      </w:tr>
      <w:tr>
        <w:tc>
          <w:tcPr>
            <w:vAlign w:val="center"/>
            <w:shd w:val="clear" w:color="auto" w:fill="E6E6E6"/>
          </w:tcPr>
          <w:p>
            <w:pPr/>
            <w:r>
              <w:t>15:00</w:t>
            </w:r>
          </w:p>
        </w:tc>
        <w:tc>
          <w:tcPr>
            <w:vAlign w:val="center"/>
          </w:tcPr>
          <w:p>
            <w:pPr/>
            <w:r>
              <w:t>19.9</w:t>
            </w:r>
          </w:p>
        </w:tc>
        <w:tc>
          <w:tcPr>
            <w:vAlign w:val="center"/>
          </w:tcPr>
          <w:p>
            <w:pPr/>
            <w:r>
              <w:t>7.6</w:t>
            </w:r>
          </w:p>
        </w:tc>
        <w:tc>
          <w:tcPr>
            <w:vAlign w:val="center"/>
          </w:tcPr>
          <w:p>
            <w:pPr/>
            <w:r>
              <w:t>3.4</w:t>
            </w:r>
          </w:p>
        </w:tc>
        <w:tc>
          <w:tcPr>
            <w:vAlign w:val="center"/>
          </w:tcPr>
          <w:p>
            <w:pPr/>
            <w:r>
              <w:t>0.4</w:t>
            </w:r>
          </w:p>
        </w:tc>
        <w:tc>
          <w:tcPr>
            <w:vAlign w:val="center"/>
          </w:tcPr>
          <w:p>
            <w:pPr/>
            <w:r>
              <w:t>23.7</w:t>
            </w:r>
          </w:p>
        </w:tc>
        <w:tc>
          <w:tcPr>
            <w:vAlign w:val="center"/>
          </w:tcPr>
          <w:p>
            <w:pPr/>
            <w:r>
              <w:t>22.4</w:t>
            </w:r>
          </w:p>
        </w:tc>
        <w:tc>
          <w:tcPr>
            <w:vAlign w:val="center"/>
          </w:tcPr>
          <w:p>
            <w:pPr/>
            <w:r>
              <w:t>1.313</w:t>
            </w:r>
          </w:p>
        </w:tc>
      </w:tr>
      <w:tr>
        <w:tc>
          <w:tcPr>
            <w:vAlign w:val="center"/>
            <w:shd w:val="clear" w:color="auto" w:fill="E6E6E6"/>
          </w:tcPr>
          <w:p>
            <w:pPr/>
            <w:r>
              <w:t>16:00</w:t>
            </w:r>
          </w:p>
        </w:tc>
        <w:tc>
          <w:tcPr>
            <w:vAlign w:val="center"/>
          </w:tcPr>
          <w:p>
            <w:pPr/>
            <w:r>
              <w:t>19.9</w:t>
            </w:r>
          </w:p>
        </w:tc>
        <w:tc>
          <w:tcPr>
            <w:vAlign w:val="center"/>
          </w:tcPr>
          <w:p>
            <w:pPr/>
            <w:r>
              <w:t>7.9</w:t>
            </w:r>
          </w:p>
        </w:tc>
        <w:tc>
          <w:tcPr>
            <w:vAlign w:val="center"/>
          </w:tcPr>
          <w:p>
            <w:pPr/>
            <w:r>
              <w:t>3.4</w:t>
            </w:r>
          </w:p>
        </w:tc>
        <w:tc>
          <w:tcPr>
            <w:vAlign w:val="center"/>
          </w:tcPr>
          <w:p>
            <w:pPr/>
            <w:r>
              <w:t>0.3</w:t>
            </w:r>
          </w:p>
        </w:tc>
        <w:tc>
          <w:tcPr>
            <w:vAlign w:val="center"/>
          </w:tcPr>
          <w:p>
            <w:pPr/>
            <w:r>
              <w:t>24.1</w:t>
            </w:r>
          </w:p>
        </w:tc>
        <w:tc>
          <w:tcPr>
            <w:vAlign w:val="center"/>
          </w:tcPr>
          <w:p>
            <w:pPr/>
            <w:r>
              <w:t>22.2</w:t>
            </w:r>
          </w:p>
        </w:tc>
        <w:tc>
          <w:tcPr>
            <w:vAlign w:val="center"/>
          </w:tcPr>
          <w:p>
            <w:pPr/>
            <w:r>
              <w:t>1.947</w:t>
            </w:r>
          </w:p>
        </w:tc>
      </w:tr>
      <w:tr>
        <w:tc>
          <w:tcPr>
            <w:vAlign w:val="center"/>
            <w:shd w:val="clear" w:color="auto" w:fill="E6E6E6"/>
          </w:tcPr>
          <w:p>
            <w:pPr/>
            <w:r>
              <w:t>17:00</w:t>
            </w:r>
          </w:p>
        </w:tc>
        <w:tc>
          <w:tcPr>
            <w:vAlign w:val="center"/>
          </w:tcPr>
          <w:p>
            <w:pPr/>
            <w:r>
              <w:t>19.9</w:t>
            </w:r>
          </w:p>
        </w:tc>
        <w:tc>
          <w:tcPr>
            <w:vAlign w:val="center"/>
          </w:tcPr>
          <w:p>
            <w:pPr/>
            <w:r>
              <w:t>8.0</w:t>
            </w:r>
          </w:p>
        </w:tc>
        <w:tc>
          <w:tcPr>
            <w:vAlign w:val="center"/>
          </w:tcPr>
          <w:p>
            <w:pPr/>
            <w:r>
              <w:t>3.4</w:t>
            </w:r>
          </w:p>
        </w:tc>
        <w:tc>
          <w:tcPr>
            <w:vAlign w:val="center"/>
          </w:tcPr>
          <w:p>
            <w:pPr/>
            <w:r>
              <w:t>0.2</w:t>
            </w:r>
          </w:p>
        </w:tc>
        <w:tc>
          <w:tcPr>
            <w:vAlign w:val="center"/>
          </w:tcPr>
          <w:p>
            <w:pPr/>
            <w:r>
              <w:t>24.3</w:t>
            </w:r>
          </w:p>
        </w:tc>
        <w:tc>
          <w:tcPr>
            <w:vAlign w:val="center"/>
          </w:tcPr>
          <w:p>
            <w:pPr/>
            <w:r>
              <w:t>21.8</w:t>
            </w:r>
          </w:p>
        </w:tc>
        <w:tc>
          <w:tcPr>
            <w:vAlign w:val="center"/>
          </w:tcPr>
          <w:p>
            <w:pPr/>
            <w:r>
              <w:t>2.475</w:t>
            </w:r>
          </w:p>
        </w:tc>
      </w:tr>
      <w:tr>
        <w:tc>
          <w:tcPr>
            <w:vAlign w:val="center"/>
            <w:shd w:val="clear" w:color="auto" w:fill="E6E6E6"/>
          </w:tcPr>
          <w:p>
            <w:pPr/>
            <w:r>
              <w:t>18:00</w:t>
            </w:r>
          </w:p>
        </w:tc>
        <w:tc>
          <w:tcPr>
            <w:vAlign w:val="center"/>
          </w:tcPr>
          <w:p>
            <w:pPr/>
            <w:r>
              <w:t>19.9</w:t>
            </w:r>
          </w:p>
        </w:tc>
        <w:tc>
          <w:tcPr>
            <w:vAlign w:val="center"/>
          </w:tcPr>
          <w:p>
            <w:pPr/>
            <w:r>
              <w:t>7.7</w:t>
            </w:r>
          </w:p>
        </w:tc>
        <w:tc>
          <w:tcPr>
            <w:vAlign w:val="center"/>
          </w:tcPr>
          <w:p>
            <w:pPr/>
            <w:r>
              <w:t>3.4</w:t>
            </w:r>
          </w:p>
        </w:tc>
        <w:tc>
          <w:tcPr>
            <w:vAlign w:val="center"/>
          </w:tcPr>
          <w:p>
            <w:pPr/>
            <w:r>
              <w:t>0.1</w:t>
            </w:r>
          </w:p>
        </w:tc>
        <w:tc>
          <w:tcPr>
            <w:vAlign w:val="center"/>
          </w:tcPr>
          <w:p>
            <w:pPr/>
            <w:r>
              <w:t>24.1</w:t>
            </w:r>
          </w:p>
        </w:tc>
        <w:tc>
          <w:tcPr>
            <w:vAlign w:val="center"/>
          </w:tcPr>
          <w:p>
            <w:pPr/>
            <w:r>
              <w:t>21.3</w:t>
            </w:r>
          </w:p>
        </w:tc>
        <w:tc>
          <w:tcPr>
            <w:vAlign w:val="center"/>
          </w:tcPr>
          <w:p>
            <w:pPr/>
            <w:r>
              <w:t>2.769</w:t>
            </w:r>
          </w:p>
        </w:tc>
      </w:tr>
      <w:tr>
        <w:tc>
          <w:tcPr>
            <w:vAlign w:val="center"/>
            <w:shd w:val="clear" w:color="auto" w:fill="E6E6E6"/>
          </w:tcPr>
          <w:p>
            <w:pPr/>
            <w:r>
              <w:t>19:00</w:t>
            </w:r>
          </w:p>
        </w:tc>
        <w:tc>
          <w:tcPr>
            <w:vAlign w:val="center"/>
          </w:tcPr>
          <w:p>
            <w:pPr/>
            <w:r>
              <w:t>19.9</w:t>
            </w:r>
          </w:p>
        </w:tc>
        <w:tc>
          <w:tcPr>
            <w:vAlign w:val="center"/>
          </w:tcPr>
          <w:p>
            <w:pPr/>
            <w:r>
              <w:t>7.2</w:t>
            </w:r>
          </w:p>
        </w:tc>
        <w:tc>
          <w:tcPr>
            <w:vAlign w:val="center"/>
          </w:tcPr>
          <w:p>
            <w:pPr/>
            <w:r>
              <w:t>3.4</w:t>
            </w:r>
          </w:p>
        </w:tc>
        <w:tc>
          <w:tcPr>
            <w:vAlign w:val="center"/>
          </w:tcPr>
          <w:p>
            <w:pPr/>
            <w:r>
              <w:t>0.1</w:t>
            </w:r>
          </w:p>
        </w:tc>
        <w:tc>
          <w:tcPr>
            <w:vAlign w:val="center"/>
          </w:tcPr>
          <w:p>
            <w:pPr/>
            <w:r>
              <w:t>23.6</w:t>
            </w:r>
          </w:p>
        </w:tc>
        <w:tc>
          <w:tcPr>
            <w:vAlign w:val="center"/>
          </w:tcPr>
          <w:p>
            <w:pPr/>
            <w:r>
              <w:t>20.8</w:t>
            </w:r>
          </w:p>
        </w:tc>
        <w:tc>
          <w:tcPr>
            <w:vAlign w:val="center"/>
          </w:tcPr>
          <w:p>
            <w:pPr/>
            <w:r>
              <w:t>2.795</w:t>
            </w:r>
          </w:p>
        </w:tc>
      </w:tr>
      <w:tr>
        <w:tc>
          <w:tcPr>
            <w:vAlign w:val="center"/>
            <w:shd w:val="clear" w:color="auto" w:fill="E6E6E6"/>
          </w:tcPr>
          <w:p>
            <w:pPr/>
            <w:r>
              <w:t>平均热岛</w:t>
            </w:r>
            <w:r>
              <w:br/>
            </w:r>
            <w:r>
              <w:t>强度(℃)</w:t>
            </w:r>
          </w:p>
        </w:tc>
        <w:tc>
          <w:tcPr>
            <w:vAlign w:val="center"/>
            <w:gridSpan w:val="7"/>
          </w:tcPr>
          <w:p>
            <w:pPr/>
            <w:r>
              <w:t>0.29</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cd7b3e3b344ac"/>
                    <a:stretch>
                      <a:fillRect/>
                    </a:stretch>
                  </pic:blipFill>
                  <pic:spPr>
                    <a:xfrm>
                      <a:off x="0" y="0"/>
                      <a:ext cx="5667375" cy="28575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9:00</w:t>
            </w:r>
          </w:p>
        </w:tc>
        <w:tc>
          <w:tcPr>
            <w:vAlign w:val="center"/>
          </w:tcPr>
          <w:p>
            <w:pPr/>
            <w:r>
              <w:t>16.7</w:t>
            </w:r>
          </w:p>
        </w:tc>
        <w:tc>
          <w:tcPr>
            <w:vAlign w:val="center"/>
          </w:tcPr>
          <w:p>
            <w:pPr/>
            <w:r>
              <w:t>1.0</w:t>
            </w:r>
          </w:p>
        </w:tc>
        <w:tc>
          <w:tcPr>
            <w:vAlign w:val="center"/>
          </w:tcPr>
          <w:p>
            <w:pPr/>
            <w:r>
              <w:t>151.1</w:t>
            </w:r>
          </w:p>
        </w:tc>
        <w:tc>
          <w:tcPr>
            <w:vAlign w:val="center"/>
          </w:tcPr>
          <w:p>
            <w:pPr/>
            <w:r>
              <w:t>43.7</w:t>
            </w:r>
          </w:p>
        </w:tc>
        <w:tc>
          <w:tcPr>
            <w:vAlign w:val="center"/>
          </w:tcPr>
          <w:p>
            <w:pPr/>
            <w:r>
              <w:t>17.2</w:t>
            </w:r>
          </w:p>
        </w:tc>
      </w:tr>
      <w:tr>
        <w:tc>
          <w:tcPr>
            <w:vAlign w:val="center"/>
            <w:shd w:val="clear" w:color="auto" w:fill="E6E6E6"/>
          </w:tcPr>
          <w:p>
            <w:pPr/>
            <w:r>
              <w:t>10:00</w:t>
            </w:r>
          </w:p>
        </w:tc>
        <w:tc>
          <w:tcPr>
            <w:vAlign w:val="center"/>
          </w:tcPr>
          <w:p>
            <w:pPr/>
            <w:r>
              <w:t>18.1</w:t>
            </w:r>
          </w:p>
        </w:tc>
        <w:tc>
          <w:tcPr>
            <w:vAlign w:val="center"/>
          </w:tcPr>
          <w:p>
            <w:pPr/>
            <w:r>
              <w:t>1.0</w:t>
            </w:r>
          </w:p>
        </w:tc>
        <w:tc>
          <w:tcPr>
            <w:vAlign w:val="center"/>
          </w:tcPr>
          <w:p>
            <w:pPr/>
            <w:r>
              <w:t>213.9</w:t>
            </w:r>
          </w:p>
        </w:tc>
        <w:tc>
          <w:tcPr>
            <w:vAlign w:val="center"/>
          </w:tcPr>
          <w:p>
            <w:pPr/>
            <w:r>
              <w:t>61.9</w:t>
            </w:r>
          </w:p>
        </w:tc>
        <w:tc>
          <w:tcPr>
            <w:vAlign w:val="center"/>
          </w:tcPr>
          <w:p>
            <w:pPr/>
            <w:r>
              <w:t>18.0</w:t>
            </w:r>
          </w:p>
        </w:tc>
      </w:tr>
      <w:tr>
        <w:tc>
          <w:tcPr>
            <w:vAlign w:val="center"/>
            <w:shd w:val="clear" w:color="auto" w:fill="E6E6E6"/>
          </w:tcPr>
          <w:p>
            <w:pPr/>
            <w:r>
              <w:t>11:00</w:t>
            </w:r>
          </w:p>
        </w:tc>
        <w:tc>
          <w:tcPr>
            <w:vAlign w:val="center"/>
          </w:tcPr>
          <w:p>
            <w:pPr/>
            <w:r>
              <w:t>19.3</w:t>
            </w:r>
          </w:p>
        </w:tc>
        <w:tc>
          <w:tcPr>
            <w:vAlign w:val="center"/>
          </w:tcPr>
          <w:p>
            <w:pPr/>
            <w:r>
              <w:t>0.9</w:t>
            </w:r>
          </w:p>
        </w:tc>
        <w:tc>
          <w:tcPr>
            <w:vAlign w:val="center"/>
          </w:tcPr>
          <w:p>
            <w:pPr/>
            <w:r>
              <w:t>272.2</w:t>
            </w:r>
          </w:p>
        </w:tc>
        <w:tc>
          <w:tcPr>
            <w:vAlign w:val="center"/>
          </w:tcPr>
          <w:p>
            <w:pPr/>
            <w:r>
              <w:t>78.8</w:t>
            </w:r>
          </w:p>
        </w:tc>
        <w:tc>
          <w:tcPr>
            <w:vAlign w:val="center"/>
          </w:tcPr>
          <w:p>
            <w:pPr/>
            <w:r>
              <w:t>18.6</w:t>
            </w:r>
          </w:p>
        </w:tc>
      </w:tr>
      <w:tr>
        <w:tc>
          <w:tcPr>
            <w:vAlign w:val="center"/>
            <w:shd w:val="clear" w:color="auto" w:fill="E6E6E6"/>
          </w:tcPr>
          <w:p>
            <w:pPr/>
            <w:r>
              <w:t>12:00</w:t>
            </w:r>
          </w:p>
        </w:tc>
        <w:tc>
          <w:tcPr>
            <w:vAlign w:val="center"/>
          </w:tcPr>
          <w:p>
            <w:pPr/>
            <w:r>
              <w:t>20.6</w:t>
            </w:r>
          </w:p>
        </w:tc>
        <w:tc>
          <w:tcPr>
            <w:vAlign w:val="center"/>
          </w:tcPr>
          <w:p>
            <w:pPr/>
            <w:r>
              <w:t>0.9</w:t>
            </w:r>
          </w:p>
        </w:tc>
        <w:tc>
          <w:tcPr>
            <w:vAlign w:val="center"/>
          </w:tcPr>
          <w:p>
            <w:pPr/>
            <w:r>
              <w:t>313.0</w:t>
            </w:r>
          </w:p>
        </w:tc>
        <w:tc>
          <w:tcPr>
            <w:vAlign w:val="center"/>
          </w:tcPr>
          <w:p>
            <w:pPr/>
            <w:r>
              <w:t>90.6</w:t>
            </w:r>
          </w:p>
        </w:tc>
        <w:tc>
          <w:tcPr>
            <w:vAlign w:val="center"/>
          </w:tcPr>
          <w:p>
            <w:pPr/>
            <w:r>
              <w:t>19.3</w:t>
            </w:r>
          </w:p>
        </w:tc>
      </w:tr>
      <w:tr>
        <w:tc>
          <w:tcPr>
            <w:vAlign w:val="center"/>
            <w:shd w:val="clear" w:color="auto" w:fill="E6E6E6"/>
          </w:tcPr>
          <w:p>
            <w:pPr/>
            <w:r>
              <w:t>13:00</w:t>
            </w:r>
          </w:p>
        </w:tc>
        <w:tc>
          <w:tcPr>
            <w:vAlign w:val="center"/>
          </w:tcPr>
          <w:p>
            <w:pPr/>
            <w:r>
              <w:t>21.8</w:t>
            </w:r>
          </w:p>
        </w:tc>
        <w:tc>
          <w:tcPr>
            <w:vAlign w:val="center"/>
          </w:tcPr>
          <w:p>
            <w:pPr/>
            <w:r>
              <w:t>0.8</w:t>
            </w:r>
          </w:p>
        </w:tc>
        <w:tc>
          <w:tcPr>
            <w:vAlign w:val="center"/>
          </w:tcPr>
          <w:p>
            <w:pPr/>
            <w:r>
              <w:t>322.6</w:t>
            </w:r>
          </w:p>
        </w:tc>
        <w:tc>
          <w:tcPr>
            <w:vAlign w:val="center"/>
          </w:tcPr>
          <w:p>
            <w:pPr/>
            <w:r>
              <w:t>93.4</w:t>
            </w:r>
          </w:p>
        </w:tc>
        <w:tc>
          <w:tcPr>
            <w:vAlign w:val="center"/>
          </w:tcPr>
          <w:p>
            <w:pPr/>
            <w:r>
              <w:t>19.9</w:t>
            </w:r>
          </w:p>
        </w:tc>
      </w:tr>
      <w:tr>
        <w:tc>
          <w:tcPr>
            <w:vAlign w:val="center"/>
            <w:shd w:val="clear" w:color="auto" w:fill="E6E6E6"/>
          </w:tcPr>
          <w:p>
            <w:pPr/>
            <w:r>
              <w:t>14:00</w:t>
            </w:r>
          </w:p>
        </w:tc>
        <w:tc>
          <w:tcPr>
            <w:vAlign w:val="center"/>
          </w:tcPr>
          <w:p>
            <w:pPr/>
            <w:r>
              <w:t>22.9</w:t>
            </w:r>
          </w:p>
        </w:tc>
        <w:tc>
          <w:tcPr>
            <w:vAlign w:val="center"/>
          </w:tcPr>
          <w:p>
            <w:pPr/>
            <w:r>
              <w:t>0.8</w:t>
            </w:r>
          </w:p>
        </w:tc>
        <w:tc>
          <w:tcPr>
            <w:vAlign w:val="center"/>
          </w:tcPr>
          <w:p>
            <w:pPr/>
            <w:r>
              <w:t>304.8</w:t>
            </w:r>
          </w:p>
        </w:tc>
        <w:tc>
          <w:tcPr>
            <w:vAlign w:val="center"/>
          </w:tcPr>
          <w:p>
            <w:pPr/>
            <w:r>
              <w:t>88.2</w:t>
            </w:r>
          </w:p>
        </w:tc>
        <w:tc>
          <w:tcPr>
            <w:vAlign w:val="center"/>
          </w:tcPr>
          <w:p>
            <w:pPr/>
            <w:r>
              <w:t>20.3</w:t>
            </w:r>
          </w:p>
        </w:tc>
      </w:tr>
      <w:tr>
        <w:tc>
          <w:tcPr>
            <w:vAlign w:val="center"/>
            <w:shd w:val="clear" w:color="auto" w:fill="E6E6E6"/>
          </w:tcPr>
          <w:p>
            <w:pPr/>
            <w:r>
              <w:t>15:00</w:t>
            </w:r>
          </w:p>
        </w:tc>
        <w:tc>
          <w:tcPr>
            <w:vAlign w:val="center"/>
          </w:tcPr>
          <w:p>
            <w:pPr/>
            <w:r>
              <w:t>23.7</w:t>
            </w:r>
          </w:p>
        </w:tc>
        <w:tc>
          <w:tcPr>
            <w:vAlign w:val="center"/>
          </w:tcPr>
          <w:p>
            <w:pPr/>
            <w:r>
              <w:t>0.7</w:t>
            </w:r>
          </w:p>
        </w:tc>
        <w:tc>
          <w:tcPr>
            <w:vAlign w:val="center"/>
          </w:tcPr>
          <w:p>
            <w:pPr/>
            <w:r>
              <w:t>263.5</w:t>
            </w:r>
          </w:p>
        </w:tc>
        <w:tc>
          <w:tcPr>
            <w:vAlign w:val="center"/>
          </w:tcPr>
          <w:p>
            <w:pPr/>
            <w:r>
              <w:t>76.3</w:t>
            </w:r>
          </w:p>
        </w:tc>
        <w:tc>
          <w:tcPr>
            <w:vAlign w:val="center"/>
          </w:tcPr>
          <w:p>
            <w:pPr/>
            <w:r>
              <w:t>20.6</w:t>
            </w:r>
          </w:p>
        </w:tc>
      </w:tr>
      <w:tr>
        <w:tc>
          <w:tcPr>
            <w:vAlign w:val="center"/>
            <w:shd w:val="clear" w:color="auto" w:fill="E6E6E6"/>
          </w:tcPr>
          <w:p>
            <w:pPr/>
            <w:r>
              <w:t>16:00</w:t>
            </w:r>
          </w:p>
        </w:tc>
        <w:tc>
          <w:tcPr>
            <w:vAlign w:val="center"/>
          </w:tcPr>
          <w:p>
            <w:pPr/>
            <w:r>
              <w:t>24.1</w:t>
            </w:r>
          </w:p>
        </w:tc>
        <w:tc>
          <w:tcPr>
            <w:vAlign w:val="center"/>
          </w:tcPr>
          <w:p>
            <w:pPr/>
            <w:r>
              <w:t>0.7</w:t>
            </w:r>
          </w:p>
        </w:tc>
        <w:tc>
          <w:tcPr>
            <w:vAlign w:val="center"/>
          </w:tcPr>
          <w:p>
            <w:pPr/>
            <w:r>
              <w:t>209.9</w:t>
            </w:r>
          </w:p>
        </w:tc>
        <w:tc>
          <w:tcPr>
            <w:vAlign w:val="center"/>
          </w:tcPr>
          <w:p>
            <w:pPr/>
            <w:r>
              <w:t>60.8</w:t>
            </w:r>
          </w:p>
        </w:tc>
        <w:tc>
          <w:tcPr>
            <w:vAlign w:val="center"/>
          </w:tcPr>
          <w:p>
            <w:pPr/>
            <w:r>
              <w:t>20.6</w:t>
            </w:r>
          </w:p>
        </w:tc>
      </w:tr>
      <w:tr>
        <w:tc>
          <w:tcPr>
            <w:vAlign w:val="center"/>
            <w:shd w:val="clear" w:color="auto" w:fill="E6E6E6"/>
          </w:tcPr>
          <w:p>
            <w:pPr/>
            <w:r>
              <w:t>17:00</w:t>
            </w:r>
          </w:p>
        </w:tc>
        <w:tc>
          <w:tcPr>
            <w:vAlign w:val="center"/>
          </w:tcPr>
          <w:p>
            <w:pPr/>
            <w:r>
              <w:t>24.3</w:t>
            </w:r>
          </w:p>
        </w:tc>
        <w:tc>
          <w:tcPr>
            <w:vAlign w:val="center"/>
          </w:tcPr>
          <w:p>
            <w:pPr/>
            <w:r>
              <w:t>0.7</w:t>
            </w:r>
          </w:p>
        </w:tc>
        <w:tc>
          <w:tcPr>
            <w:vAlign w:val="center"/>
          </w:tcPr>
          <w:p>
            <w:pPr/>
            <w:r>
              <w:t>152.3</w:t>
            </w:r>
          </w:p>
        </w:tc>
        <w:tc>
          <w:tcPr>
            <w:vAlign w:val="center"/>
          </w:tcPr>
          <w:p>
            <w:pPr/>
            <w:r>
              <w:t>44.1</w:t>
            </w:r>
          </w:p>
        </w:tc>
        <w:tc>
          <w:tcPr>
            <w:vAlign w:val="center"/>
          </w:tcPr>
          <w:p>
            <w:pPr/>
            <w:r>
              <w:t>20.5</w:t>
            </w:r>
          </w:p>
        </w:tc>
      </w:tr>
      <w:tr>
        <w:tc>
          <w:tcPr>
            <w:vAlign w:val="center"/>
            <w:shd w:val="clear" w:color="auto" w:fill="E6E6E6"/>
          </w:tcPr>
          <w:p>
            <w:pPr/>
            <w:r>
              <w:t>18:00</w:t>
            </w:r>
          </w:p>
        </w:tc>
        <w:tc>
          <w:tcPr>
            <w:vAlign w:val="center"/>
          </w:tcPr>
          <w:p>
            <w:pPr/>
            <w:r>
              <w:t>24.1</w:t>
            </w:r>
          </w:p>
        </w:tc>
        <w:tc>
          <w:tcPr>
            <w:vAlign w:val="center"/>
          </w:tcPr>
          <w:p>
            <w:pPr/>
            <w:r>
              <w:t>0.7</w:t>
            </w:r>
          </w:p>
        </w:tc>
        <w:tc>
          <w:tcPr>
            <w:vAlign w:val="center"/>
          </w:tcPr>
          <w:p>
            <w:pPr/>
            <w:r>
              <w:t>90.3</w:t>
            </w:r>
          </w:p>
        </w:tc>
        <w:tc>
          <w:tcPr>
            <w:vAlign w:val="center"/>
          </w:tcPr>
          <w:p>
            <w:pPr/>
            <w:r>
              <w:t>26.1</w:t>
            </w:r>
          </w:p>
        </w:tc>
        <w:tc>
          <w:tcPr>
            <w:vAlign w:val="center"/>
          </w:tcPr>
          <w:p>
            <w:pPr/>
            <w:r>
              <w:t>20.1</w:t>
            </w:r>
          </w:p>
        </w:tc>
      </w:tr>
      <w:tr>
        <w:tc>
          <w:tcPr>
            <w:vAlign w:val="center"/>
            <w:shd w:val="clear" w:color="auto" w:fill="E6E6E6"/>
          </w:tcPr>
          <w:p>
            <w:pPr/>
            <w:r>
              <w:t>19:00</w:t>
            </w:r>
          </w:p>
        </w:tc>
        <w:tc>
          <w:tcPr>
            <w:vAlign w:val="center"/>
          </w:tcPr>
          <w:p>
            <w:pPr/>
            <w:r>
              <w:t>23.6</w:t>
            </w:r>
          </w:p>
        </w:tc>
        <w:tc>
          <w:tcPr>
            <w:vAlign w:val="center"/>
          </w:tcPr>
          <w:p>
            <w:pPr/>
            <w:r>
              <w:t>0.7</w:t>
            </w:r>
          </w:p>
        </w:tc>
        <w:tc>
          <w:tcPr>
            <w:vAlign w:val="center"/>
          </w:tcPr>
          <w:p>
            <w:pPr/>
            <w:r>
              <w:t>35.0</w:t>
            </w:r>
          </w:p>
        </w:tc>
        <w:tc>
          <w:tcPr>
            <w:vAlign w:val="center"/>
          </w:tcPr>
          <w:p>
            <w:pPr/>
            <w:r>
              <w:t>10.1</w:t>
            </w:r>
          </w:p>
        </w:tc>
        <w:tc>
          <w:tcPr>
            <w:vAlign w:val="center"/>
          </w:tcPr>
          <w:p>
            <w:pPr/>
            <w:r>
              <w:t>19.6</w:t>
            </w:r>
          </w:p>
        </w:tc>
      </w:tr>
      <w:tr>
        <w:tc>
          <w:tcPr>
            <w:vAlign w:val="center"/>
            <w:shd w:val="clear" w:color="auto" w:fill="E6E6E6"/>
          </w:tcPr>
          <w:p>
            <w:pPr/>
            <w:r>
              <w:t>最大湿球</w:t>
            </w:r>
            <w:r>
              <w:br/>
            </w:r>
            <w:r>
              <w:t>黑球强度(℃)</w:t>
            </w:r>
          </w:p>
        </w:tc>
        <w:tc>
          <w:tcPr>
            <w:vAlign w:val="center"/>
            <w:gridSpan w:val="5"/>
          </w:tcPr>
          <w:p>
            <w:pPr/>
            <w:r>
              <w:t>20.59</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30289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5d8b541d0640b4"/>
                    <a:stretch>
                      <a:fillRect/>
                    </a:stretch>
                  </pic:blipFill>
                  <pic:spPr>
                    <a:xfrm>
                      <a:off x="0" y="0"/>
                      <a:ext cx="5667375" cy="3028950"/>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5bdca3d3-a144-4a93-ab8d-edf8f2b15a4f.png" Id="R1e516820c65f439d" /><Relationship Type="http://schemas.openxmlformats.org/officeDocument/2006/relationships/image" Target="/word/media/08f077a4-6ac9-473e-acda-7a49f4485ca3.png" Id="Rbc1366fac11d420c" /><Relationship Type="http://schemas.openxmlformats.org/officeDocument/2006/relationships/image" Target="/word/media/2d4c5930-c30d-4f50-ade8-165456d18637.png" Id="R7198a70a570e4021" /><Relationship Type="http://schemas.openxmlformats.org/officeDocument/2006/relationships/image" Target="/word/media/c0083c7d-072f-49ed-8ca9-b471f37b1e02.png" Id="R2f6cd7b3e3b344ac" /><Relationship Type="http://schemas.openxmlformats.org/officeDocument/2006/relationships/image" Target="/word/media/bbbbc75b-497b-491b-8de4-773649e5654d.png" Id="Rc35d8b541d0640b4"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