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png" ContentType="image/png"/>
  <Default Extension="wmf" ContentType="image/x-wmf"/>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Override PartName="/word/media/132c539e-1878-453e-b7c4-7d1b08e8f8c6.jpg" ContentType="image/jpg"/>
  <Override PartName="/word/media/fa24b765-2796-43ae-806d-a0c09aed6448.jpg" ContentType="image/jpg"/>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216" w:rsidRDefault="00770216" w:rsidP="00D40158">
      <w:pPr>
        <w:spacing w:beforeLines="100" w:before="312" w:line="180" w:lineRule="atLeast"/>
        <w:jc w:val="center"/>
        <w:rPr>
          <w:rFonts w:ascii="黑体" w:eastAsia="黑体" w:hAnsi="宋体"/>
          <w:b/>
          <w:bCs/>
          <w:sz w:val="72"/>
          <w:szCs w:val="72"/>
        </w:rPr>
      </w:pPr>
    </w:p>
    <w:p w:rsidR="00770216" w:rsidRDefault="00770216" w:rsidP="00D40158">
      <w:pPr>
        <w:spacing w:beforeLines="100" w:before="312" w:line="180" w:lineRule="atLeast"/>
        <w:jc w:val="center"/>
        <w:rPr>
          <w:rFonts w:ascii="黑体" w:eastAsia="黑体" w:hAnsi="宋体"/>
          <w:b/>
          <w:bCs/>
          <w:sz w:val="72"/>
          <w:szCs w:val="72"/>
        </w:rPr>
      </w:pPr>
    </w:p>
    <w:p w:rsidR="00D40158" w:rsidRPr="00A22524" w:rsidRDefault="00A31CF3"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建筑室内</w:t>
      </w:r>
      <w:r>
        <w:rPr>
          <w:rFonts w:ascii="黑体" w:eastAsia="黑体" w:hAnsi="宋体"/>
          <w:b/>
          <w:bCs/>
          <w:sz w:val="72"/>
          <w:szCs w:val="72"/>
        </w:rPr>
        <w:t>噪声</w:t>
      </w:r>
      <w:r w:rsidR="00EC607E">
        <w:rPr>
          <w:rFonts w:ascii="黑体" w:eastAsia="黑体" w:hAnsi="宋体" w:hint="eastAsia"/>
          <w:b/>
          <w:bCs/>
          <w:sz w:val="72"/>
          <w:szCs w:val="72"/>
        </w:rPr>
        <w:t>级</w:t>
      </w:r>
      <w:r w:rsidR="00770216">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井冈山大学图书馆绿色改造</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井冈山大学</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井冈山大学</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4c26a375414465"/>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3657AB">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62546">
        <w:trPr>
          <w:cantSplit/>
          <w:trHeigh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762546">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62546">
        <w:trPr>
          <w:cantSplit/>
          <w:trHeight w:val="284"/>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T18720575406</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F03CC1">
          <w:rPr>
            <w:webHidden/>
          </w:rPr>
          <w:t>2</w:t>
        </w:r>
        <w:r w:rsidR="006350D0">
          <w:rPr>
            <w:webHidden/>
          </w:rPr>
          <w:fldChar w:fldCharType="end"/>
        </w:r>
      </w:hyperlink>
    </w:p>
    <w:p w:rsidR="006350D0" w:rsidRDefault="000302BB">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6350D0" w:rsidRDefault="000302BB"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F03CC1">
          <w:rPr>
            <w:rFonts w:hint="eastAsia"/>
            <w:b/>
            <w:bCs/>
            <w:webHidden/>
          </w:rPr>
          <w:t>错误</w:t>
        </w:r>
        <w:r w:rsidR="00F03CC1">
          <w:rPr>
            <w:rFonts w:hint="eastAsia"/>
            <w:b/>
            <w:bCs/>
            <w:webHidden/>
          </w:rPr>
          <w:t>!</w:t>
        </w:r>
        <w:r w:rsidR="00F03CC1">
          <w:rPr>
            <w:rFonts w:hint="eastAsia"/>
            <w:b/>
            <w:bCs/>
            <w:webHidden/>
          </w:rPr>
          <w:t>未定义书签。</w:t>
        </w:r>
        <w:r w:rsidR="006350D0">
          <w:rPr>
            <w:webHidden/>
          </w:rPr>
          <w:fldChar w:fldCharType="end"/>
        </w:r>
      </w:hyperlink>
    </w:p>
    <w:p w:rsidR="00AA47FE" w:rsidRDefault="00D40158" w:rsidP="006350D0">
      <w:pPr>
        <w:pStyle w:val="TOC1"/>
        <w:sectPr w:rsidR="00AA47FE" w:rsidSect="000550F1">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10"/>
    </w:p>
    <w:p w:rsidR="00D40158" w:rsidRDefault="00D40158" w:rsidP="006350D0">
      <w:pPr>
        <w:pStyle w:val="TOC1"/>
      </w:pPr>
    </w:p>
    <w:p w:rsidR="00D40158" w:rsidRPr="005E5F93" w:rsidRDefault="00D40158" w:rsidP="005215FB">
      <w:pPr>
        <w:pStyle w:val="1"/>
      </w:pPr>
      <w:bookmarkStart w:id="11" w:name="_Toc441480674"/>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2" w:name="工程名称"/>
            <w:r>
              <w:t>井冈山大学图书馆绿色改造</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 xml:space="preserve">521</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 xml:space="preserve">0</w:t>
            </w:r>
            <w:bookmarkEnd w:id="1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 xml:space="preserve">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tcPr>
          <w:p w:rsidR="00D40158" w:rsidRPr="00FF2243" w:rsidRDefault="00D40158" w:rsidP="000D5BDD">
            <w:pPr>
              <w:pStyle w:val="a0"/>
              <w:ind w:firstLineChars="0" w:firstLine="0"/>
              <w:rPr>
                <w:rFonts w:ascii="宋体" w:hAnsi="宋体"/>
                <w:lang w:val="en-US"/>
              </w:rPr>
            </w:pPr>
            <w:bookmarkStart w:id="17" w:name="地上建筑高度"/>
            <w:r w:rsidRPr="00FF2243">
              <w:rPr>
                <w:rFonts w:ascii="宋体" w:hAnsi="宋体" w:hint="eastAsia"/>
                <w:lang w:val="en-US"/>
              </w:rPr>
              <w:t xml:space="preserve">10.5</w:t>
            </w:r>
            <w:bookmarkEnd w:id="17"/>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1068AB">
            <w:pPr>
              <w:pStyle w:val="a0"/>
              <w:ind w:firstLineChars="0" w:firstLine="0"/>
              <w:rPr>
                <w:rFonts w:ascii="宋体" w:hAnsi="宋体"/>
                <w:lang w:val="en-US"/>
              </w:rPr>
            </w:pPr>
            <w:r w:rsidRPr="00FF2243">
              <w:rPr>
                <w:rFonts w:ascii="宋体" w:hAnsi="宋体" w:hint="eastAsia"/>
                <w:lang w:val="en-US"/>
              </w:rPr>
              <w:t>北向角度</w:t>
            </w:r>
            <w:r w:rsidR="001068AB">
              <w:rPr>
                <w:rFonts w:ascii="宋体" w:hAnsi="宋体" w:hint="eastAsia"/>
                <w:lang w:val="en-US"/>
              </w:rPr>
              <w:t xml:space="preserve"> (</w:t>
            </w:r>
            <w:r w:rsidR="001068AB" w:rsidRPr="001068AB">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8" w:name="北向角度"/>
            <w:r>
              <w:t>90</w:t>
            </w:r>
            <w:bookmarkEnd w:id="18"/>
          </w:p>
        </w:tc>
      </w:tr>
    </w:tbl>
    <w:p w:rsidR="00104873" w:rsidRDefault="00104873" w:rsidP="00E05A49">
      <w:pPr>
        <w:pStyle w:val="a0"/>
        <w:ind w:firstLineChars="0" w:firstLine="0"/>
        <w:jc w:val="center"/>
        <w:rPr>
          <w:lang w:val="en-US"/>
        </w:rPr>
      </w:pPr>
      <w:bookmarkStart w:id="19" w:name="围护结构概况"/>
      <w:bookmarkStart w:id="20" w:name="TitleFormat"/>
      <w:bookmarkEnd w:id="19"/>
    </w:p>
    <w:p w:rsidR="002A0167" w:rsidRDefault="002A0167" w:rsidP="00E05A49">
      <w:pPr>
        <w:pStyle w:val="a0"/>
        <w:ind w:firstLineChars="0" w:firstLine="0"/>
        <w:jc w:val="center"/>
        <w:rPr>
          <w:rFonts w:hint="eastAsia"/>
          <w:lang w:val="en-US"/>
        </w:rPr>
      </w:pPr>
      <w:bookmarkStart w:id="21" w:name="单体模型观察图"/>
      <w:bookmarkStart w:id="22" w:name="_GoBack"/>
      <w:bookmarkEnd w:id="21"/>
      <w:bookmarkEnd w:id="22"/>
      <w:r>
        <w:rPr>
          <w:rFonts w:hint="eastAsia"/>
          <w:lang w:val="en-US"/>
        </w:rPr>
        <w:t>请先在[模型观察]命令中保存图片！</w:t>
      </w:r>
    </w:p>
    <w:p w:rsidR="00F45B64" w:rsidRPr="00103F16" w:rsidRDefault="00103F16" w:rsidP="00103F16">
      <w:pPr>
        <w:jc w:val="center"/>
        <w:rPr>
          <w:rFonts w:ascii="黑体" w:eastAsia="黑体" w:hAnsi="黑体"/>
          <w:lang w:val="en-US"/>
        </w:rPr>
      </w:pPr>
      <w:r w:rsidRPr="00103F16">
        <w:rPr>
          <w:rFonts w:ascii="黑体" w:eastAsia="黑体" w:hAnsi="黑体" w:hint="eastAsia"/>
          <w:lang w:val="en-US"/>
        </w:rPr>
        <w:t>图1</w:t>
      </w:r>
      <w:r w:rsidR="00BB5622">
        <w:rPr>
          <w:rFonts w:ascii="黑体" w:eastAsia="黑体" w:hAnsi="黑体"/>
          <w:lang w:val="en-US"/>
        </w:rPr>
        <w:t>-1</w:t>
      </w:r>
      <w:r w:rsidRPr="00103F16">
        <w:rPr>
          <w:rFonts w:ascii="黑体" w:eastAsia="黑体" w:hAnsi="黑体" w:hint="eastAsia"/>
          <w:lang w:val="en-US"/>
        </w:rPr>
        <w:t xml:space="preserve"> </w:t>
      </w:r>
      <w:r w:rsidR="00B97FE5" w:rsidRPr="00103F16">
        <w:rPr>
          <w:rFonts w:ascii="黑体" w:eastAsia="黑体" w:hAnsi="黑体" w:hint="eastAsia"/>
          <w:lang w:val="en-US"/>
        </w:rPr>
        <w:t>目标</w:t>
      </w:r>
      <w:r w:rsidR="00B97FE5" w:rsidRPr="00103F16">
        <w:rPr>
          <w:rFonts w:ascii="黑体" w:eastAsia="黑体" w:hAnsi="黑体"/>
          <w:lang w:val="en-US"/>
        </w:rPr>
        <w:t>建筑模型</w:t>
      </w:r>
    </w:p>
    <w:p w:rsidR="00D40158" w:rsidRDefault="0044357B" w:rsidP="00D40158">
      <w:pPr>
        <w:pStyle w:val="1"/>
      </w:pPr>
      <w:bookmarkStart w:id="23" w:name="_Toc441480675"/>
      <w:r>
        <w:rPr>
          <w:rFonts w:hint="eastAsia"/>
        </w:rPr>
        <w:t>标准</w:t>
      </w:r>
      <w:r w:rsidR="00D40158">
        <w:rPr>
          <w:rFonts w:hint="eastAsia"/>
        </w:rPr>
        <w:t>依据</w:t>
      </w:r>
      <w:bookmarkEnd w:id="23"/>
    </w:p>
    <w:p w:rsidR="00537554" w:rsidRPr="00D467B4" w:rsidRDefault="00537554" w:rsidP="00D467B4">
      <w:pPr>
        <w:pStyle w:val="ac"/>
        <w:widowControl w:val="0"/>
        <w:numPr>
          <w:ilvl w:val="0"/>
          <w:numId w:val="7"/>
        </w:numPr>
        <w:ind w:firstLineChars="0"/>
        <w:jc w:val="both"/>
        <w:rPr>
          <w:kern w:val="2"/>
          <w:szCs w:val="24"/>
          <w:lang w:val="en-US"/>
        </w:rPr>
      </w:pPr>
      <w:bookmarkStart w:id="24" w:name="计算依据"/>
      <w:bookmarkEnd w:id="20"/>
      <w:bookmarkEnd w:id="24"/>
      <w:r w:rsidRPr="00D467B4">
        <w:rPr>
          <w:rFonts w:hint="eastAsia"/>
          <w:kern w:val="2"/>
          <w:szCs w:val="24"/>
          <w:lang w:val="en-US"/>
        </w:rPr>
        <w:t>《绿色建筑评价标准》</w:t>
      </w:r>
      <w:r w:rsidRPr="00D467B4">
        <w:rPr>
          <w:rFonts w:hint="eastAsia"/>
          <w:kern w:val="2"/>
          <w:szCs w:val="24"/>
          <w:lang w:val="en-US"/>
        </w:rPr>
        <w:t>GB/T50378-201</w:t>
      </w:r>
      <w:r w:rsidR="008976BC">
        <w:rPr>
          <w:kern w:val="2"/>
          <w:szCs w:val="24"/>
          <w:lang w:val="en-US"/>
        </w:rPr>
        <w:t>9</w:t>
      </w:r>
    </w:p>
    <w:p w:rsidR="00D467B4" w:rsidRPr="00D47C14" w:rsidRDefault="00D467B4" w:rsidP="00D467B4">
      <w:pPr>
        <w:pStyle w:val="ac"/>
        <w:widowControl w:val="0"/>
        <w:numPr>
          <w:ilvl w:val="0"/>
          <w:numId w:val="7"/>
        </w:numPr>
        <w:spacing w:line="276" w:lineRule="auto"/>
        <w:ind w:firstLineChars="0"/>
        <w:contextualSpacing/>
        <w:jc w:val="both"/>
        <w:rPr>
          <w:kern w:val="2"/>
          <w:szCs w:val="24"/>
          <w:lang w:val="en-US"/>
        </w:rPr>
      </w:pPr>
      <w:r w:rsidRPr="00D47C14">
        <w:rPr>
          <w:rFonts w:hint="eastAsia"/>
          <w:kern w:val="2"/>
          <w:szCs w:val="24"/>
          <w:lang w:val="en-US"/>
        </w:rPr>
        <w:t>《绿色建筑评价技术细则》</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《民用建筑隔声设计规范》</w:t>
      </w:r>
      <w:r>
        <w:rPr>
          <w:rFonts w:hint="eastAsia"/>
          <w:kern w:val="2"/>
          <w:szCs w:val="24"/>
          <w:lang w:val="en-US"/>
        </w:rPr>
        <w:t>GB50118-2010</w:t>
      </w:r>
    </w:p>
    <w:p w:rsidR="00D467B4" w:rsidRDefault="00D467B4" w:rsidP="00D467B4">
      <w:pPr>
        <w:pStyle w:val="ac"/>
        <w:widowControl w:val="0"/>
        <w:numPr>
          <w:ilvl w:val="0"/>
          <w:numId w:val="7"/>
        </w:numPr>
        <w:ind w:firstLineChars="0"/>
        <w:jc w:val="both"/>
        <w:rPr>
          <w:kern w:val="2"/>
          <w:szCs w:val="24"/>
          <w:lang w:val="en-US"/>
        </w:rPr>
      </w:pPr>
      <w:r>
        <w:rPr>
          <w:rFonts w:hint="eastAsia"/>
          <w:kern w:val="2"/>
          <w:szCs w:val="24"/>
          <w:lang w:val="en-US"/>
        </w:rPr>
        <w:t>《建筑隔声评价标准》</w:t>
      </w:r>
      <w:r>
        <w:rPr>
          <w:rFonts w:hint="eastAsia"/>
          <w:kern w:val="2"/>
          <w:szCs w:val="24"/>
          <w:lang w:val="en-US"/>
        </w:rPr>
        <w:t>GB/T 50121-2005</w:t>
      </w:r>
    </w:p>
    <w:p w:rsidR="00FB4F01" w:rsidRPr="00FB4F01" w:rsidRDefault="00FB4F01" w:rsidP="00FB4F01">
      <w:pPr>
        <w:pStyle w:val="ac"/>
        <w:widowControl w:val="0"/>
        <w:numPr>
          <w:ilvl w:val="0"/>
          <w:numId w:val="7"/>
        </w:numPr>
        <w:spacing w:line="276" w:lineRule="auto"/>
        <w:ind w:firstLineChars="0"/>
        <w:jc w:val="both"/>
        <w:rPr>
          <w:rFonts w:hint="eastAsia"/>
          <w:kern w:val="2"/>
          <w:szCs w:val="24"/>
          <w:lang w:val="en-US"/>
        </w:rPr>
      </w:pPr>
      <w:r w:rsidRPr="00FB4F01">
        <w:rPr>
          <w:rFonts w:hint="eastAsia"/>
          <w:kern w:val="2"/>
          <w:szCs w:val="24"/>
          <w:lang w:val="en-US"/>
        </w:rPr>
        <w:t>《民用建筑绿色性能计算标准》</w:t>
      </w:r>
      <w:r w:rsidRPr="00FB4F01">
        <w:rPr>
          <w:rFonts w:hint="eastAsia"/>
          <w:kern w:val="2"/>
          <w:szCs w:val="24"/>
          <w:lang w:val="en-US"/>
        </w:rPr>
        <w:t xml:space="preserve">JGJT_449-2018 </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《建筑声学设计手册》</w:t>
      </w:r>
    </w:p>
    <w:p w:rsidR="00D467B4" w:rsidRPr="00DC792B"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kern w:val="2"/>
          <w:szCs w:val="24"/>
          <w:lang w:val="en-US"/>
        </w:rPr>
        <w:t>《建筑隔声设计</w:t>
      </w:r>
      <w:r w:rsidRPr="00DC792B">
        <w:rPr>
          <w:kern w:val="2"/>
          <w:szCs w:val="24"/>
          <w:lang w:val="en-US"/>
        </w:rPr>
        <w:t>—</w:t>
      </w:r>
      <w:r w:rsidRPr="00DC792B">
        <w:rPr>
          <w:rFonts w:hint="eastAsia"/>
          <w:kern w:val="2"/>
          <w:szCs w:val="24"/>
          <w:lang w:val="en-US"/>
        </w:rPr>
        <w:t>空气声隔声技术》</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《声学手册》</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《噪声与振动控制工程手册</w:t>
      </w:r>
      <w:r w:rsidRPr="00DC792B">
        <w:rPr>
          <w:rFonts w:hint="eastAsia"/>
          <w:szCs w:val="21"/>
          <w:lang w:val="en-US"/>
        </w:rPr>
        <w:t xml:space="preserve"> </w:t>
      </w:r>
      <w:r w:rsidRPr="00DC792B">
        <w:rPr>
          <w:rFonts w:hint="eastAsia"/>
          <w:szCs w:val="21"/>
          <w:lang w:val="en-US"/>
        </w:rPr>
        <w:t>》</w:t>
      </w:r>
    </w:p>
    <w:p w:rsidR="00D467B4" w:rsidRPr="00DC792B" w:rsidRDefault="00D467B4" w:rsidP="00D467B4">
      <w:pPr>
        <w:pStyle w:val="ac"/>
        <w:widowControl w:val="0"/>
        <w:numPr>
          <w:ilvl w:val="0"/>
          <w:numId w:val="7"/>
        </w:numPr>
        <w:spacing w:line="276" w:lineRule="auto"/>
        <w:ind w:firstLineChars="0"/>
        <w:jc w:val="both"/>
        <w:rPr>
          <w:szCs w:val="21"/>
          <w:lang w:val="en-US"/>
        </w:rPr>
      </w:pPr>
      <w:r w:rsidRPr="00DC792B">
        <w:rPr>
          <w:rFonts w:hint="eastAsia"/>
          <w:szCs w:val="21"/>
          <w:lang w:val="en-US"/>
        </w:rPr>
        <w:t>《建筑声学设计原理》</w:t>
      </w:r>
    </w:p>
    <w:p w:rsidR="00D467B4" w:rsidRPr="00FB4F01" w:rsidRDefault="00D467B4" w:rsidP="00D467B4">
      <w:pPr>
        <w:pStyle w:val="ac"/>
        <w:widowControl w:val="0"/>
        <w:numPr>
          <w:ilvl w:val="0"/>
          <w:numId w:val="7"/>
        </w:numPr>
        <w:spacing w:line="276" w:lineRule="auto"/>
        <w:ind w:firstLineChars="0"/>
        <w:jc w:val="both"/>
        <w:rPr>
          <w:kern w:val="2"/>
          <w:szCs w:val="24"/>
          <w:lang w:val="en-US"/>
        </w:rPr>
      </w:pPr>
      <w:r w:rsidRPr="00DC792B">
        <w:rPr>
          <w:rFonts w:hint="eastAsia"/>
          <w:szCs w:val="21"/>
          <w:lang w:val="en-US"/>
        </w:rPr>
        <w:t>《建筑设计资料集》</w:t>
      </w:r>
      <w:r w:rsidR="00BA31F1">
        <w:rPr>
          <w:rFonts w:hint="eastAsia"/>
          <w:szCs w:val="21"/>
          <w:lang w:val="en-US"/>
        </w:rPr>
        <w:t>（第二版）第</w:t>
      </w:r>
      <w:r w:rsidR="00BA31F1">
        <w:rPr>
          <w:rFonts w:hint="eastAsia"/>
          <w:szCs w:val="21"/>
          <w:lang w:val="en-US"/>
        </w:rPr>
        <w:t>2</w:t>
      </w:r>
      <w:r w:rsidR="00BA31F1">
        <w:rPr>
          <w:rFonts w:hint="eastAsia"/>
          <w:szCs w:val="21"/>
          <w:lang w:val="en-US"/>
        </w:rPr>
        <w:t>集</w:t>
      </w:r>
    </w:p>
    <w:p w:rsidR="00FB4F01" w:rsidRPr="00DC792B" w:rsidRDefault="00FB4F01" w:rsidP="00FB4F01">
      <w:pPr>
        <w:pStyle w:val="ac"/>
        <w:widowControl w:val="0"/>
        <w:numPr>
          <w:ilvl w:val="0"/>
          <w:numId w:val="7"/>
        </w:numPr>
        <w:spacing w:line="276" w:lineRule="auto"/>
        <w:ind w:firstLineChars="0"/>
        <w:jc w:val="both"/>
        <w:rPr>
          <w:kern w:val="2"/>
          <w:szCs w:val="24"/>
          <w:lang w:val="en-US"/>
        </w:rPr>
      </w:pPr>
      <w:r>
        <w:rPr>
          <w:rFonts w:hint="eastAsia"/>
          <w:kern w:val="2"/>
          <w:szCs w:val="24"/>
          <w:lang w:val="en-US"/>
        </w:rPr>
        <w:t xml:space="preserve"> </w:t>
      </w:r>
      <w:r w:rsidRPr="00FB4F01">
        <w:rPr>
          <w:rFonts w:hint="eastAsia"/>
          <w:kern w:val="2"/>
          <w:szCs w:val="24"/>
          <w:lang w:val="en-US"/>
        </w:rPr>
        <w:t>建筑设计图纸相关文件</w:t>
      </w:r>
    </w:p>
    <w:p w:rsidR="00636701" w:rsidRDefault="00636701" w:rsidP="00636701">
      <w:pPr>
        <w:pStyle w:val="1"/>
      </w:pPr>
      <w:r>
        <w:rPr>
          <w:rFonts w:hint="eastAsia"/>
        </w:rPr>
        <w:t>评价</w:t>
      </w:r>
      <w:r>
        <w:t>要求</w:t>
      </w:r>
    </w:p>
    <w:p w:rsidR="00435EDA" w:rsidRDefault="00435EDA" w:rsidP="00435EDA">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00DF4D84">
        <w:rPr>
          <w:rFonts w:ascii="Times New Roman" w:eastAsia="宋体" w:hAnsi="Times New Roman" w:hint="eastAsia"/>
          <w:sz w:val="21"/>
          <w:szCs w:val="21"/>
        </w:rPr>
        <w:t xml:space="preserve"> </w:t>
      </w:r>
      <w:r w:rsidRPr="00F86CC6">
        <w:rPr>
          <w:rFonts w:ascii="Times New Roman" w:eastAsia="宋体" w:hAnsi="Times New Roman" w:hint="eastAsia"/>
          <w:sz w:val="21"/>
          <w:szCs w:val="21"/>
        </w:rPr>
        <w:t>GB/T 50378-</w:t>
      </w:r>
      <w:r w:rsidR="008976BC">
        <w:rPr>
          <w:rFonts w:ascii="Times New Roman" w:eastAsia="宋体" w:hAnsi="Times New Roman" w:hint="eastAsia"/>
          <w:sz w:val="21"/>
          <w:szCs w:val="21"/>
        </w:rPr>
        <w:t>2019</w:t>
      </w:r>
      <w:r w:rsidRPr="00F86CC6">
        <w:rPr>
          <w:rFonts w:ascii="Times New Roman" w:eastAsia="宋体" w:hAnsi="Times New Roman" w:hint="eastAsia"/>
          <w:sz w:val="21"/>
          <w:szCs w:val="21"/>
        </w:rPr>
        <w:t>第</w:t>
      </w:r>
      <w:r w:rsidR="00212F6C">
        <w:rPr>
          <w:rFonts w:ascii="Times New Roman" w:eastAsia="宋体" w:hAnsi="Times New Roman" w:hint="eastAsia"/>
          <w:sz w:val="21"/>
          <w:szCs w:val="21"/>
        </w:rPr>
        <w:t>5</w:t>
      </w:r>
      <w:r>
        <w:rPr>
          <w:rFonts w:ascii="Times New Roman" w:eastAsia="宋体" w:hAnsi="Times New Roman" w:hint="eastAsia"/>
          <w:sz w:val="21"/>
          <w:szCs w:val="21"/>
        </w:rPr>
        <w:t>.1.</w:t>
      </w:r>
      <w:r w:rsidR="00212F6C">
        <w:rPr>
          <w:rFonts w:ascii="Times New Roman" w:eastAsia="宋体" w:hAnsi="Times New Roman"/>
          <w:sz w:val="21"/>
          <w:szCs w:val="21"/>
        </w:rPr>
        <w:t>4</w:t>
      </w:r>
      <w:r w:rsidRPr="00F86CC6">
        <w:rPr>
          <w:rFonts w:ascii="Times New Roman" w:eastAsia="宋体" w:hAnsi="Times New Roman" w:hint="eastAsia"/>
          <w:sz w:val="21"/>
          <w:szCs w:val="21"/>
        </w:rPr>
        <w:t>条、第</w:t>
      </w:r>
      <w:r w:rsidR="00212F6C">
        <w:rPr>
          <w:rFonts w:ascii="Times New Roman" w:eastAsia="宋体" w:hAnsi="Times New Roman" w:hint="eastAsia"/>
          <w:sz w:val="21"/>
          <w:szCs w:val="21"/>
        </w:rPr>
        <w:t>5</w:t>
      </w:r>
      <w:r>
        <w:rPr>
          <w:rFonts w:ascii="Times New Roman" w:eastAsia="宋体" w:hAnsi="Times New Roman" w:hint="eastAsia"/>
          <w:sz w:val="21"/>
          <w:szCs w:val="21"/>
        </w:rPr>
        <w:t>.2.</w:t>
      </w:r>
      <w:r w:rsidR="00212F6C">
        <w:rPr>
          <w:rFonts w:ascii="Times New Roman" w:eastAsia="宋体" w:hAnsi="Times New Roman"/>
          <w:sz w:val="21"/>
          <w:szCs w:val="21"/>
        </w:rPr>
        <w:t>6</w:t>
      </w:r>
      <w:r>
        <w:rPr>
          <w:rFonts w:ascii="Times New Roman" w:eastAsia="宋体" w:hAnsi="Times New Roman" w:hint="eastAsia"/>
          <w:sz w:val="21"/>
          <w:szCs w:val="21"/>
        </w:rPr>
        <w:t>条对主要功能房间提出了明确</w:t>
      </w:r>
      <w:r w:rsidRPr="00F86CC6">
        <w:rPr>
          <w:rFonts w:ascii="Times New Roman" w:eastAsia="宋体" w:hAnsi="Times New Roman" w:hint="eastAsia"/>
          <w:sz w:val="21"/>
          <w:szCs w:val="21"/>
        </w:rPr>
        <w:t>要求。</w:t>
      </w:r>
    </w:p>
    <w:p w:rsidR="008F0A17" w:rsidRDefault="008F0A17" w:rsidP="008F0A17">
      <w:pPr>
        <w:pStyle w:val="ab"/>
        <w:ind w:firstLine="422"/>
        <w:rPr>
          <w:rFonts w:ascii="Times New Roman" w:eastAsia="宋体" w:hAnsi="Times New Roman"/>
          <w:b/>
          <w:sz w:val="21"/>
          <w:szCs w:val="21"/>
        </w:rPr>
      </w:pP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8976BC" w:rsidRPr="0017701E" w:rsidRDefault="008976BC" w:rsidP="008976BC">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8976BC" w:rsidRDefault="008976BC" w:rsidP="008976BC">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5. 2. 6 </w:t>
      </w:r>
      <w:r w:rsidRPr="0017701E">
        <w:rPr>
          <w:rFonts w:ascii="Times New Roman" w:eastAsia="宋体" w:hAnsi="Times New Roman" w:hint="eastAsia"/>
          <w:bCs/>
          <w:sz w:val="21"/>
          <w:szCs w:val="21"/>
        </w:rPr>
        <w:t>采取措施优化主要功能房间的室内声环境，评价总分值为</w:t>
      </w:r>
      <w:r w:rsidRPr="0017701E">
        <w:rPr>
          <w:rFonts w:ascii="Times New Roman" w:eastAsia="宋体" w:hAnsi="Times New Roman" w:hint="eastAsia"/>
          <w:bCs/>
          <w:sz w:val="21"/>
          <w:szCs w:val="21"/>
        </w:rPr>
        <w:t xml:space="preserve">8 </w:t>
      </w:r>
      <w:r w:rsidRPr="0017701E">
        <w:rPr>
          <w:rFonts w:ascii="Times New Roman" w:eastAsia="宋体" w:hAnsi="Times New Roman" w:hint="eastAsia"/>
          <w:bCs/>
          <w:sz w:val="21"/>
          <w:szCs w:val="21"/>
        </w:rPr>
        <w:t>分。</w:t>
      </w:r>
    </w:p>
    <w:p w:rsidR="008976BC" w:rsidRPr="0017701E" w:rsidRDefault="008976BC" w:rsidP="008976BC">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w:t>
      </w:r>
      <w:r w:rsidRPr="0017701E">
        <w:rPr>
          <w:rFonts w:ascii="Times New Roman" w:eastAsia="宋体" w:hAnsi="Times New Roman" w:hint="eastAsia"/>
          <w:bCs/>
          <w:sz w:val="21"/>
          <w:szCs w:val="21"/>
        </w:rPr>
        <w:lastRenderedPageBreak/>
        <w:t>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p w:rsidR="00FC0BE9" w:rsidRDefault="00FC0BE9" w:rsidP="00F7492F">
      <w:pPr>
        <w:pStyle w:val="1"/>
        <w:rPr>
          <w:kern w:val="2"/>
        </w:rPr>
      </w:pPr>
      <w:r>
        <w:rPr>
          <w:rFonts w:hint="eastAsia"/>
          <w:kern w:val="2"/>
        </w:rPr>
        <w:t>分析</w:t>
      </w:r>
      <w:r>
        <w:rPr>
          <w:kern w:val="2"/>
        </w:rPr>
        <w:t>目的</w:t>
      </w:r>
    </w:p>
    <w:p w:rsidR="00150D9A" w:rsidRDefault="00150D9A" w:rsidP="00150D9A">
      <w:pPr>
        <w:pStyle w:val="a0"/>
        <w:ind w:firstLine="420"/>
        <w:rPr>
          <w:lang w:val="en-US"/>
        </w:rPr>
      </w:pPr>
      <w:r w:rsidRPr="003E2835">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w:t>
      </w:r>
      <w:r w:rsidRPr="00D948A2">
        <w:rPr>
          <w:rFonts w:hint="eastAsia"/>
          <w:lang w:val="en-US"/>
        </w:rPr>
        <w:t>本项目所确定的最不利房间为</w:t>
      </w:r>
      <w:bookmarkStart w:id="25" w:name="最不利房间编号3"/>
      <w:r w:rsidRPr="00D948A2">
        <w:rPr>
          <w:rFonts w:hint="eastAsia"/>
          <w:lang w:val="en-US"/>
        </w:rPr>
        <w:t>1001[阅览室]</w:t>
      </w:r>
      <w:bookmarkEnd w:id="25"/>
      <w:r>
        <w:rPr>
          <w:rFonts w:hint="eastAsia"/>
          <w:lang w:val="en-US"/>
        </w:rPr>
        <w:t>，</w:t>
      </w:r>
      <w:r w:rsidRPr="003E2835">
        <w:rPr>
          <w:rFonts w:hint="eastAsia"/>
          <w:lang w:val="en-US"/>
        </w:rPr>
        <w:t>最终评估</w:t>
      </w:r>
      <w:r>
        <w:rPr>
          <w:rFonts w:hint="eastAsia"/>
          <w:lang w:val="en-US"/>
        </w:rPr>
        <w:t>该房间</w:t>
      </w:r>
      <w:r w:rsidRPr="003E2835">
        <w:rPr>
          <w:rFonts w:hint="eastAsia"/>
          <w:lang w:val="en-US"/>
        </w:rPr>
        <w:t>的达标情况</w:t>
      </w:r>
      <w:r>
        <w:rPr>
          <w:rFonts w:hint="eastAsia"/>
          <w:lang w:val="en-US"/>
        </w:rPr>
        <w:t>。</w:t>
      </w:r>
    </w:p>
    <w:p w:rsidR="008E494E" w:rsidRPr="00150D9A" w:rsidRDefault="008E494E" w:rsidP="008E494E">
      <w:pPr>
        <w:pStyle w:val="a0"/>
        <w:ind w:firstLine="420"/>
        <w:rPr>
          <w:lang w:val="en-US"/>
        </w:rPr>
      </w:pPr>
    </w:p>
    <w:p w:rsidR="00F7492F" w:rsidRPr="00F7492F" w:rsidRDefault="00B10D8B" w:rsidP="00F7492F">
      <w:pPr>
        <w:pStyle w:val="1"/>
        <w:rPr>
          <w:kern w:val="2"/>
        </w:rPr>
      </w:pPr>
      <w:r>
        <w:rPr>
          <w:rFonts w:hint="eastAsia"/>
          <w:kern w:val="2"/>
        </w:rPr>
        <w:t>计算原理</w:t>
      </w:r>
    </w:p>
    <w:p w:rsidR="00B46AD8" w:rsidRDefault="008D4C63" w:rsidP="008D4C63">
      <w:pPr>
        <w:pStyle w:val="2"/>
      </w:pPr>
      <w:r>
        <w:rPr>
          <w:rFonts w:hint="eastAsia"/>
        </w:rPr>
        <w:t>最不利</w:t>
      </w:r>
      <w:r>
        <w:t>房间确定</w:t>
      </w:r>
    </w:p>
    <w:p w:rsidR="00D4404A" w:rsidRDefault="00D4404A" w:rsidP="00D4404A">
      <w:pPr>
        <w:pStyle w:val="a0"/>
        <w:numPr>
          <w:ilvl w:val="0"/>
          <w:numId w:val="5"/>
        </w:numPr>
        <w:ind w:firstLineChars="0"/>
        <w:rPr>
          <w:lang w:val="en-US"/>
        </w:rPr>
      </w:pPr>
      <w:bookmarkStart w:id="26" w:name="_Hlk498956250"/>
      <w:bookmarkStart w:id="27" w:name="_Toc438716944"/>
      <w:bookmarkStart w:id="28" w:name="_Toc441480676"/>
      <w:r w:rsidRPr="005C7353">
        <w:rPr>
          <w:rFonts w:hint="eastAsia"/>
          <w:lang w:val="en-US"/>
        </w:rPr>
        <w:t>计算出整栋建筑每个房间的室内噪声级</w:t>
      </w:r>
      <w:r>
        <w:rPr>
          <w:rFonts w:hint="eastAsia"/>
          <w:lang w:val="en-US"/>
        </w:rPr>
        <w:t>；</w:t>
      </w:r>
    </w:p>
    <w:p w:rsidR="00D4404A" w:rsidRDefault="00D4404A" w:rsidP="00D4404A">
      <w:pPr>
        <w:pStyle w:val="a0"/>
        <w:numPr>
          <w:ilvl w:val="0"/>
          <w:numId w:val="5"/>
        </w:numPr>
        <w:ind w:firstLineChars="0"/>
        <w:rPr>
          <w:lang w:val="en-US"/>
        </w:rPr>
      </w:pPr>
      <w:r>
        <w:rPr>
          <w:rFonts w:hint="eastAsia"/>
          <w:lang w:val="en-US"/>
        </w:rPr>
        <w:t>将上述</w:t>
      </w:r>
      <w:r w:rsidRPr="005C7353">
        <w:rPr>
          <w:rFonts w:hint="eastAsia"/>
          <w:lang w:val="en-US"/>
        </w:rPr>
        <w:t>结果从高到低分为“满足高要求标准”、“满足平均要求”、“满足低限要求”、“不满足”</w:t>
      </w:r>
      <w:r w:rsidRPr="005C7353">
        <w:rPr>
          <w:rFonts w:hint="eastAsia"/>
          <w:lang w:val="en-US"/>
        </w:rPr>
        <w:t>4</w:t>
      </w:r>
      <w:r w:rsidRPr="005C7353">
        <w:rPr>
          <w:rFonts w:hint="eastAsia"/>
          <w:lang w:val="en-US"/>
        </w:rPr>
        <w:t>个等级，然后筛选出满足最低等级的房间</w:t>
      </w:r>
      <w:r>
        <w:rPr>
          <w:rFonts w:hint="eastAsia"/>
          <w:lang w:val="en-US"/>
        </w:rPr>
        <w:t>；</w:t>
      </w:r>
    </w:p>
    <w:p w:rsidR="00E822CE" w:rsidRDefault="00D4404A" w:rsidP="00E822CE">
      <w:pPr>
        <w:pStyle w:val="a0"/>
        <w:numPr>
          <w:ilvl w:val="0"/>
          <w:numId w:val="5"/>
        </w:numPr>
        <w:ind w:firstLineChars="0"/>
        <w:rPr>
          <w:lang w:val="en-US"/>
        </w:rPr>
      </w:pPr>
      <w:r>
        <w:rPr>
          <w:rFonts w:hint="eastAsia"/>
          <w:lang w:val="en-US"/>
        </w:rPr>
        <w:t>再从满足最低等级的房间中，确定</w:t>
      </w:r>
      <w:r w:rsidRPr="005C7353">
        <w:rPr>
          <w:rFonts w:hint="eastAsia"/>
          <w:lang w:val="en-US"/>
        </w:rPr>
        <w:t>室内噪声级最大的房间</w:t>
      </w:r>
      <w:r>
        <w:rPr>
          <w:rFonts w:hint="eastAsia"/>
          <w:lang w:val="en-US"/>
        </w:rPr>
        <w:t>，该房间被</w:t>
      </w:r>
      <w:r w:rsidRPr="005C7353">
        <w:rPr>
          <w:rFonts w:hint="eastAsia"/>
          <w:lang w:val="en-US"/>
        </w:rPr>
        <w:t>认定为主要功能房间中噪声级最不利的房间，并判定达标情况。</w:t>
      </w:r>
      <w:bookmarkEnd w:id="26"/>
    </w:p>
    <w:p w:rsidR="00E822CE" w:rsidRDefault="00E822CE" w:rsidP="00E822CE">
      <w:pPr>
        <w:pStyle w:val="2"/>
      </w:pPr>
      <w:r>
        <w:rPr>
          <w:rFonts w:hint="eastAsia"/>
        </w:rPr>
        <w:t>室内</w:t>
      </w:r>
      <w:r>
        <w:t>噪声级</w:t>
      </w:r>
      <w:r w:rsidR="006A0F3B">
        <w:rPr>
          <w:rFonts w:hint="eastAsia"/>
        </w:rPr>
        <w:t>计算</w:t>
      </w:r>
    </w:p>
    <w:p w:rsidR="009A36E8" w:rsidRDefault="009A36E8" w:rsidP="009A36E8">
      <w:pPr>
        <w:pStyle w:val="a0"/>
        <w:spacing w:line="276" w:lineRule="auto"/>
        <w:ind w:left="420" w:firstLineChars="0" w:firstLine="0"/>
        <w:rPr>
          <w:kern w:val="2"/>
          <w:lang w:val="en-US"/>
        </w:rPr>
      </w:pPr>
      <w:r>
        <w:rPr>
          <w:rFonts w:hint="eastAsia"/>
          <w:kern w:val="2"/>
          <w:lang w:val="en-US"/>
        </w:rPr>
        <w:t>1</w:t>
      </w:r>
      <w:r>
        <w:rPr>
          <w:rFonts w:hint="eastAsia"/>
          <w:kern w:val="2"/>
          <w:lang w:val="en-US"/>
        </w:rPr>
        <w:t>．室内噪声的</w:t>
      </w:r>
      <w:r w:rsidRPr="00270D6F">
        <w:rPr>
          <w:rFonts w:hint="eastAsia"/>
          <w:kern w:val="2"/>
          <w:lang w:val="en-US"/>
        </w:rPr>
        <w:t>主要影响因素</w:t>
      </w:r>
      <w:r>
        <w:rPr>
          <w:rFonts w:hint="eastAsia"/>
          <w:kern w:val="2"/>
          <w:lang w:val="en-US"/>
        </w:rPr>
        <w:t>：</w:t>
      </w:r>
      <w:r>
        <w:rPr>
          <w:kern w:val="2"/>
          <w:lang w:val="en-US"/>
        </w:rPr>
        <w:t>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w:t>
      </w:r>
      <w:r w:rsidR="00181142">
        <w:rPr>
          <w:rFonts w:hint="eastAsia"/>
          <w:kern w:val="2"/>
          <w:lang w:val="en-US"/>
        </w:rPr>
        <w:t>设计</w:t>
      </w:r>
      <w:r>
        <w:rPr>
          <w:kern w:val="2"/>
          <w:lang w:val="en-US"/>
        </w:rPr>
        <w:t>。</w:t>
      </w:r>
    </w:p>
    <w:p w:rsidR="009A36E8" w:rsidRDefault="009A36E8" w:rsidP="009A36E8">
      <w:pPr>
        <w:spacing w:line="276" w:lineRule="auto"/>
        <w:ind w:left="420"/>
        <w:rPr>
          <w:kern w:val="2"/>
          <w:szCs w:val="21"/>
          <w:lang w:val="en-US"/>
        </w:rPr>
      </w:pPr>
      <w:r>
        <w:rPr>
          <w:rFonts w:hint="eastAsia"/>
          <w:kern w:val="2"/>
          <w:szCs w:val="21"/>
          <w:lang w:val="en-US"/>
        </w:rPr>
        <w:t>2</w:t>
      </w:r>
      <w:r>
        <w:rPr>
          <w:rFonts w:hint="eastAsia"/>
          <w:kern w:val="2"/>
          <w:szCs w:val="21"/>
          <w:lang w:val="en-US"/>
        </w:rPr>
        <w:t>．室内</w:t>
      </w:r>
      <w:r w:rsidRPr="00270D6F">
        <w:rPr>
          <w:rFonts w:hint="eastAsia"/>
          <w:kern w:val="2"/>
          <w:szCs w:val="21"/>
          <w:lang w:val="en-US"/>
        </w:rPr>
        <w:t>噪声的组成</w:t>
      </w:r>
      <w:r>
        <w:rPr>
          <w:rFonts w:hint="eastAsia"/>
          <w:kern w:val="2"/>
          <w:szCs w:val="21"/>
          <w:lang w:val="en-US"/>
        </w:rPr>
        <w:t>：室外环境噪声经过外围护结构传到室内的噪声、建筑内相邻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r w:rsidR="00972B5A">
        <w:rPr>
          <w:rFonts w:hint="eastAsia"/>
          <w:kern w:val="2"/>
          <w:szCs w:val="21"/>
          <w:lang w:val="en-US"/>
        </w:rPr>
        <w:t>产生噪声</w:t>
      </w:r>
      <w:r>
        <w:rPr>
          <w:rFonts w:hint="eastAsia"/>
          <w:kern w:val="2"/>
          <w:szCs w:val="21"/>
          <w:lang w:val="en-US"/>
        </w:rPr>
        <w:t>。</w:t>
      </w:r>
    </w:p>
    <w:p w:rsidR="00BA5B42" w:rsidRDefault="000F5F60" w:rsidP="00BA5B42">
      <w:pPr>
        <w:spacing w:line="276" w:lineRule="auto"/>
        <w:ind w:left="420"/>
        <w:jc w:val="center"/>
        <w:rPr>
          <w:kern w:val="2"/>
          <w:szCs w:val="21"/>
          <w:lang w:val="en-US"/>
        </w:rPr>
      </w:pPr>
      <w:r>
        <w:rPr>
          <w:noProof/>
          <w:lang w:val="en-US"/>
        </w:rPr>
        <w:drawing>
          <wp:inline distT="0" distB="0" distL="0" distR="0" wp14:anchorId="63E84E02" wp14:editId="62058482">
            <wp:extent cx="3333649" cy="2633472"/>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6245" cy="2643422"/>
                    </a:xfrm>
                    <a:prstGeom prst="rect">
                      <a:avLst/>
                    </a:prstGeom>
                  </pic:spPr>
                </pic:pic>
              </a:graphicData>
            </a:graphic>
          </wp:inline>
        </w:drawing>
      </w:r>
    </w:p>
    <w:p w:rsidR="009A36E8" w:rsidRDefault="00D01CCB" w:rsidP="00F32D80">
      <w:pPr>
        <w:spacing w:line="276" w:lineRule="auto"/>
        <w:jc w:val="center"/>
        <w:rPr>
          <w:kern w:val="2"/>
          <w:szCs w:val="21"/>
          <w:lang w:val="en-US"/>
        </w:rPr>
      </w:pPr>
      <w:r w:rsidRPr="00103F16">
        <w:rPr>
          <w:rFonts w:ascii="黑体" w:eastAsia="黑体" w:hAnsi="黑体" w:hint="eastAsia"/>
          <w:lang w:val="en-US"/>
        </w:rPr>
        <w:t xml:space="preserve"> </w:t>
      </w:r>
      <w:r w:rsidR="00F32D80">
        <w:rPr>
          <w:rFonts w:ascii="黑体" w:eastAsia="黑体" w:hAnsi="黑体" w:hint="eastAsia"/>
          <w:lang w:val="en-US"/>
        </w:rPr>
        <w:t>图5</w:t>
      </w:r>
      <w:r w:rsidR="0016347E">
        <w:rPr>
          <w:rFonts w:ascii="黑体" w:eastAsia="黑体" w:hAnsi="黑体" w:hint="eastAsia"/>
          <w:lang w:val="en-US"/>
        </w:rPr>
        <w:t>.2-1</w:t>
      </w:r>
      <w:r w:rsidR="009A36E8" w:rsidRPr="00103F16">
        <w:rPr>
          <w:rFonts w:ascii="黑体" w:eastAsia="黑体" w:hAnsi="黑体" w:hint="eastAsia"/>
          <w:lang w:val="en-US"/>
        </w:rPr>
        <w:t>室内噪声声源传播示意图</w:t>
      </w:r>
    </w:p>
    <w:p w:rsidR="009A36E8" w:rsidRDefault="009A36E8" w:rsidP="009A36E8">
      <w:pPr>
        <w:spacing w:line="276" w:lineRule="auto"/>
        <w:ind w:firstLineChars="200" w:firstLine="420"/>
        <w:rPr>
          <w:kern w:val="2"/>
          <w:szCs w:val="21"/>
          <w:lang w:val="en-US"/>
        </w:rPr>
      </w:pPr>
      <w:r>
        <w:rPr>
          <w:rFonts w:hint="eastAsia"/>
          <w:kern w:val="2"/>
          <w:szCs w:val="21"/>
          <w:lang w:val="en-US"/>
        </w:rPr>
        <w:t>3</w:t>
      </w:r>
      <w:r>
        <w:rPr>
          <w:rFonts w:hint="eastAsia"/>
          <w:kern w:val="2"/>
          <w:szCs w:val="21"/>
          <w:lang w:val="en-US"/>
        </w:rPr>
        <w:t>．室内</w:t>
      </w:r>
      <w:r>
        <w:rPr>
          <w:kern w:val="2"/>
          <w:szCs w:val="21"/>
          <w:lang w:val="en-US"/>
        </w:rPr>
        <w:t>噪声</w:t>
      </w:r>
      <w:r>
        <w:rPr>
          <w:rFonts w:hint="eastAsia"/>
          <w:kern w:val="2"/>
          <w:szCs w:val="21"/>
          <w:lang w:val="en-US"/>
        </w:rPr>
        <w:t>的</w:t>
      </w:r>
      <w:r w:rsidRPr="00270D6F">
        <w:rPr>
          <w:rFonts w:hint="eastAsia"/>
          <w:kern w:val="2"/>
          <w:szCs w:val="21"/>
          <w:lang w:val="en-US"/>
        </w:rPr>
        <w:t>计算原理</w:t>
      </w:r>
      <w:r>
        <w:rPr>
          <w:rFonts w:hint="eastAsia"/>
          <w:kern w:val="2"/>
          <w:szCs w:val="21"/>
          <w:lang w:val="en-US"/>
        </w:rPr>
        <w:t>：</w:t>
      </w:r>
    </w:p>
    <w:p w:rsidR="009A36E8" w:rsidRDefault="009A36E8" w:rsidP="0014726E">
      <w:pPr>
        <w:spacing w:line="276" w:lineRule="auto"/>
        <w:ind w:firstLineChars="350" w:firstLine="735"/>
        <w:rPr>
          <w:kern w:val="2"/>
          <w:szCs w:val="21"/>
          <w:lang w:val="en-US"/>
        </w:rPr>
      </w:pPr>
      <w:r>
        <w:rPr>
          <w:rFonts w:hint="eastAsia"/>
          <w:kern w:val="2"/>
          <w:szCs w:val="21"/>
          <w:lang w:val="en-US"/>
        </w:rPr>
        <w:t>按照上述室内噪声源的组成，分别计算各类声源通过内外</w:t>
      </w:r>
      <w:r w:rsidR="003E0A1D">
        <w:rPr>
          <w:rFonts w:hint="eastAsia"/>
          <w:kern w:val="2"/>
          <w:szCs w:val="21"/>
          <w:lang w:val="en-US"/>
        </w:rPr>
        <w:t>围</w:t>
      </w:r>
      <w:r>
        <w:rPr>
          <w:rFonts w:hint="eastAsia"/>
          <w:kern w:val="2"/>
          <w:szCs w:val="21"/>
          <w:lang w:val="en-US"/>
        </w:rPr>
        <w:t>护结构传到室内的噪声。</w:t>
      </w:r>
    </w:p>
    <w:p w:rsidR="009A36E8" w:rsidRDefault="009A36E8" w:rsidP="009A36E8">
      <w:pPr>
        <w:spacing w:line="276" w:lineRule="auto"/>
        <w:ind w:firstLineChars="200" w:firstLine="420"/>
        <w:rPr>
          <w:kern w:val="2"/>
          <w:szCs w:val="21"/>
          <w:lang w:val="en-US"/>
        </w:rPr>
      </w:pPr>
      <w:r>
        <w:rPr>
          <w:rFonts w:hint="eastAsia"/>
          <w:kern w:val="2"/>
          <w:szCs w:val="21"/>
          <w:lang w:val="en-US"/>
        </w:rPr>
        <w:lastRenderedPageBreak/>
        <w:t>1</w:t>
      </w:r>
      <w:r>
        <w:rPr>
          <w:rFonts w:hint="eastAsia"/>
          <w:kern w:val="2"/>
          <w:szCs w:val="21"/>
          <w:lang w:val="en-US"/>
        </w:rPr>
        <w:t>）计算室外环境噪声经过外围护结构传到室内的噪声，具体过程如下：</w:t>
      </w:r>
    </w:p>
    <w:p w:rsidR="009A36E8"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先确认建筑</w:t>
      </w:r>
      <w:r w:rsidRPr="00270D6F">
        <w:rPr>
          <w:kern w:val="2"/>
          <w:szCs w:val="21"/>
          <w:lang w:val="en-US"/>
        </w:rPr>
        <w:t>边界</w:t>
      </w:r>
      <w:r w:rsidRPr="00270D6F">
        <w:rPr>
          <w:rFonts w:hint="eastAsia"/>
          <w:kern w:val="2"/>
          <w:szCs w:val="21"/>
          <w:lang w:val="en-US"/>
        </w:rPr>
        <w:t>昼夜</w:t>
      </w:r>
      <w:r w:rsidRPr="00270D6F">
        <w:rPr>
          <w:kern w:val="2"/>
          <w:szCs w:val="21"/>
          <w:lang w:val="en-US"/>
        </w:rPr>
        <w:t>噪声</w:t>
      </w:r>
      <w:r w:rsidRPr="00270D6F">
        <w:rPr>
          <w:rFonts w:hint="eastAsia"/>
          <w:kern w:val="2"/>
          <w:szCs w:val="21"/>
          <w:lang w:val="en-US"/>
        </w:rPr>
        <w:t>值</w:t>
      </w:r>
      <w:r>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w:t>
      </w:r>
      <w:r w:rsidRPr="00270D6F">
        <w:rPr>
          <w:rFonts w:hint="eastAsia"/>
          <w:kern w:val="2"/>
          <w:szCs w:val="21"/>
          <w:lang w:val="en-US"/>
        </w:rPr>
        <w:t>组合墙</w:t>
      </w:r>
      <w:r w:rsidRPr="00270D6F">
        <w:rPr>
          <w:kern w:val="2"/>
          <w:szCs w:val="21"/>
          <w:lang w:val="en-US"/>
        </w:rPr>
        <w:t>的</w:t>
      </w:r>
      <w:r w:rsidRPr="00270D6F">
        <w:rPr>
          <w:rFonts w:hint="eastAsia"/>
          <w:kern w:val="2"/>
          <w:szCs w:val="21"/>
          <w:lang w:val="en-US"/>
        </w:rPr>
        <w:t>空气声有效</w:t>
      </w:r>
      <w:r w:rsidRPr="00270D6F">
        <w:rPr>
          <w:kern w:val="2"/>
          <w:szCs w:val="21"/>
          <w:lang w:val="en-US"/>
        </w:rPr>
        <w:t>隔声量</w:t>
      </w:r>
      <w:r w:rsidRPr="00270D6F">
        <w:rPr>
          <w:rFonts w:hint="eastAsia"/>
          <w:kern w:val="2"/>
          <w:szCs w:val="21"/>
          <w:lang w:val="en-US"/>
        </w:rPr>
        <w:t>，得出</w:t>
      </w:r>
      <w:r w:rsidR="00BA31F1">
        <w:rPr>
          <w:rFonts w:hint="eastAsia"/>
          <w:kern w:val="2"/>
          <w:szCs w:val="21"/>
          <w:lang w:val="en-US"/>
        </w:rPr>
        <w:t>构件</w:t>
      </w:r>
      <w:r w:rsidR="00BA31F1">
        <w:rPr>
          <w:kern w:val="2"/>
          <w:szCs w:val="21"/>
          <w:lang w:val="en-US"/>
        </w:rPr>
        <w:t>的</w:t>
      </w:r>
      <w:r w:rsidRPr="00270D6F">
        <w:rPr>
          <w:kern w:val="2"/>
          <w:szCs w:val="21"/>
          <w:lang w:val="en-US"/>
        </w:rPr>
        <w:t>计权隔声量</w:t>
      </w:r>
      <w:r w:rsidRPr="00270D6F">
        <w:rPr>
          <w:rFonts w:hint="eastAsia"/>
          <w:kern w:val="2"/>
          <w:szCs w:val="21"/>
          <w:lang w:val="en-US"/>
        </w:rPr>
        <w:t>和</w:t>
      </w:r>
      <w:r w:rsidRPr="00270D6F">
        <w:rPr>
          <w:kern w:val="2"/>
          <w:szCs w:val="21"/>
          <w:lang w:val="en-US"/>
        </w:rPr>
        <w:t>频谱修正量</w:t>
      </w:r>
      <w:r w:rsidRPr="00270D6F">
        <w:rPr>
          <w:rFonts w:hint="eastAsia"/>
          <w:kern w:val="2"/>
          <w:szCs w:val="21"/>
          <w:lang w:val="en-US"/>
        </w:rPr>
        <w:t>；</w:t>
      </w:r>
    </w:p>
    <w:p w:rsidR="009A36E8" w:rsidRPr="00270D6F" w:rsidRDefault="009A36E8" w:rsidP="009A36E8">
      <w:pPr>
        <w:pStyle w:val="ac"/>
        <w:numPr>
          <w:ilvl w:val="0"/>
          <w:numId w:val="6"/>
        </w:numPr>
        <w:spacing w:line="276" w:lineRule="auto"/>
        <w:ind w:firstLineChars="0"/>
        <w:rPr>
          <w:kern w:val="2"/>
          <w:szCs w:val="21"/>
          <w:lang w:val="en-US"/>
        </w:rPr>
      </w:pPr>
      <w:r w:rsidRPr="00270D6F">
        <w:rPr>
          <w:rFonts w:hint="eastAsia"/>
          <w:kern w:val="2"/>
          <w:szCs w:val="21"/>
          <w:lang w:val="en-US"/>
        </w:rPr>
        <w:t>得出</w:t>
      </w:r>
      <w:r w:rsidRPr="00270D6F">
        <w:rPr>
          <w:kern w:val="2"/>
          <w:szCs w:val="21"/>
          <w:lang w:val="en-US"/>
        </w:rPr>
        <w:t>边界噪声</w:t>
      </w:r>
      <w:r w:rsidRPr="00270D6F">
        <w:rPr>
          <w:rFonts w:hint="eastAsia"/>
          <w:kern w:val="2"/>
          <w:szCs w:val="21"/>
          <w:lang w:val="en-US"/>
        </w:rPr>
        <w:t>经过外</w:t>
      </w:r>
      <w:r w:rsidRPr="00270D6F">
        <w:rPr>
          <w:kern w:val="2"/>
          <w:szCs w:val="21"/>
          <w:lang w:val="en-US"/>
        </w:rPr>
        <w:t>围护结构</w:t>
      </w:r>
      <w:r w:rsidRPr="00270D6F">
        <w:rPr>
          <w:rFonts w:hint="eastAsia"/>
          <w:kern w:val="2"/>
          <w:szCs w:val="21"/>
          <w:lang w:val="en-US"/>
        </w:rPr>
        <w:t>传到</w:t>
      </w:r>
      <w:r w:rsidRPr="00270D6F">
        <w:rPr>
          <w:kern w:val="2"/>
          <w:szCs w:val="21"/>
          <w:lang w:val="en-US"/>
        </w:rPr>
        <w:t>目标房间的噪声声压级。</w:t>
      </w:r>
    </w:p>
    <w:p w:rsidR="009A36E8" w:rsidRDefault="009A36E8" w:rsidP="009A36E8">
      <w:pPr>
        <w:spacing w:line="276" w:lineRule="auto"/>
        <w:ind w:firstLineChars="200" w:firstLine="420"/>
        <w:rPr>
          <w:kern w:val="2"/>
          <w:szCs w:val="21"/>
          <w:lang w:val="en-US"/>
        </w:rPr>
      </w:pPr>
      <w:r>
        <w:rPr>
          <w:rFonts w:hint="eastAsia"/>
          <w:kern w:val="2"/>
          <w:szCs w:val="21"/>
          <w:lang w:val="en-US"/>
        </w:rPr>
        <w:t>2</w:t>
      </w:r>
      <w:r w:rsidR="000727CB">
        <w:rPr>
          <w:rFonts w:hint="eastAsia"/>
          <w:kern w:val="2"/>
          <w:szCs w:val="21"/>
          <w:lang w:val="en-US"/>
        </w:rPr>
        <w:t>）</w:t>
      </w:r>
      <w:r>
        <w:rPr>
          <w:rFonts w:hint="eastAsia"/>
          <w:kern w:val="2"/>
          <w:szCs w:val="21"/>
          <w:lang w:val="en-US"/>
        </w:rPr>
        <w:t>建筑内相邻房间噪声传到室内的噪声计算</w:t>
      </w:r>
    </w:p>
    <w:p w:rsidR="009A36E8" w:rsidRDefault="009A36E8" w:rsidP="009A36E8">
      <w:pPr>
        <w:spacing w:line="276" w:lineRule="auto"/>
        <w:ind w:leftChars="200" w:left="420" w:firstLineChars="150" w:firstLine="315"/>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w:t>
      </w:r>
      <w:r>
        <w:rPr>
          <w:rFonts w:hint="eastAsia"/>
          <w:kern w:val="2"/>
          <w:szCs w:val="21"/>
          <w:lang w:val="en-US"/>
        </w:rPr>
        <w:t>1</w:t>
      </w:r>
      <w:r>
        <w:rPr>
          <w:rFonts w:hint="eastAsia"/>
          <w:kern w:val="2"/>
          <w:szCs w:val="21"/>
          <w:lang w:val="en-US"/>
        </w:rPr>
        <w:t>）所述的室外环境噪声传到室内的计算过程。</w:t>
      </w:r>
    </w:p>
    <w:p w:rsidR="00327B80" w:rsidRDefault="009A36E8" w:rsidP="00327B80">
      <w:pPr>
        <w:spacing w:line="276" w:lineRule="auto"/>
        <w:ind w:firstLineChars="202" w:firstLine="424"/>
        <w:rPr>
          <w:kern w:val="2"/>
          <w:szCs w:val="21"/>
          <w:lang w:val="en-US"/>
        </w:rPr>
      </w:pPr>
      <w:r>
        <w:rPr>
          <w:rFonts w:hint="eastAsia"/>
          <w:kern w:val="2"/>
          <w:szCs w:val="21"/>
          <w:lang w:val="en-US"/>
        </w:rPr>
        <w:t>3</w:t>
      </w:r>
      <w:r w:rsidR="000727CB">
        <w:rPr>
          <w:rFonts w:hint="eastAsia"/>
          <w:kern w:val="2"/>
          <w:szCs w:val="21"/>
          <w:lang w:val="en-US"/>
        </w:rPr>
        <w:t>）</w:t>
      </w:r>
      <w:r>
        <w:rPr>
          <w:kern w:val="2"/>
          <w:szCs w:val="21"/>
          <w:lang w:val="en-US"/>
        </w:rPr>
        <w:t>室内声源</w:t>
      </w:r>
      <w:r>
        <w:rPr>
          <w:rFonts w:hint="eastAsia"/>
          <w:kern w:val="2"/>
          <w:szCs w:val="21"/>
          <w:lang w:val="en-US"/>
        </w:rPr>
        <w:t>噪声级计算：将目标房间内部</w:t>
      </w:r>
      <w:r w:rsidR="00050AA8">
        <w:rPr>
          <w:rFonts w:hint="eastAsia"/>
          <w:kern w:val="2"/>
          <w:szCs w:val="21"/>
          <w:lang w:val="en-US"/>
        </w:rPr>
        <w:t>所有</w:t>
      </w:r>
      <w:r>
        <w:rPr>
          <w:rFonts w:hint="eastAsia"/>
          <w:kern w:val="2"/>
          <w:szCs w:val="21"/>
          <w:lang w:val="en-US"/>
        </w:rPr>
        <w:t>噪声</w:t>
      </w:r>
      <w:r w:rsidR="00050AA8">
        <w:rPr>
          <w:rFonts w:hint="eastAsia"/>
          <w:kern w:val="2"/>
          <w:szCs w:val="21"/>
          <w:lang w:val="en-US"/>
        </w:rPr>
        <w:t>级</w:t>
      </w:r>
      <w:r>
        <w:rPr>
          <w:rFonts w:hint="eastAsia"/>
          <w:kern w:val="2"/>
          <w:szCs w:val="21"/>
          <w:lang w:val="en-US"/>
        </w:rPr>
        <w:t>叠加</w:t>
      </w:r>
      <w:r w:rsidR="00FD45EB">
        <w:rPr>
          <w:rFonts w:hint="eastAsia"/>
          <w:kern w:val="2"/>
          <w:szCs w:val="21"/>
          <w:lang w:val="en-US"/>
        </w:rPr>
        <w:t>。</w:t>
      </w:r>
    </w:p>
    <w:p w:rsidR="009A36E8" w:rsidRDefault="009A36E8" w:rsidP="009A36E8">
      <w:pPr>
        <w:spacing w:line="276" w:lineRule="auto"/>
        <w:ind w:firstLineChars="200" w:firstLine="420"/>
        <w:rPr>
          <w:kern w:val="2"/>
          <w:szCs w:val="21"/>
          <w:lang w:val="en-US"/>
        </w:rPr>
      </w:pPr>
      <w:r>
        <w:rPr>
          <w:rFonts w:hint="eastAsia"/>
          <w:kern w:val="2"/>
          <w:szCs w:val="21"/>
          <w:lang w:val="en-US"/>
        </w:rPr>
        <w:t>4</w:t>
      </w:r>
      <w:r w:rsidR="000727CB">
        <w:rPr>
          <w:rFonts w:hint="eastAsia"/>
          <w:kern w:val="2"/>
          <w:szCs w:val="21"/>
          <w:lang w:val="en-US"/>
        </w:rPr>
        <w:t>）</w:t>
      </w:r>
      <w:r>
        <w:rPr>
          <w:rFonts w:hint="eastAsia"/>
          <w:kern w:val="2"/>
          <w:szCs w:val="21"/>
          <w:lang w:val="en-US"/>
        </w:rPr>
        <w:t>将</w:t>
      </w:r>
      <w:r w:rsidR="00CB4D7B">
        <w:rPr>
          <w:rFonts w:hint="eastAsia"/>
          <w:kern w:val="2"/>
          <w:szCs w:val="21"/>
          <w:lang w:val="en-US"/>
        </w:rPr>
        <w:t>以上</w:t>
      </w:r>
      <w:r>
        <w:rPr>
          <w:rFonts w:hint="eastAsia"/>
          <w:kern w:val="2"/>
          <w:szCs w:val="21"/>
          <w:lang w:val="en-US"/>
        </w:rPr>
        <w:t>三部分</w:t>
      </w:r>
      <w:r w:rsidR="005B3421">
        <w:rPr>
          <w:kern w:val="2"/>
          <w:szCs w:val="21"/>
          <w:lang w:val="en-US"/>
        </w:rPr>
        <w:t>噪声级进行叠加得到最终的室内</w:t>
      </w:r>
      <w:r w:rsidR="00DA3BC3">
        <w:rPr>
          <w:kern w:val="2"/>
          <w:szCs w:val="21"/>
          <w:lang w:val="en-US"/>
        </w:rPr>
        <w:t>噪声</w:t>
      </w:r>
      <w:r w:rsidR="00DA3BC3">
        <w:rPr>
          <w:rFonts w:hint="eastAsia"/>
          <w:kern w:val="2"/>
          <w:szCs w:val="21"/>
          <w:lang w:val="en-US"/>
        </w:rPr>
        <w:t>级</w:t>
      </w:r>
      <w:r>
        <w:rPr>
          <w:kern w:val="2"/>
          <w:szCs w:val="21"/>
          <w:lang w:val="en-US"/>
        </w:rPr>
        <w:t>。</w:t>
      </w:r>
    </w:p>
    <w:p w:rsidR="009A36E8" w:rsidRDefault="00D464EB" w:rsidP="00BA5B42">
      <w:pPr>
        <w:spacing w:line="276" w:lineRule="auto"/>
        <w:jc w:val="center"/>
        <w:rPr>
          <w:rFonts w:asciiTheme="minorEastAsia" w:eastAsiaTheme="minorEastAsia" w:hAnsiTheme="minorEastAsia"/>
        </w:rPr>
      </w:pPr>
      <w:r>
        <w:rPr>
          <w:rFonts w:asciiTheme="minorEastAsia" w:eastAsiaTheme="minorEastAsia" w:hAnsiTheme="minorEastAsia"/>
        </w:rPr>
        <w:object w:dxaOrig="7169" w:dyaOrig="7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35pt;height:401.35pt" o:ole="">
            <v:imagedata r:id="rId12" o:title=""/>
          </v:shape>
          <o:OLEObject Type="Embed" ProgID="Visio.Drawing.11" ShapeID="_x0000_i1025" DrawAspect="Content" ObjectID="_1625483809" r:id="rId13"/>
        </w:object>
      </w:r>
    </w:p>
    <w:p w:rsidR="00E822CE" w:rsidRPr="00E822CE" w:rsidRDefault="0016347E" w:rsidP="00BA5B42">
      <w:pPr>
        <w:jc w:val="center"/>
        <w:rPr>
          <w:lang w:val="en-US"/>
        </w:rPr>
      </w:pPr>
      <w:r>
        <w:rPr>
          <w:rFonts w:ascii="黑体" w:eastAsia="黑体" w:hAnsi="黑体" w:hint="eastAsia"/>
          <w:lang w:val="en-US"/>
        </w:rPr>
        <w:t>图5.2-2</w:t>
      </w:r>
      <w:r w:rsidR="009A36E8">
        <w:rPr>
          <w:rFonts w:asciiTheme="minorEastAsia" w:eastAsiaTheme="minorEastAsia" w:hAnsiTheme="minorEastAsia" w:hint="eastAsia"/>
        </w:rPr>
        <w:t xml:space="preserve"> </w:t>
      </w:r>
      <w:r w:rsidR="009A36E8" w:rsidRPr="00103F16">
        <w:rPr>
          <w:rFonts w:ascii="黑体" w:eastAsia="黑体" w:hAnsi="黑体" w:hint="eastAsia"/>
          <w:lang w:val="en-US"/>
        </w:rPr>
        <w:t>室内噪声计算原理图</w:t>
      </w:r>
    </w:p>
    <w:p w:rsidR="002B006B" w:rsidRDefault="002B006B" w:rsidP="00605B75">
      <w:pPr>
        <w:pStyle w:val="1"/>
        <w:rPr>
          <w:kern w:val="2"/>
        </w:rPr>
      </w:pPr>
      <w:r>
        <w:rPr>
          <w:rFonts w:hint="eastAsia"/>
          <w:kern w:val="2"/>
        </w:rPr>
        <w:lastRenderedPageBreak/>
        <w:t>计算</w:t>
      </w:r>
      <w:r>
        <w:rPr>
          <w:kern w:val="2"/>
        </w:rPr>
        <w:t>条件</w:t>
      </w:r>
    </w:p>
    <w:p w:rsidR="00D938C6" w:rsidRDefault="00FB4F01" w:rsidP="00E24C15">
      <w:pPr>
        <w:pStyle w:val="2"/>
      </w:pPr>
      <w:r>
        <w:rPr>
          <w:rFonts w:hint="eastAsia"/>
        </w:rPr>
        <w:t>参评建筑</w:t>
      </w:r>
      <w:r w:rsidR="00E24C15">
        <w:t>分析</w:t>
      </w:r>
    </w:p>
    <w:p w:rsidR="00E02C5E" w:rsidRPr="00E02C5E" w:rsidRDefault="00E02C5E" w:rsidP="00E02C5E">
      <w:pPr>
        <w:pStyle w:val="a0"/>
        <w:ind w:firstLine="420"/>
        <w:rPr>
          <w:lang w:val="en-US"/>
        </w:rPr>
      </w:pPr>
      <w:bookmarkStart w:id="29" w:name="参评建筑与场地声环境平面图"/>
      <w:bookmarkEnd w:id="29"/>
      <w:r xmlns:w="http://schemas.openxmlformats.org/wordprocessingml/2006/main">
        <drawing xmlns="http://schemas.openxmlformats.org/wordprocessingml/2006/main">
          <wp:inline xmlns:wp="http://schemas.openxmlformats.org/drawingml/2006/wordprocessingDrawing" distT="0" distB="0" distL="0" distR="0">
            <wp:extent cx="5667375" cy="4762500"/>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4e7e4c1ebda46ef"/>
                    <a:stretch>
                      <a:fillRect/>
                    </a:stretch>
                  </pic:blipFill>
                  <pic:spPr>
                    <a:xfrm>
                      <a:off x="0" y="0"/>
                      <a:ext cx="5667375" cy="4762500"/>
                    </a:xfrm>
                    <a:prstGeom prst="rect">
                      <a:avLst/>
                    </a:prstGeom>
                  </pic:spPr>
                </pic:pic>
              </a:graphicData>
            </a:graphic>
          </wp:inline>
        </drawing>
      </w:r>
    </w:p>
    <w:p w:rsidR="006729DC" w:rsidRPr="00103F16" w:rsidRDefault="007D5628" w:rsidP="007D5628">
      <w:pPr>
        <w:ind w:firstLineChars="1200" w:firstLine="2520"/>
        <w:rPr>
          <w:rFonts w:ascii="黑体" w:eastAsia="黑体" w:hAnsi="黑体"/>
          <w:lang w:val="en-US"/>
        </w:rPr>
      </w:pPr>
      <w:r>
        <w:rPr>
          <w:rFonts w:ascii="黑体" w:eastAsia="黑体" w:hAnsi="黑体" w:hint="eastAsia"/>
          <w:lang w:val="en-US"/>
        </w:rPr>
        <w:t>图6.1-1</w:t>
      </w:r>
      <w:r w:rsidR="006729DC" w:rsidRPr="00103F16">
        <w:rPr>
          <w:rFonts w:ascii="黑体" w:eastAsia="黑体" w:hAnsi="黑体" w:hint="eastAsia"/>
          <w:lang w:val="en-US"/>
        </w:rPr>
        <w:t>参评建筑与场地声环境平面图</w:t>
      </w:r>
    </w:p>
    <w:p w:rsidR="00E24C15" w:rsidRDefault="00E73C2C" w:rsidP="00E73C2C">
      <w:pPr>
        <w:pStyle w:val="2"/>
      </w:pPr>
      <w:r>
        <w:rPr>
          <w:rFonts w:hint="eastAsia"/>
        </w:rPr>
        <w:t>环境</w:t>
      </w:r>
      <w:r>
        <w:t>噪声分析</w:t>
      </w:r>
    </w:p>
    <w:p w:rsidR="004669AD" w:rsidRDefault="004669AD" w:rsidP="004669AD">
      <w:pPr>
        <w:pStyle w:val="a0"/>
        <w:ind w:firstLine="420"/>
        <w:rPr>
          <w:lang w:val="en-US"/>
        </w:rPr>
      </w:pPr>
      <w:r>
        <w:rPr>
          <w:rFonts w:hint="eastAsia"/>
          <w:lang w:val="en-US"/>
        </w:rPr>
        <w:t>通过室外场地噪声模拟可提取参评建筑边界噪声，进一步可以获得最不利房间周边环境噪声值</w:t>
      </w:r>
    </w:p>
    <w:p w:rsidR="00491933" w:rsidRDefault="00491933" w:rsidP="002521D0">
      <w:pPr>
        <w:pStyle w:val="a0"/>
        <w:ind w:firstLine="420"/>
        <w:jc w:val="left"/>
        <w:rPr>
          <w:lang w:val="en-US"/>
        </w:rPr>
      </w:pPr>
      <w:bookmarkStart w:id="30" w:name="参评建筑边界噪声图昼间"/>
      <w:bookmarkEnd w:id="30"/>
      <w:r xmlns:w="http://schemas.openxmlformats.org/wordprocessingml/2006/main">
        <drawing xmlns="http://schemas.openxmlformats.org/wordprocessingml/2006/main">
          <wp:inline xmlns:wp="http://schemas.openxmlformats.org/drawingml/2006/wordprocessingDrawing" distT="0" distB="0" distL="0" distR="0">
            <wp:extent cx="5667375" cy="2466975"/>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4e1028a5faf4c54"/>
                    <a:stretch>
                      <a:fillRect/>
                    </a:stretch>
                  </pic:blipFill>
                  <pic:spPr>
                    <a:xfrm>
                      <a:off x="0" y="0"/>
                      <a:ext cx="5667375" cy="2466975"/>
                    </a:xfrm>
                    <a:prstGeom prst="rect">
                      <a:avLst/>
                    </a:prstGeom>
                  </pic:spPr>
                </pic:pic>
              </a:graphicData>
            </a:graphic>
          </wp:inline>
        </drawing>
      </w:r>
    </w:p>
    <w:p w:rsidR="00491933" w:rsidRDefault="007D5628" w:rsidP="007D5628">
      <w:pPr>
        <w:ind w:firstLineChars="1200" w:firstLine="2520"/>
        <w:rPr>
          <w:sz w:val="18"/>
          <w:szCs w:val="18"/>
          <w:lang w:val="en-US"/>
        </w:rPr>
      </w:pPr>
      <w:r>
        <w:rPr>
          <w:rFonts w:ascii="黑体" w:eastAsia="黑体" w:hAnsi="黑体" w:hint="eastAsia"/>
          <w:lang w:val="en-US"/>
        </w:rPr>
        <w:t>图6.2-1</w:t>
      </w:r>
      <w:r w:rsidR="00491933" w:rsidRPr="00103F16">
        <w:rPr>
          <w:rFonts w:ascii="黑体" w:eastAsia="黑体" w:hAnsi="黑体" w:hint="eastAsia"/>
          <w:lang w:val="en-US"/>
        </w:rPr>
        <w:t>参评建筑边界噪声图-昼间</w:t>
      </w:r>
    </w:p>
    <w:p w:rsidR="00B93620" w:rsidRDefault="0017719A" w:rsidP="002521D0">
      <w:pPr>
        <w:pStyle w:val="a0"/>
        <w:ind w:firstLine="360"/>
        <w:jc w:val="left"/>
        <w:rPr>
          <w:sz w:val="18"/>
          <w:szCs w:val="18"/>
          <w:lang w:val="en-US"/>
        </w:rPr>
      </w:pPr>
      <w:r>
        <w:rPr>
          <w:rFonts w:hint="eastAsia"/>
          <w:sz w:val="18"/>
          <w:szCs w:val="18"/>
          <w:lang w:val="en-US"/>
        </w:rPr>
        <w:t xml:space="preserve"> </w:t>
      </w:r>
      <w:bookmarkStart w:id="31" w:name="参评建筑边界噪声图夜间"/>
      <w:bookmarkEnd w:id="31"/>
      <w:r xmlns:w="http://schemas.openxmlformats.org/wordprocessingml/2006/main">
        <drawing xmlns="http://schemas.openxmlformats.org/wordprocessingml/2006/main">
          <wp:inline xmlns:wp="http://schemas.openxmlformats.org/drawingml/2006/wordprocessingDrawing" distT="0" distB="0" distL="0" distR="0">
            <wp:extent cx="5667375" cy="2466975"/>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345ec9150cc4a41"/>
                    <a:stretch>
                      <a:fillRect/>
                    </a:stretch>
                  </pic:blipFill>
                  <pic:spPr>
                    <a:xfrm>
                      <a:off x="0" y="0"/>
                      <a:ext cx="5667375" cy="2466975"/>
                    </a:xfrm>
                    <a:prstGeom prst="rect">
                      <a:avLst/>
                    </a:prstGeom>
                  </pic:spPr>
                </pic:pic>
              </a:graphicData>
            </a:graphic>
          </wp:inline>
        </drawing>
      </w:r>
    </w:p>
    <w:p w:rsidR="000B711D" w:rsidRPr="008170B0" w:rsidRDefault="007D5628" w:rsidP="007D5628">
      <w:pPr>
        <w:ind w:firstLineChars="1200" w:firstLine="2520"/>
        <w:rPr>
          <w:rFonts w:ascii="黑体" w:eastAsia="黑体" w:hAnsi="黑体"/>
          <w:lang w:val="en-US"/>
        </w:rPr>
      </w:pPr>
      <w:r>
        <w:rPr>
          <w:rFonts w:ascii="黑体" w:eastAsia="黑体" w:hAnsi="黑体" w:hint="eastAsia"/>
          <w:lang w:val="en-US"/>
        </w:rPr>
        <w:t>图6.2-2</w:t>
      </w:r>
      <w:r w:rsidR="00B93620" w:rsidRPr="008170B0">
        <w:rPr>
          <w:rFonts w:ascii="黑体" w:eastAsia="黑体" w:hAnsi="黑体" w:hint="eastAsia"/>
          <w:lang w:val="en-US"/>
        </w:rPr>
        <w:t>参评建筑边界噪声图-夜间</w:t>
      </w:r>
    </w:p>
    <w:p w:rsidR="00A73758" w:rsidRDefault="00A73758" w:rsidP="00A73758">
      <w:pPr>
        <w:pStyle w:val="2"/>
      </w:pPr>
      <w:r>
        <w:rPr>
          <w:rFonts w:hint="eastAsia"/>
        </w:rPr>
        <w:t>建筑</w:t>
      </w:r>
      <w:r>
        <w:t>围护结构隔声与吸声性能</w:t>
      </w:r>
    </w:p>
    <w:p w:rsidR="00A73758" w:rsidRDefault="005E5FD4" w:rsidP="008F0A17">
      <w:pPr>
        <w:pStyle w:val="a0"/>
        <w:spacing w:beforeLines="50" w:before="156" w:afterLines="50" w:after="156" w:line="276" w:lineRule="auto"/>
        <w:ind w:firstLine="420"/>
        <w:rPr>
          <w:kern w:val="2"/>
          <w:lang w:val="en-US"/>
        </w:rPr>
      </w:pPr>
      <w:r w:rsidRPr="005E5FD4">
        <w:rPr>
          <w:rFonts w:hint="eastAsia"/>
          <w:kern w:val="2"/>
          <w:lang w:val="en-US"/>
        </w:rPr>
        <w:t>建筑声学性</w:t>
      </w:r>
      <w:r w:rsidR="00D844B4">
        <w:rPr>
          <w:rFonts w:hint="eastAsia"/>
          <w:kern w:val="2"/>
          <w:lang w:val="en-US"/>
        </w:rPr>
        <w:t>能</w:t>
      </w:r>
      <w:r w:rsidR="00E0345D">
        <w:rPr>
          <w:rFonts w:hint="eastAsia"/>
          <w:kern w:val="2"/>
          <w:lang w:val="en-US"/>
        </w:rPr>
        <w:t>包括建筑内</w:t>
      </w:r>
      <w:r w:rsidR="00550B7C">
        <w:rPr>
          <w:rFonts w:hint="eastAsia"/>
          <w:kern w:val="2"/>
          <w:lang w:val="en-US"/>
        </w:rPr>
        <w:t>、</w:t>
      </w:r>
      <w:r w:rsidR="00E0345D">
        <w:rPr>
          <w:rFonts w:hint="eastAsia"/>
          <w:kern w:val="2"/>
          <w:lang w:val="en-US"/>
        </w:rPr>
        <w:t>外围</w:t>
      </w:r>
      <w:r w:rsidR="004B2C27">
        <w:rPr>
          <w:rFonts w:hint="eastAsia"/>
          <w:kern w:val="2"/>
          <w:lang w:val="en-US"/>
        </w:rPr>
        <w:t>护结构</w:t>
      </w:r>
      <w:r w:rsidR="008F0A17">
        <w:rPr>
          <w:rFonts w:hint="eastAsia"/>
          <w:kern w:val="2"/>
          <w:lang w:val="en-US"/>
        </w:rPr>
        <w:t>的</w:t>
      </w:r>
      <w:r w:rsidRPr="005E5FD4">
        <w:rPr>
          <w:rFonts w:hint="eastAsia"/>
          <w:kern w:val="2"/>
          <w:lang w:val="en-US"/>
        </w:rPr>
        <w:t>门窗、墙体、楼板、屋顶及地面的隔声性能与吸声性能。其中墙板的面密度将对其空气声隔声性能计算有重要影响，</w:t>
      </w:r>
      <w:r w:rsidR="002F5249">
        <w:rPr>
          <w:rFonts w:hint="eastAsia"/>
          <w:kern w:val="2"/>
          <w:lang w:val="en-US"/>
        </w:rPr>
        <w:t>而围护结构的工程材料和构造做法最终会影响其面密度，下</w:t>
      </w:r>
      <w:r w:rsidR="00282809">
        <w:rPr>
          <w:rFonts w:hint="eastAsia"/>
          <w:kern w:val="2"/>
          <w:lang w:val="en-US"/>
        </w:rPr>
        <w:t>表</w:t>
      </w:r>
      <w:r w:rsidRPr="005E5FD4">
        <w:rPr>
          <w:rFonts w:hint="eastAsia"/>
          <w:kern w:val="2"/>
          <w:lang w:val="en-US"/>
        </w:rPr>
        <w:t>给出</w:t>
      </w:r>
      <w:r w:rsidR="009E2D6B">
        <w:rPr>
          <w:rFonts w:hint="eastAsia"/>
          <w:kern w:val="2"/>
          <w:lang w:val="en-US"/>
        </w:rPr>
        <w:t>最不利房间</w:t>
      </w:r>
      <w:r w:rsidRPr="005E5FD4">
        <w:rPr>
          <w:rFonts w:hint="eastAsia"/>
          <w:kern w:val="2"/>
          <w:lang w:val="en-US"/>
        </w:rPr>
        <w:t>围护结构详细信息</w:t>
      </w:r>
      <w:r w:rsidR="00076CD8">
        <w:rPr>
          <w:rFonts w:hint="eastAsia"/>
          <w:kern w:val="2"/>
          <w:lang w:val="en-US"/>
        </w:rPr>
        <w:t>：</w:t>
      </w:r>
    </w:p>
    <w:p w:rsidR="009673C8" w:rsidRPr="008170B0" w:rsidRDefault="003D4326"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6.3</w:t>
      </w:r>
      <w:r w:rsidR="00364E1A" w:rsidRPr="008170B0">
        <w:rPr>
          <w:rFonts w:ascii="黑体" w:eastAsia="黑体" w:hAnsi="黑体"/>
          <w:lang w:val="en-US"/>
        </w:rPr>
        <w:t>.1</w:t>
      </w:r>
      <w:r w:rsidRPr="008170B0">
        <w:rPr>
          <w:rFonts w:ascii="黑体" w:eastAsia="黑体" w:hAnsi="黑体"/>
          <w:lang w:val="en-US"/>
        </w:rPr>
        <w:t xml:space="preserve"> </w:t>
      </w:r>
      <w:r w:rsidR="00364E1A" w:rsidRPr="008170B0">
        <w:rPr>
          <w:rFonts w:ascii="黑体" w:eastAsia="黑体" w:hAnsi="黑体"/>
          <w:lang w:val="en-US"/>
        </w:rPr>
        <w:t xml:space="preserve">   </w:t>
      </w:r>
      <w:r w:rsidRPr="008170B0">
        <w:rPr>
          <w:rFonts w:ascii="黑体" w:eastAsia="黑体" w:hAnsi="黑体" w:hint="eastAsia"/>
          <w:lang w:val="en-US"/>
        </w:rPr>
        <w:t>最不利房间围护结构材料清单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石灰水泥砂浆（混合砂浆）</w:t>
            </w:r>
          </w:p>
        </w:tc>
        <w:tc>
          <w:tcPr>
            <w:vAlign w:val="center"/>
          </w:tcPr>
          <w:p>
            <w:pPr/>
            <w:r>
              <w:t>20</w:t>
            </w:r>
          </w:p>
        </w:tc>
        <w:tc>
          <w:tcPr>
            <w:vAlign w:val="center"/>
          </w:tcPr>
          <w:p>
            <w:pPr/>
            <w:r>
              <w:t>1700</w:t>
            </w:r>
          </w:p>
        </w:tc>
        <w:tc>
          <w:tcPr>
            <w:vAlign w:val="center"/>
          </w:tcPr>
          <w:p>
            <w:pPr/>
            <w:r>
              <w:t>34</w:t>
            </w:r>
          </w:p>
        </w:tc>
        <w:tc>
          <w:tcPr>
            <w:vAlign w:val="center"/>
            <w:vMerge w:val="restart"/>
          </w:tcPr>
          <w:p>
            <w:pPr/>
            <w:r>
              <w:t>397</w:t>
            </w:r>
          </w:p>
        </w:tc>
      </w:tr>
      <w:tr>
        <w:tc>
          <w:tcPr>
            <w:vAlign w:val="center"/>
            <w:shd w:val="clear" w:color="auto" w:fill="E6E6E6"/>
            <w:vMerge/>
          </w:tcPr>
          <w:p>
            <w:pPr/>
          </w:p>
        </w:tc>
        <w:tc>
          <w:tcPr>
            <w:vAlign w:val="center"/>
          </w:tcPr>
          <w:p>
            <w:pPr/>
            <w:r>
              <w:t>加气砼砌块</w:t>
            </w:r>
          </w:p>
        </w:tc>
        <w:tc>
          <w:tcPr>
            <w:vAlign w:val="center"/>
          </w:tcPr>
          <w:p>
            <w:pPr/>
            <w:r>
              <w:t>200</w:t>
            </w:r>
          </w:p>
        </w:tc>
        <w:tc>
          <w:tcPr>
            <w:vAlign w:val="center"/>
          </w:tcPr>
          <w:p>
            <w:pPr/>
            <w:r>
              <w:t>1800</w:t>
            </w:r>
          </w:p>
        </w:tc>
        <w:tc>
          <w:tcPr>
            <w:vAlign w:val="center"/>
          </w:tcPr>
          <w:p>
            <w:pPr/>
            <w:r>
              <w:t>360</w:t>
            </w:r>
          </w:p>
        </w:tc>
        <w:tc>
          <w:tcPr>
            <w:vAlign w:val="center"/>
            <w:vMerge/>
          </w:tcPr>
          <w:p>
            <w:pPr/>
          </w:p>
        </w:tc>
      </w:tr>
      <w:tr>
        <w:tc>
          <w:tcPr>
            <w:vAlign w:val="center"/>
            <w:shd w:val="clear" w:color="auto" w:fill="E6E6E6"/>
            <w:vMerge/>
          </w:tcPr>
          <w:p>
            <w:pPr/>
          </w:p>
        </w:tc>
        <w:tc>
          <w:tcPr>
            <w:vAlign w:val="center"/>
          </w:tcPr>
          <w:p>
            <w:pPr/>
            <w:r>
              <w:t>聚氨酯泡沫塑料(ρ=55-70)</w:t>
            </w:r>
          </w:p>
        </w:tc>
        <w:tc>
          <w:tcPr>
            <w:vAlign w:val="center"/>
          </w:tcPr>
          <w:p>
            <w:pPr/>
            <w:r>
              <w:t>40</w:t>
            </w:r>
          </w:p>
        </w:tc>
        <w:tc>
          <w:tcPr>
            <w:vAlign w:val="center"/>
          </w:tcPr>
          <w:p>
            <w:pPr/>
            <w:r>
              <w:t>63</w:t>
            </w:r>
          </w:p>
        </w:tc>
        <w:tc>
          <w:tcPr>
            <w:vAlign w:val="center"/>
          </w:tcPr>
          <w:p>
            <w:pPr/>
            <w:r>
              <w:t>3</w:t>
            </w:r>
          </w:p>
        </w:tc>
        <w:tc>
          <w:tcPr>
            <w:vAlign w:val="center"/>
            <w:vMerge/>
          </w:tcPr>
          <w:p>
            <w:pPr/>
          </w:p>
        </w:tc>
      </w:tr>
      <w:tr>
        <w:tc>
          <w:tcPr>
            <w:vAlign w:val="center"/>
            <w:shd w:val="clear" w:color="auto" w:fill="E6E6E6"/>
            <w:vMerge w:val="restart"/>
          </w:tcPr>
          <w:p>
            <w:pPr/>
            <w:r>
              <w:t>隔墙</w:t>
            </w:r>
          </w:p>
        </w:tc>
        <w:tc>
          <w:tcPr>
            <w:vAlign w:val="center"/>
          </w:tcPr>
          <w:p>
            <w:pPr/>
            <w:r>
              <w:t>泡沫玻璃保温板(ρ=150-180)</w:t>
            </w:r>
          </w:p>
        </w:tc>
        <w:tc>
          <w:tcPr>
            <w:vAlign w:val="center"/>
          </w:tcPr>
          <w:p>
            <w:pPr/>
            <w:r>
              <w:t>20</w:t>
            </w:r>
          </w:p>
        </w:tc>
        <w:tc>
          <w:tcPr>
            <w:vAlign w:val="center"/>
          </w:tcPr>
          <w:p>
            <w:pPr/>
            <w:r>
              <w:t>165</w:t>
            </w:r>
          </w:p>
        </w:tc>
        <w:tc>
          <w:tcPr>
            <w:vAlign w:val="center"/>
          </w:tcPr>
          <w:p>
            <w:pPr/>
            <w:r>
              <w:t>3</w:t>
            </w:r>
          </w:p>
        </w:tc>
        <w:tc>
          <w:tcPr>
            <w:vAlign w:val="center"/>
            <w:vMerge w:val="restart"/>
          </w:tcPr>
          <w:p>
            <w:pPr/>
            <w:r>
              <w:t>311</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地面</w:t>
            </w:r>
          </w:p>
        </w:tc>
        <w:tc>
          <w:tcPr>
            <w:vAlign w:val="center"/>
          </w:tcPr>
          <w:p>
            <w:pPr/>
            <w:r>
              <w:t>碎石、卵石混凝土(ρ=2300)</w:t>
            </w:r>
          </w:p>
        </w:tc>
        <w:tc>
          <w:tcPr>
            <w:vAlign w:val="center"/>
          </w:tcPr>
          <w:p>
            <w:pPr/>
            <w:r>
              <w:t>30</w:t>
            </w:r>
          </w:p>
        </w:tc>
        <w:tc>
          <w:tcPr>
            <w:vAlign w:val="center"/>
          </w:tcPr>
          <w:p>
            <w:pPr/>
            <w:r>
              <w:t>2300</w:t>
            </w:r>
          </w:p>
        </w:tc>
        <w:tc>
          <w:tcPr>
            <w:vAlign w:val="center"/>
          </w:tcPr>
          <w:p>
            <w:pPr/>
            <w:r>
              <w:t>69</w:t>
            </w:r>
          </w:p>
        </w:tc>
        <w:tc>
          <w:tcPr>
            <w:vAlign w:val="center"/>
            <w:vMerge w:val="restart"/>
          </w:tcPr>
          <w:p>
            <w:pPr/>
            <w:r>
              <w:t>409</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半硬质矿（岩）棉板(ρ=100-180)</w:t>
            </w:r>
          </w:p>
        </w:tc>
        <w:tc>
          <w:tcPr>
            <w:vAlign w:val="center"/>
          </w:tcPr>
          <w:p>
            <w:pPr/>
            <w:r>
              <w:t>30</w:t>
            </w:r>
          </w:p>
        </w:tc>
        <w:tc>
          <w:tcPr>
            <w:vAlign w:val="center"/>
          </w:tcPr>
          <w:p>
            <w:pPr/>
            <w:r>
              <w:t>140</w:t>
            </w:r>
          </w:p>
        </w:tc>
        <w:tc>
          <w:tcPr>
            <w:vAlign w:val="center"/>
          </w:tcPr>
          <w:p>
            <w:pPr/>
            <w:r>
              <w:t>4</w:t>
            </w:r>
          </w:p>
        </w:tc>
        <w:tc>
          <w:tcPr>
            <w:vAlign w:val="center"/>
            <w:vMerge/>
          </w:tcPr>
          <w:p>
            <w:pPr/>
          </w:p>
        </w:tc>
      </w:tr>
      <w:tr>
        <w:tc>
          <w:tcPr>
            <w:vAlign w:val="center"/>
            <w:shd w:val="clear" w:color="auto" w:fill="E6E6E6"/>
            <w:vMerge w:val="restart"/>
          </w:tcPr>
          <w:p>
            <w:pPr/>
            <w:r>
              <w:t>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336</w:t>
            </w:r>
          </w:p>
        </w:tc>
      </w:tr>
      <w:tr>
        <w:tc>
          <w:tcPr>
            <w:vAlign w:val="center"/>
            <w:shd w:val="clear" w:color="auto" w:fill="E6E6E6"/>
            <w:vMerge/>
          </w:tcPr>
          <w:p>
            <w:pPr/>
          </w:p>
        </w:tc>
        <w:tc>
          <w:tcPr>
            <w:vAlign w:val="center"/>
          </w:tcPr>
          <w:p>
            <w:pPr/>
            <w:r>
              <w:t>钢筋混凝土</w:t>
            </w:r>
          </w:p>
        </w:tc>
        <w:tc>
          <w:tcPr>
            <w:vAlign w:val="center"/>
          </w:tcPr>
          <w:p>
            <w:pPr/>
            <w:r>
              <w:t>120</w:t>
            </w:r>
          </w:p>
        </w:tc>
        <w:tc>
          <w:tcPr>
            <w:vAlign w:val="center"/>
          </w:tcPr>
          <w:p>
            <w:pPr/>
            <w:r>
              <w:t>2500</w:t>
            </w:r>
          </w:p>
        </w:tc>
        <w:tc>
          <w:tcPr>
            <w:vAlign w:val="center"/>
          </w:tcPr>
          <w:p>
            <w:pPr/>
            <w:r>
              <w:t>300</w:t>
            </w:r>
          </w:p>
        </w:tc>
        <w:tc>
          <w:tcPr>
            <w:vAlign w:val="center"/>
            <w:vMerge/>
          </w:tcPr>
          <w:p>
            <w:pPr/>
          </w:p>
        </w:tc>
      </w:tr>
    </w:tbl>
    <w:p w:rsidR="00D65E44" w:rsidRDefault="00D65E44" w:rsidP="00D65C35">
      <w:pPr>
        <w:pStyle w:val="a0"/>
        <w:ind w:firstLine="420"/>
        <w:jc w:val="left"/>
        <w:rPr>
          <w:lang w:val="en-US"/>
        </w:rPr>
      </w:pPr>
      <w:bookmarkStart w:id="32" w:name="最不利房间围护结构材料清单"/>
      <w:bookmarkEnd w:id="32"/>
    </w:p>
    <w:p w:rsidR="00662FE2" w:rsidRDefault="00662FE2" w:rsidP="00662FE2">
      <w:pPr>
        <w:pStyle w:val="a0"/>
        <w:spacing w:beforeLines="50" w:before="156" w:afterLines="50" w:after="156"/>
        <w:ind w:firstLine="420"/>
        <w:rPr>
          <w:lang w:val="en-US"/>
        </w:rPr>
      </w:pPr>
      <w:r>
        <w:rPr>
          <w:rFonts w:hint="eastAsia"/>
          <w:lang w:val="en-US"/>
        </w:rPr>
        <w:t>此外</w:t>
      </w:r>
      <w:r w:rsidR="008F0A17">
        <w:rPr>
          <w:rFonts w:hint="eastAsia"/>
          <w:lang w:val="en-US"/>
        </w:rPr>
        <w:t>SEDU</w:t>
      </w:r>
      <w:r>
        <w:rPr>
          <w:rFonts w:hint="eastAsia"/>
          <w:lang w:val="en-US"/>
        </w:rPr>
        <w:t>提供墙板</w:t>
      </w:r>
      <w:r w:rsidR="00A80A47">
        <w:rPr>
          <w:rFonts w:hint="eastAsia"/>
          <w:lang w:val="en-US"/>
        </w:rPr>
        <w:t>和门窗</w:t>
      </w:r>
      <w:r>
        <w:rPr>
          <w:rFonts w:hint="eastAsia"/>
          <w:lang w:val="en-US"/>
        </w:rPr>
        <w:t>在各频率下的隔声和吸声参数供选择，如下：</w:t>
      </w:r>
    </w:p>
    <w:p w:rsidR="00662FE2" w:rsidRPr="006A5466" w:rsidRDefault="00364E1A" w:rsidP="006A5466">
      <w:pPr>
        <w:pStyle w:val="a0"/>
        <w:ind w:firstLine="420"/>
        <w:jc w:val="center"/>
        <w:rPr>
          <w:rFonts w:ascii="黑体" w:eastAsia="黑体" w:hAnsi="黑体"/>
          <w:kern w:val="2"/>
          <w:lang w:val="en-US"/>
        </w:rPr>
      </w:pPr>
      <w:r w:rsidRPr="006A5466">
        <w:rPr>
          <w:rFonts w:ascii="黑体" w:eastAsia="黑体" w:hAnsi="黑体" w:hint="eastAsia"/>
          <w:kern w:val="2"/>
          <w:lang w:val="en-US"/>
        </w:rPr>
        <w:t>表</w:t>
      </w:r>
      <w:r w:rsidRPr="006A5466">
        <w:rPr>
          <w:rFonts w:ascii="黑体" w:eastAsia="黑体" w:hAnsi="黑体"/>
          <w:kern w:val="2"/>
          <w:lang w:val="en-US"/>
        </w:rPr>
        <w:t xml:space="preserve">6.3.2    </w:t>
      </w:r>
      <w:r w:rsidR="00662FE2" w:rsidRPr="006A5466">
        <w:rPr>
          <w:rFonts w:ascii="黑体" w:eastAsia="黑体" w:hAnsi="黑体" w:hint="eastAsia"/>
          <w:kern w:val="2"/>
          <w:lang w:val="en-US"/>
        </w:rPr>
        <w:t>建筑声学性能</w:t>
      </w:r>
      <w:r w:rsidR="00BA5B42">
        <w:rPr>
          <w:rFonts w:ascii="黑体" w:eastAsia="黑体" w:hAnsi="黑体" w:hint="eastAsia"/>
          <w:kern w:val="2"/>
          <w:lang w:val="en-US"/>
        </w:rPr>
        <w:t>数据</w:t>
      </w:r>
      <w:r w:rsidR="00BA5B42">
        <w:rPr>
          <w:rFonts w:ascii="黑体" w:eastAsia="黑体" w:hAnsi="黑体"/>
          <w:kern w:val="2"/>
          <w:lang w:val="en-US"/>
        </w:rPr>
        <w:t>来源</w:t>
      </w:r>
    </w:p>
    <w:tbl>
      <w:tblPr>
        <w:tblW w:w="9513" w:type="dxa"/>
        <w:tblInd w:w="93" w:type="dxa"/>
        <w:tblLayout w:type="fixed"/>
        <w:tblLook w:val="04A0" w:firstRow="1" w:lastRow="0" w:firstColumn="1" w:lastColumn="0" w:noHBand="0" w:noVBand="1"/>
      </w:tblPr>
      <w:tblGrid>
        <w:gridCol w:w="3120"/>
        <w:gridCol w:w="6393"/>
      </w:tblGrid>
      <w:tr w:rsidR="00662FE2" w:rsidTr="00ED6F41">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 xml:space="preserve">    </w:t>
            </w:r>
            <w:r w:rsidR="00BA5B42">
              <w:rPr>
                <w:rFonts w:hint="eastAsia"/>
                <w:b/>
              </w:rPr>
              <w:t>构件</w:t>
            </w:r>
            <w:r>
              <w:rPr>
                <w:rFonts w:hint="eastAsia"/>
                <w:b/>
              </w:rPr>
              <w:t>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662FE2" w:rsidRDefault="00662FE2" w:rsidP="00ED6F41">
            <w:pPr>
              <w:widowControl w:val="0"/>
              <w:jc w:val="center"/>
              <w:rPr>
                <w:b/>
              </w:rPr>
            </w:pPr>
            <w:r>
              <w:rPr>
                <w:rFonts w:hint="eastAsia"/>
                <w:b/>
              </w:rPr>
              <w:t>数据来源</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662FE2" w:rsidTr="00ED6F41">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《建筑声学设计手册》</w:t>
            </w:r>
          </w:p>
        </w:tc>
      </w:tr>
      <w:tr w:rsidR="00662FE2" w:rsidTr="00ED6F41">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662FE2" w:rsidRDefault="00662FE2" w:rsidP="00ED6F41">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A85CEF" w:rsidRPr="003B0015" w:rsidRDefault="00662FE2" w:rsidP="00E81232">
      <w:pPr>
        <w:pStyle w:val="a0"/>
        <w:ind w:firstLineChars="145" w:firstLine="304"/>
        <w:jc w:val="left"/>
        <w:rPr>
          <w:kern w:val="2"/>
          <w:sz w:val="18"/>
          <w:szCs w:val="18"/>
          <w:lang w:val="en-US"/>
        </w:rPr>
      </w:pPr>
      <w:r>
        <w:rPr>
          <w:rFonts w:hint="eastAsia"/>
        </w:rPr>
        <w:t>本项目涉及构件的具体隔声</w:t>
      </w:r>
      <w:r w:rsidR="008F0A17">
        <w:rPr>
          <w:rFonts w:hint="eastAsia"/>
        </w:rPr>
        <w:t>参数</w:t>
      </w:r>
      <w:r>
        <w:rPr>
          <w:rFonts w:hint="eastAsia"/>
        </w:rPr>
        <w:t>和吸声参数在后续章节将展开描述。</w:t>
      </w:r>
    </w:p>
    <w:p w:rsidR="004B2E1D" w:rsidRDefault="004B2E1D" w:rsidP="00605B75">
      <w:pPr>
        <w:pStyle w:val="1"/>
        <w:rPr>
          <w:kern w:val="2"/>
        </w:rPr>
      </w:pPr>
      <w:r>
        <w:rPr>
          <w:rFonts w:hint="eastAsia"/>
          <w:kern w:val="2"/>
        </w:rPr>
        <w:t>计算</w:t>
      </w:r>
      <w:r>
        <w:rPr>
          <w:kern w:val="2"/>
        </w:rPr>
        <w:t>过程</w:t>
      </w:r>
    </w:p>
    <w:p w:rsidR="002C4DC4" w:rsidRDefault="008F0A17" w:rsidP="008F0A17">
      <w:pPr>
        <w:pStyle w:val="a0"/>
        <w:ind w:firstLine="420"/>
        <w:rPr>
          <w:lang w:val="en-US"/>
        </w:rPr>
      </w:pPr>
      <w:r>
        <w:rPr>
          <w:rFonts w:hint="eastAsia"/>
          <w:lang w:val="en-US"/>
        </w:rPr>
        <w:t>如前所述，本项目</w:t>
      </w:r>
      <w:r w:rsidR="00BA31F1">
        <w:rPr>
          <w:rFonts w:hint="eastAsia"/>
          <w:lang w:val="en-US"/>
        </w:rPr>
        <w:t>通过</w:t>
      </w:r>
      <w:r w:rsidR="002C4DC4">
        <w:rPr>
          <w:rFonts w:hint="eastAsia"/>
          <w:lang w:val="en-US"/>
        </w:rPr>
        <w:t>对整栋建筑</w:t>
      </w:r>
      <w:r>
        <w:rPr>
          <w:rFonts w:hint="eastAsia"/>
          <w:lang w:val="en-US"/>
        </w:rPr>
        <w:t>室内噪声级</w:t>
      </w:r>
      <w:r w:rsidR="002C4DC4">
        <w:rPr>
          <w:rFonts w:hint="eastAsia"/>
          <w:lang w:val="en-US"/>
        </w:rPr>
        <w:t>的计算</w:t>
      </w:r>
      <w:r>
        <w:rPr>
          <w:rFonts w:hint="eastAsia"/>
          <w:lang w:val="en-US"/>
        </w:rPr>
        <w:t>，</w:t>
      </w:r>
      <w:r w:rsidR="002C4DC4">
        <w:rPr>
          <w:rFonts w:hint="eastAsia"/>
          <w:lang w:val="en-US"/>
        </w:rPr>
        <w:t>确定了主要功能房间中噪声级最不利的房间为</w:t>
      </w:r>
      <w:bookmarkStart w:id="33" w:name="最不利房间编号2"/>
      <w:r w:rsidR="002C4DC4">
        <w:rPr>
          <w:rFonts w:hint="eastAsia"/>
          <w:lang w:val="en-US"/>
        </w:rPr>
        <w:t>1001[阅览室]</w:t>
      </w:r>
      <w:bookmarkEnd w:id="33"/>
      <w:r w:rsidR="002C4DC4">
        <w:rPr>
          <w:rFonts w:hint="eastAsia"/>
          <w:lang w:val="en-US"/>
        </w:rPr>
        <w:t>，下面将阐述</w:t>
      </w:r>
      <w:r w:rsidR="00D636E5">
        <w:rPr>
          <w:rFonts w:hint="eastAsia"/>
          <w:lang w:val="en-US"/>
        </w:rPr>
        <w:t>其</w:t>
      </w:r>
      <w:r w:rsidR="002C4DC4">
        <w:rPr>
          <w:rFonts w:hint="eastAsia"/>
          <w:lang w:val="en-US"/>
        </w:rPr>
        <w:t>室内噪声级计算过程。</w:t>
      </w:r>
    </w:p>
    <w:p w:rsidR="004B2E1D" w:rsidRDefault="004B2E1D" w:rsidP="004B2E1D">
      <w:pPr>
        <w:pStyle w:val="a0"/>
        <w:ind w:firstLine="420"/>
        <w:rPr>
          <w:lang w:val="en-US"/>
        </w:rPr>
      </w:pPr>
      <w:bookmarkStart w:id="34" w:name="最不利房间楼层平面图"/>
      <w:bookmarkEnd w:id="34"/>
      <w:r xmlns:w="http://schemas.openxmlformats.org/wordprocessingml/2006/main">
        <drawing xmlns="http://schemas.openxmlformats.org/wordprocessingml/2006/main">
          <wp:inline xmlns:wp="http://schemas.openxmlformats.org/drawingml/2006/wordprocessingDrawing" distT="0" distB="0" distL="0" distR="0">
            <wp:extent cx="5667375" cy="1838325"/>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90de89035a43ee"/>
                    <a:stretch>
                      <a:fillRect/>
                    </a:stretch>
                  </pic:blipFill>
                  <pic:spPr>
                    <a:xfrm>
                      <a:off x="0" y="0"/>
                      <a:ext cx="5667375" cy="1838325"/>
                    </a:xfrm>
                    <a:prstGeom prst="rect">
                      <a:avLst/>
                    </a:prstGeom>
                  </pic:spPr>
                </pic:pic>
              </a:graphicData>
            </a:graphic>
          </wp:inline>
        </drawing>
      </w:r>
    </w:p>
    <w:p w:rsidR="00CF2737" w:rsidRPr="008170B0" w:rsidRDefault="00507247" w:rsidP="008170B0">
      <w:pPr>
        <w:jc w:val="center"/>
        <w:rPr>
          <w:rFonts w:ascii="黑体" w:eastAsia="黑体" w:hAnsi="黑体"/>
          <w:lang w:val="en-US"/>
        </w:rPr>
      </w:pPr>
      <w:r>
        <w:rPr>
          <w:rFonts w:ascii="黑体" w:eastAsia="黑体" w:hAnsi="黑体" w:hint="eastAsia"/>
          <w:lang w:val="en-US"/>
        </w:rPr>
        <w:t xml:space="preserve">图 </w:t>
      </w:r>
      <w:r w:rsidR="00997346">
        <w:rPr>
          <w:rFonts w:ascii="黑体" w:eastAsia="黑体" w:hAnsi="黑体" w:hint="eastAsia"/>
          <w:lang w:val="en-US"/>
        </w:rPr>
        <w:t xml:space="preserve">7-1 </w:t>
      </w:r>
      <w:r w:rsidR="00791CFE" w:rsidRPr="008170B0">
        <w:rPr>
          <w:rFonts w:ascii="黑体" w:eastAsia="黑体" w:hAnsi="黑体" w:hint="eastAsia"/>
          <w:lang w:val="en-US"/>
        </w:rPr>
        <w:t>最不利</w:t>
      </w:r>
      <w:r w:rsidR="00791CFE" w:rsidRPr="008170B0">
        <w:rPr>
          <w:rFonts w:ascii="黑体" w:eastAsia="黑体" w:hAnsi="黑体"/>
          <w:lang w:val="en-US"/>
        </w:rPr>
        <w:t>房间楼层平面图</w:t>
      </w:r>
    </w:p>
    <w:p w:rsidR="00370348" w:rsidRDefault="00EA1811" w:rsidP="00EA1811">
      <w:pPr>
        <w:pStyle w:val="2"/>
      </w:pPr>
      <w:r>
        <w:rPr>
          <w:rFonts w:hint="eastAsia"/>
        </w:rPr>
        <w:lastRenderedPageBreak/>
        <w:t>室外</w:t>
      </w:r>
      <w:r>
        <w:t>边界噪声值</w:t>
      </w:r>
    </w:p>
    <w:p w:rsidR="00EA1811" w:rsidRDefault="00934B41" w:rsidP="00370348">
      <w:pPr>
        <w:pStyle w:val="a0"/>
        <w:ind w:firstLine="420"/>
        <w:jc w:val="left"/>
        <w:rPr>
          <w:lang w:val="en-US"/>
        </w:rPr>
      </w:pPr>
      <w:r>
        <w:rPr>
          <w:rFonts w:hint="eastAsia"/>
          <w:lang w:val="en-US"/>
        </w:rPr>
        <w:t>通过前述环境噪声分析获得了该房间的室外边界噪声为</w:t>
      </w:r>
      <w:r w:rsidRPr="00166F66">
        <w:rPr>
          <w:rFonts w:hint="eastAsia"/>
          <w:lang w:val="en-US"/>
        </w:rPr>
        <w:t>昼间为</w:t>
      </w:r>
      <w:bookmarkStart w:id="35" w:name="昼间边界噪声2"/>
      <w:r>
        <w:t>26</w:t>
      </w:r>
      <w:bookmarkEnd w:id="35"/>
      <w:r w:rsidRPr="0010554E">
        <w:rPr>
          <w:rFonts w:hint="eastAsia"/>
          <w:lang w:val="en-US"/>
        </w:rPr>
        <w:t>dB</w:t>
      </w:r>
      <w:r w:rsidR="005E4EEF">
        <w:rPr>
          <w:lang w:val="en-US"/>
        </w:rPr>
        <w:t>(A)</w:t>
      </w:r>
      <w:r w:rsidRPr="0010554E">
        <w:rPr>
          <w:rFonts w:hint="eastAsia"/>
          <w:lang w:val="en-US"/>
        </w:rPr>
        <w:t>，</w:t>
      </w:r>
      <w:r w:rsidRPr="0010554E">
        <w:rPr>
          <w:rFonts w:hint="eastAsia"/>
          <w:lang w:val="en-US"/>
        </w:rPr>
        <w:t xml:space="preserve"> </w:t>
      </w:r>
      <w:r w:rsidRPr="0010554E">
        <w:rPr>
          <w:rFonts w:hint="eastAsia"/>
          <w:lang w:val="en-US"/>
        </w:rPr>
        <w:t>夜间为</w:t>
      </w:r>
      <w:bookmarkStart w:id="36" w:name="夜间边界噪声2"/>
      <w:r>
        <w:t>22</w:t>
      </w:r>
      <w:bookmarkEnd w:id="36"/>
      <w:r w:rsidR="005E4EEF">
        <w:rPr>
          <w:lang w:val="en-US"/>
        </w:rPr>
        <w:t>dB(A)</w:t>
      </w:r>
      <w:r w:rsidRPr="0010554E">
        <w:rPr>
          <w:rFonts w:hint="eastAsia"/>
          <w:lang w:val="en-US"/>
        </w:rPr>
        <w:t>。</w:t>
      </w:r>
    </w:p>
    <w:p w:rsidR="00F27AB3" w:rsidRDefault="00F27AB3" w:rsidP="00F27AB3">
      <w:pPr>
        <w:pStyle w:val="2"/>
      </w:pPr>
      <w:r>
        <w:rPr>
          <w:rFonts w:hint="eastAsia"/>
        </w:rPr>
        <w:t>建筑</w:t>
      </w:r>
      <w:r>
        <w:t>构件空气声隔声</w:t>
      </w:r>
    </w:p>
    <w:p w:rsidR="001D78E8" w:rsidRDefault="001D78E8" w:rsidP="008F0A17">
      <w:pPr>
        <w:widowControl w:val="0"/>
        <w:ind w:firstLineChars="200" w:firstLine="42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rsidR="00186954" w:rsidRDefault="001D78E8" w:rsidP="008F0A17">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86954" w:rsidRPr="00CC0885" w:rsidRDefault="00186954" w:rsidP="00186954">
      <w:pPr>
        <w:widowControl w:val="0"/>
        <w:ind w:firstLineChars="200" w:firstLine="480"/>
        <w:jc w:val="both"/>
        <w:rPr>
          <w:kern w:val="2"/>
          <w:szCs w:val="21"/>
          <w:lang w:val="en-US"/>
        </w:rPr>
      </w:pPr>
      <m:oMathPara>
        <m:oMath>
          <m:r>
            <w:rPr>
              <w:rFonts w:ascii="Cambria Math" w:eastAsia="Dotum" w:hAnsi="Cambria Math"/>
              <w:sz w:val="24"/>
              <w:szCs w:val="24"/>
            </w:rPr>
            <m:t>R</m:t>
          </m:r>
          <m:r>
            <m:rPr>
              <m:sty m:val="p"/>
            </m:rPr>
            <w:rPr>
              <w:rFonts w:ascii="Cambria Math" w:eastAsia="Dotum" w:hAnsi="Cambria Math"/>
              <w:sz w:val="24"/>
              <w:szCs w:val="24"/>
            </w:rPr>
            <m:t>=</m:t>
          </m:r>
          <w:bookmarkStart w:id="37" w:name="公式A1"/>
          <w:r>
            <w:t>23</w:t>
          </w:r>
          <w:bookmarkEnd w:id="3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38" w:name="公式B1"/>
          <w:r>
            <w:t>11</w:t>
          </w:r>
          <w:bookmarkEnd w:id="3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39" w:name="公式C1"/>
          <w:r>
            <w:t>-41</w:t>
          </w:r>
          <w:bookmarkEnd w:id="3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C0885" w:rsidRDefault="00186954" w:rsidP="00186954">
      <w:pPr>
        <w:pStyle w:val="a0"/>
        <w:ind w:firstLineChars="0" w:firstLine="0"/>
        <w:rPr>
          <w:rFonts w:ascii="Cambria Math" w:hAnsi="Cambria Math"/>
        </w:rPr>
      </w:pPr>
      <m:oMathPara>
        <m:oMathParaPr>
          <m:jc m:val="center"/>
        </m:oMathParaPr>
        <m:oMath>
          <m:r>
            <w:rPr>
              <w:rFonts w:ascii="Cambria Math" w:eastAsia="Dotum" w:hAnsi="Cambria Math"/>
              <w:sz w:val="24"/>
              <w:szCs w:val="24"/>
            </w:rPr>
            <m:t>R</m:t>
          </m:r>
          <m:r>
            <m:rPr>
              <m:sty m:val="p"/>
            </m:rPr>
            <w:rPr>
              <w:rFonts w:ascii="Cambria Math" w:eastAsia="Dotum" w:hAnsi="Cambria Math"/>
              <w:sz w:val="24"/>
              <w:szCs w:val="24"/>
            </w:rPr>
            <m:t>=</m:t>
          </m:r>
          <w:bookmarkStart w:id="40" w:name="公式A2"/>
          <w:r>
            <w:t>13</w:t>
          </w:r>
          <w:bookmarkEnd w:id="4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1" w:name="公式B2"/>
          <w:r>
            <w:t>11</w:t>
          </w:r>
          <w:bookmarkEnd w:id="4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42" w:name="公式C2"/>
          <w:r>
            <w:t>-18</w:t>
          </w:r>
          <w:bookmarkEnd w:id="4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r>
            <w:rPr>
              <w:rFonts w:ascii="Cambria Math" w:eastAsiaTheme="minorEastAsia" w:hAnsi="Cambria Math" w:hint="eastAsia"/>
              <w:sz w:val="24"/>
              <w:szCs w:val="24"/>
            </w:rPr>
            <m:t>/</m:t>
          </m:r>
          <m:sSup>
            <m:sSupPr>
              <m:ctrlPr>
                <w:rPr>
                  <w:rFonts w:ascii="Cambria Math" w:eastAsia="Cambria Math" w:hAnsi="Cambria Math"/>
                  <w:i/>
                  <w:kern w:val="2"/>
                  <w:lang w:val="en-US"/>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m:oMathPara>
    </w:p>
    <w:p w:rsidR="00186954" w:rsidRPr="00CB6E48" w:rsidRDefault="00186954" w:rsidP="008F0A17">
      <w:pPr>
        <w:pStyle w:val="a0"/>
        <w:ind w:firstLine="420"/>
        <w:rPr>
          <w:rFonts w:ascii="Cambria Math" w:hAnsi="Cambria Math"/>
        </w:rPr>
      </w:pPr>
      <w:r w:rsidRPr="00CB6E48">
        <w:rPr>
          <w:rFonts w:ascii="Cambria Math" w:hAnsi="Cambria Math" w:hint="eastAsia"/>
        </w:rPr>
        <w:t>式中：</w:t>
      </w:r>
      <w:r w:rsidRPr="00CB6E48">
        <w:rPr>
          <w:rFonts w:ascii="Cambria Math" w:hAnsi="Cambria Math"/>
        </w:rPr>
        <w:t>R—</w:t>
      </w:r>
      <w:r w:rsidRPr="00CB6E48">
        <w:rPr>
          <w:rFonts w:ascii="Cambria Math" w:hAnsi="Cambria Math" w:hint="eastAsia"/>
        </w:rPr>
        <w:t>构件的空气声隔声量，</w:t>
      </w:r>
      <w:r w:rsidRPr="00CB6E48">
        <w:rPr>
          <w:rFonts w:ascii="Cambria Math" w:hAnsi="Cambria Math"/>
        </w:rPr>
        <w:t xml:space="preserve">dB; </w:t>
      </w:r>
    </w:p>
    <w:p w:rsidR="00186954" w:rsidRPr="00CB6E48" w:rsidRDefault="00186954" w:rsidP="008F0A17">
      <w:pPr>
        <w:pStyle w:val="a0"/>
        <w:ind w:firstLineChars="495" w:firstLine="1039"/>
        <w:rPr>
          <w:rFonts w:ascii="Cambria Math" w:hAnsi="Cambria Math"/>
        </w:rPr>
      </w:pP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Pr="00CB6E48">
        <w:rPr>
          <w:rFonts w:ascii="Cambria Math" w:hAnsi="Cambria Math"/>
        </w:rPr>
        <w:t xml:space="preserve">Hz; </w:t>
      </w:r>
    </w:p>
    <w:p w:rsidR="00186954" w:rsidRDefault="00186954" w:rsidP="008F0A17">
      <w:pPr>
        <w:pStyle w:val="a0"/>
        <w:ind w:firstLineChars="495" w:firstLine="1039"/>
        <w:rPr>
          <w:rFonts w:ascii="Cambria Math" w:hAnsi="Cambria Math"/>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rsidR="00274D69" w:rsidRDefault="00274D69" w:rsidP="00186954">
      <w:pPr>
        <w:pStyle w:val="a0"/>
        <w:ind w:firstLineChars="295" w:firstLine="619"/>
        <w:rPr>
          <w:rFonts w:ascii="Cambria Math" w:hAnsi="Cambria Math"/>
        </w:rPr>
      </w:pPr>
    </w:p>
    <w:p w:rsidR="00AF6081" w:rsidRDefault="00AF6081" w:rsidP="00186954">
      <w:pPr>
        <w:pStyle w:val="a0"/>
        <w:ind w:firstLineChars="295" w:firstLine="619"/>
        <w:rPr>
          <w:rFonts w:ascii="Cambria Math" w:hAnsi="Cambria Math"/>
        </w:rPr>
      </w:pPr>
      <w:bookmarkStart w:id="43" w:name="最不利房间平面图"/>
      <w:bookmarkEnd w:id="43"/>
      <w:r xmlns:w="http://schemas.openxmlformats.org/wordprocessingml/2006/main">
        <drawing xmlns="http://schemas.openxmlformats.org/wordprocessingml/2006/main">
          <wp:inline xmlns:wp="http://schemas.openxmlformats.org/drawingml/2006/wordprocessingDrawing" distT="0" distB="0" distL="0" distR="0">
            <wp:extent cx="5667375" cy="3648075"/>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b0f148ed1114393"/>
                    <a:stretch>
                      <a:fillRect/>
                    </a:stretch>
                  </pic:blipFill>
                  <pic:spPr>
                    <a:xfrm>
                      <a:off x="0" y="0"/>
                      <a:ext cx="5667375" cy="3648075"/>
                    </a:xfrm>
                    <a:prstGeom prst="rect">
                      <a:avLst/>
                    </a:prstGeom>
                  </pic:spPr>
                </pic:pic>
              </a:graphicData>
            </a:graphic>
          </wp:inline>
        </drawing>
      </w:r>
    </w:p>
    <w:p w:rsidR="00AF6081" w:rsidRPr="008170B0" w:rsidRDefault="001E5606" w:rsidP="008170B0">
      <w:pPr>
        <w:jc w:val="center"/>
        <w:rPr>
          <w:rFonts w:ascii="黑体" w:eastAsia="黑体" w:hAnsi="黑体"/>
          <w:lang w:val="en-US"/>
        </w:rPr>
      </w:pPr>
      <w:r>
        <w:rPr>
          <w:rFonts w:ascii="黑体" w:eastAsia="黑体" w:hAnsi="黑体" w:hint="eastAsia"/>
          <w:lang w:val="en-US"/>
        </w:rPr>
        <w:t xml:space="preserve">图 </w:t>
      </w:r>
      <w:r w:rsidR="00507247">
        <w:rPr>
          <w:rFonts w:ascii="黑体" w:eastAsia="黑体" w:hAnsi="黑体" w:hint="eastAsia"/>
          <w:lang w:val="en-US"/>
        </w:rPr>
        <w:t>7.2-1</w:t>
      </w:r>
      <w:r w:rsidR="00AF6081" w:rsidRPr="008170B0">
        <w:rPr>
          <w:rFonts w:ascii="黑体" w:eastAsia="黑体" w:hAnsi="黑体" w:hint="eastAsia"/>
          <w:lang w:val="en-US"/>
        </w:rPr>
        <w:t>房间</w:t>
      </w:r>
      <w:r w:rsidR="00AF6081" w:rsidRPr="008170B0">
        <w:rPr>
          <w:rFonts w:ascii="黑体" w:eastAsia="黑体" w:hAnsi="黑体"/>
          <w:lang w:val="en-US"/>
        </w:rPr>
        <w:t>围护结构示意图</w:t>
      </w:r>
    </w:p>
    <w:p w:rsidR="00AA18D4" w:rsidRDefault="00EB3092" w:rsidP="00EB3092">
      <w:pPr>
        <w:pStyle w:val="a0"/>
        <w:ind w:firstLine="420"/>
        <w:jc w:val="left"/>
        <w:rPr>
          <w:kern w:val="2"/>
          <w:lang w:val="en-US"/>
        </w:rPr>
      </w:pPr>
      <w:r>
        <w:rPr>
          <w:rFonts w:ascii="Cambria Math" w:hAnsi="Cambria Math" w:hint="eastAsia"/>
        </w:rPr>
        <w:t>当</w:t>
      </w:r>
      <w:r w:rsidR="00AA18D4">
        <w:rPr>
          <w:rFonts w:ascii="Cambria Math" w:hAnsi="Cambria Math" w:hint="eastAsia"/>
        </w:rPr>
        <w:t>构件</w:t>
      </w:r>
      <w:r>
        <w:rPr>
          <w:rFonts w:ascii="Cambria Math" w:hAnsi="Cambria Math" w:hint="eastAsia"/>
        </w:rPr>
        <w:t>满足</w:t>
      </w:r>
      <w:r w:rsidR="00AA18D4">
        <w:rPr>
          <w:rFonts w:ascii="Cambria Math" w:hAnsi="Cambria Math" w:hint="eastAsia"/>
        </w:rPr>
        <w:t>质量定律时，将构件面密度带入上述构件</w:t>
      </w:r>
      <w:r w:rsidR="00AA18D4">
        <w:rPr>
          <w:rFonts w:hint="eastAsia"/>
          <w:kern w:val="2"/>
          <w:lang w:val="en-US"/>
        </w:rPr>
        <w:t>空气声隔声量计算公式，即可得墙体的空气声隔声量；当从构造数据库中自定义构造隔声量参数时，将直接给出该构件空气声隔声量信息，下表为汇总结果：</w:t>
      </w:r>
    </w:p>
    <w:p w:rsidR="00AB0837" w:rsidRPr="008170B0" w:rsidRDefault="004E31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7.2</w:t>
      </w:r>
      <w:r w:rsidR="008B3AA6" w:rsidRPr="008170B0">
        <w:rPr>
          <w:rFonts w:ascii="黑体" w:eastAsia="黑体" w:hAnsi="黑体"/>
          <w:lang w:val="en-US"/>
        </w:rPr>
        <w:t xml:space="preserve">.1 </w:t>
      </w:r>
      <w:r w:rsidR="008B3AA6" w:rsidRPr="008170B0">
        <w:rPr>
          <w:rFonts w:ascii="黑体" w:eastAsia="黑体" w:hAnsi="黑体" w:hint="eastAsia"/>
          <w:lang w:val="en-US"/>
        </w:rPr>
        <w:t>墙板空气声隔声量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外墙构造1</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396.5</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石灰水泥砂浆（混合砂浆） 20mm＋加气砼砌块 200mm＋聚氨酯泡沫塑料(ρ=55-70) 40mm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自动计算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外墙构造2</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396.5</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石灰水泥砂浆（混合砂浆） 20mm＋加气砼砌块 200mm＋聚氨酯泡沫塑料(ρ=55-70) 40mm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自动计算</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外墙构造3</w:t>
            </w:r>
            <w:r>
              <w:br/>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vMerge/>
          </w:tcPr>
          <w:p>
            <w:pPr/>
          </w:p>
        </w:tc>
        <w:tc>
          <w:tcPr>
            <w:vAlign w:val="center"/>
            <w:shd w:val="clear" w:color="auto" w:fill="E6E6E6"/>
          </w:tcPr>
          <w:p>
            <w:pPr/>
            <w:r>
              <w:t>面密度(kg/㎡)</w:t>
            </w:r>
          </w:p>
        </w:tc>
        <w:tc>
          <w:tcPr>
            <w:vAlign w:val="center"/>
            <w:gridSpan w:val="5"/>
          </w:tcPr>
          <w:p>
            <w:pPr/>
            <w:r>
              <w:t>396.5</w:t>
            </w:r>
          </w:p>
        </w:tc>
      </w:tr>
      <w:tr>
        <w:tc>
          <w:tcPr>
            <w:vAlign w:val="center"/>
            <w:shd w:val="clear" w:color="auto" w:fill="E6E6E6"/>
            <w:vMerge/>
          </w:tcPr>
          <w:p>
            <w:pPr/>
          </w:p>
        </w:tc>
        <w:tc>
          <w:tcPr>
            <w:vAlign w:val="center"/>
            <w:shd w:val="clear" w:color="auto" w:fill="E6E6E6"/>
          </w:tcPr>
          <w:p>
            <w:pPr/>
            <w:r>
              <w:t>构造作法</w:t>
            </w:r>
          </w:p>
        </w:tc>
        <w:tc>
          <w:tcPr>
            <w:vAlign w:val="center"/>
            <w:gridSpan w:val="5"/>
          </w:tcPr>
          <w:p>
            <w:pPr/>
            <w:r>
              <w:t>石灰水泥砂浆（混合砂浆） 20mm＋加气砼砌块 200mm＋聚氨酯泡沫塑料(ρ=55-70) 40mm</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自动计算</w:t>
            </w:r>
          </w:p>
        </w:tc>
      </w:tr>
    </w:tbl>
    <w:p w:rsidR="00206392" w:rsidRDefault="00206392" w:rsidP="00AA18D4">
      <w:pPr>
        <w:pStyle w:val="a0"/>
        <w:ind w:firstLineChars="295" w:firstLine="619"/>
        <w:jc w:val="left"/>
        <w:rPr>
          <w:rFonts w:ascii="Cambria Math" w:hAnsi="Cambria Math"/>
        </w:rPr>
      </w:pPr>
      <w:bookmarkStart w:id="44" w:name="外墙隔声量"/>
      <w:bookmarkEnd w:id="44"/>
    </w:p>
    <w:p w:rsidR="00200077" w:rsidRDefault="00200077" w:rsidP="00EB3092">
      <w:pPr>
        <w:pStyle w:val="a0"/>
        <w:ind w:firstLine="420"/>
        <w:jc w:val="left"/>
        <w:rPr>
          <w:lang w:val="en-US"/>
        </w:rPr>
      </w:pPr>
      <w:r>
        <w:rPr>
          <w:rFonts w:hint="eastAsia"/>
          <w:lang w:val="en-US"/>
        </w:rPr>
        <w:t>门窗的空气声隔声量直接参考相关声学资料，详见下表</w:t>
      </w:r>
      <w:r w:rsidR="00645291">
        <w:rPr>
          <w:rFonts w:hint="eastAsia"/>
          <w:lang w:val="en-US"/>
        </w:rPr>
        <w:t>：</w:t>
      </w:r>
    </w:p>
    <w:p w:rsidR="00322A20" w:rsidRPr="008170B0" w:rsidRDefault="00991CF2"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7.2.2 </w:t>
      </w:r>
      <w:r w:rsidR="00485BE4" w:rsidRPr="008170B0">
        <w:rPr>
          <w:rFonts w:ascii="黑体" w:eastAsia="黑体" w:hAnsi="黑体" w:hint="eastAsia"/>
          <w:lang w:val="en-US"/>
        </w:rPr>
        <w:t>门窗空气声隔声量</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外窗(C2418)</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Low-E中空玻璃窗低</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外窗(C2018)</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Low-E中空玻璃窗低</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792.39997863769531"/>
        <w:gridCol w:w="2314.9400329589844"/>
        <w:gridCol w:w="1245.1999664306641"/>
        <w:gridCol w:w="1245.1999664306641"/>
        <w:gridCol w:w="1245.1999664306641"/>
        <w:gridCol w:w="1245.1999664306641"/>
        <w:gridCol w:w="1245.1999664306641"/>
      </w:tblGrid>
      <w:tr>
        <w:tc>
          <w:tcPr>
            <w:vAlign w:val="center"/>
            <w:shd w:val="clear" w:color="auto" w:fill="E6E6E6"/>
            <w:vMerge w:val="restart"/>
          </w:tcPr>
          <w:p>
            <w:pPr>
              <w:jc w:val="center"/>
            </w:pPr>
            <w:r>
              <w:t>外窗(C1218)</w:t>
            </w:r>
          </w:p>
        </w:tc>
        <w:tc>
          <w:tcPr>
            <w:vAlign w:val="center"/>
            <w:shd w:val="clear" w:color="auto" w:fill="E6E6E6"/>
            <w:vMerge w:val="restart"/>
          </w:tcPr>
          <w:p>
            <w:pPr/>
            <w:r>
              <w:t>隔声量(dB)</w:t>
            </w:r>
          </w:p>
        </w:tc>
        <w:tc>
          <w:tcPr>
            <w:vAlign w:val="center"/>
            <w:shd w:val="clear" w:color="auto" w:fill="E6E6E6"/>
            <w:gridSpan w:val="5"/>
          </w:tcPr>
          <w:p>
            <w:pPr>
              <w:jc w:val="center"/>
            </w:pPr>
            <w:r>
              <w:t>倍频程中心频率(Hz)</w:t>
            </w:r>
          </w:p>
        </w:tc>
      </w:tr>
      <w:tr>
        <w:tc>
          <w:tcPr>
            <w:vAlign w:val="center"/>
            <w:shd w:val="clear" w:color="auto" w:fill="E6E6E6"/>
            <w:vMerge/>
          </w:tcPr>
          <w:p>
            <w:pPr/>
          </w:p>
        </w:tc>
        <w:tc>
          <w:tcPr>
            <w:vAlign w:val="center"/>
            <w:shd w:val="clear" w:color="auto" w:fill="E6E6E6"/>
            <w:vMerge/>
          </w:tcPr>
          <w:p>
            <w:pPr/>
          </w:p>
        </w:tc>
        <w:tc>
          <w:tcPr>
            <w:vAlign w:val="center"/>
          </w:tcPr>
          <w:p>
            <w:pPr/>
            <w:r>
              <w:t>125</w:t>
            </w:r>
          </w:p>
        </w:tc>
        <w:tc>
          <w:tcPr>
            <w:vAlign w:val="center"/>
          </w:tcPr>
          <w:p>
            <w:pPr/>
            <w:r>
              <w:t>250</w:t>
            </w:r>
          </w:p>
        </w:tc>
        <w:tc>
          <w:tcPr>
            <w:vAlign w:val="center"/>
          </w:tcPr>
          <w:p>
            <w:pPr/>
            <w:r>
              <w:t>500</w:t>
            </w:r>
          </w:p>
        </w:tc>
        <w:tc>
          <w:tcPr>
            <w:vAlign w:val="center"/>
          </w:tcPr>
          <w:p>
            <w:pPr/>
            <w:r>
              <w:t>1000</w:t>
            </w:r>
          </w:p>
        </w:tc>
        <w:tc>
          <w:tcPr>
            <w:vAlign w:val="center"/>
          </w:tcPr>
          <w:p>
            <w:pPr/>
            <w:r>
              <w:t>2000</w:t>
            </w:r>
          </w:p>
        </w:tc>
      </w:tr>
      <w:tr>
        <w:tc>
          <w:tcPr>
            <w:vAlign w:val="center"/>
            <w:shd w:val="clear" w:color="auto" w:fill="E6E6E6"/>
            <w:vMerge/>
          </w:tcPr>
          <w:p>
            <w:pPr/>
          </w:p>
        </w:tc>
        <w:tc>
          <w:tcPr>
            <w:vAlign w:val="center"/>
            <w:shd w:val="clear" w:color="auto" w:fill="E6E6E6"/>
            <w:vMerge/>
          </w:tcPr>
          <w:p>
            <w:pP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vMerge/>
          </w:tcPr>
          <w:p>
            <w:pPr/>
          </w:p>
        </w:tc>
        <w:tc>
          <w:tcPr>
            <w:vAlign w:val="center"/>
            <w:shd w:val="clear" w:color="auto" w:fill="E6E6E6"/>
          </w:tcPr>
          <w:p>
            <w:pPr/>
            <w:r>
              <w:t>构造</w:t>
            </w:r>
          </w:p>
        </w:tc>
        <w:tc>
          <w:tcPr>
            <w:vAlign w:val="center"/>
            <w:gridSpan w:val="5"/>
          </w:tcPr>
          <w:p>
            <w:pPr/>
            <w:r>
              <w:t>Low-E中空玻璃窗低</w:t>
            </w:r>
          </w:p>
        </w:tc>
      </w:tr>
      <w:tr>
        <w:tc>
          <w:tcPr>
            <w:vAlign w:val="center"/>
            <w:shd w:val="clear" w:color="auto" w:fill="E6E6E6"/>
            <w:vMerge/>
          </w:tcPr>
          <w:p>
            <w:pPr/>
          </w:p>
        </w:tc>
        <w:tc>
          <w:tcPr>
            <w:vAlign w:val="center"/>
            <w:shd w:val="clear" w:color="auto" w:fill="E6E6E6"/>
          </w:tcPr>
          <w:p>
            <w:pPr/>
            <w:r>
              <w:t>隔声量来源</w:t>
            </w:r>
          </w:p>
        </w:tc>
        <w:tc>
          <w:tcPr>
            <w:vAlign w:val="center"/>
            <w:gridSpan w:val="5"/>
          </w:tcPr>
          <w:p>
            <w:pPr/>
            <w:r>
              <w:t>--</w:t>
            </w:r>
          </w:p>
        </w:tc>
      </w:tr>
    </w:tbl>
    <w:p w:rsidR="00645291" w:rsidRDefault="00645291" w:rsidP="00AA18D4">
      <w:pPr>
        <w:pStyle w:val="a0"/>
        <w:ind w:firstLineChars="295" w:firstLine="619"/>
        <w:jc w:val="left"/>
        <w:rPr>
          <w:rFonts w:ascii="Cambria Math" w:hAnsi="Cambria Math"/>
          <w:lang w:val="en-US"/>
        </w:rPr>
      </w:pPr>
      <w:bookmarkStart w:id="45" w:name="门窗隔声量"/>
      <w:bookmarkEnd w:id="45"/>
    </w:p>
    <w:p w:rsidR="00756C55" w:rsidRDefault="00262D70" w:rsidP="00262D70">
      <w:pPr>
        <w:pStyle w:val="2"/>
      </w:pPr>
      <w:r>
        <w:rPr>
          <w:rFonts w:hint="eastAsia"/>
        </w:rPr>
        <w:t>房间</w:t>
      </w:r>
      <w:r>
        <w:t>总吸声量计算</w:t>
      </w:r>
    </w:p>
    <w:p w:rsidR="006C351F" w:rsidRPr="00E44005" w:rsidRDefault="006C351F" w:rsidP="00EB3092">
      <w:pPr>
        <w:ind w:firstLineChars="200" w:firstLine="420"/>
        <w:rPr>
          <w:kern w:val="2"/>
          <w:szCs w:val="21"/>
          <w:lang w:val="en-US"/>
        </w:rPr>
      </w:pPr>
      <w:r w:rsidRPr="00E44005">
        <w:rPr>
          <w:rFonts w:hint="eastAsia"/>
          <w:kern w:val="2"/>
          <w:szCs w:val="21"/>
          <w:lang w:val="en-US"/>
        </w:rPr>
        <w:t>按照下面公式计算房间在各中心频率下的总吸声量：</w:t>
      </w:r>
    </w:p>
    <w:p w:rsidR="006C351F" w:rsidRPr="00E44005" w:rsidRDefault="006C351F" w:rsidP="006C351F">
      <w:pPr>
        <w:ind w:leftChars="200" w:left="420" w:firstLineChars="950" w:firstLine="1995"/>
        <w:rPr>
          <w:kern w:val="2"/>
          <w:szCs w:val="21"/>
          <w:lang w:val="en-US"/>
        </w:rPr>
      </w:pPr>
      <w:r w:rsidRPr="00E44005">
        <w:rPr>
          <w:kern w:val="2"/>
          <w:szCs w:val="21"/>
          <w:lang w:val="en-US"/>
        </w:rPr>
        <w:object w:dxaOrig="1275" w:dyaOrig="675">
          <v:shape id="_x0000_i1026" type="#_x0000_t75" style="width:63.95pt;height:34.95pt" o:ole="">
            <v:imagedata r:id="rId14" o:title=""/>
          </v:shape>
          <o:OLEObject Type="Embed" ProgID="Equation.DSMT4" ShapeID="_x0000_i1026" DrawAspect="Content" ObjectID="_1625483810" r:id="rId15"/>
        </w:object>
      </w:r>
    </w:p>
    <w:p w:rsidR="006C351F" w:rsidRPr="00E44005" w:rsidRDefault="006C351F" w:rsidP="00EB3092">
      <w:pPr>
        <w:ind w:firstLineChars="200" w:firstLine="420"/>
        <w:rPr>
          <w:kern w:val="2"/>
          <w:szCs w:val="21"/>
          <w:lang w:val="en-US"/>
        </w:rPr>
      </w:pPr>
      <w:r w:rsidRPr="00E44005">
        <w:rPr>
          <w:rFonts w:hint="eastAsia"/>
          <w:kern w:val="2"/>
          <w:szCs w:val="21"/>
          <w:lang w:val="en-US"/>
        </w:rPr>
        <w:t>式中：</w:t>
      </w:r>
      <w:r w:rsidRPr="00E44005">
        <w:rPr>
          <w:rFonts w:ascii="Calibri" w:hAnsi="Calibri"/>
          <w:kern w:val="2"/>
          <w:position w:val="-14"/>
          <w:szCs w:val="21"/>
          <w:lang w:val="en-US"/>
        </w:rPr>
        <w:object w:dxaOrig="300" w:dyaOrig="375">
          <v:shape id="_x0000_i1027" type="#_x0000_t75" style="width:15.05pt;height:19.9pt" o:ole="">
            <v:imagedata r:id="rId16" o:title=""/>
          </v:shape>
          <o:OLEObject Type="Embed" ProgID="Equation.DSMT4" ShapeID="_x0000_i1027" DrawAspect="Content" ObjectID="_1625483811" r:id="rId17"/>
        </w:object>
      </w:r>
      <w:r w:rsidRPr="00E44005">
        <w:rPr>
          <w:rFonts w:hint="eastAsia"/>
          <w:szCs w:val="21"/>
        </w:rPr>
        <w:t>—</w:t>
      </w:r>
      <w:r w:rsidRPr="00E44005">
        <w:rPr>
          <w:szCs w:val="21"/>
        </w:rPr>
        <w:t xml:space="preserve"> </w:t>
      </w:r>
      <w:r w:rsidRPr="00E44005">
        <w:rPr>
          <w:rFonts w:hint="eastAsia"/>
          <w:szCs w:val="21"/>
        </w:rPr>
        <w:t>房间在中心频率为</w:t>
      </w:r>
      <w:r w:rsidRPr="00E44005">
        <w:rPr>
          <w:szCs w:val="21"/>
        </w:rPr>
        <w:t>j</w:t>
      </w:r>
      <w:r w:rsidRPr="00E44005">
        <w:rPr>
          <w:rFonts w:hint="eastAsia"/>
          <w:szCs w:val="21"/>
        </w:rPr>
        <w:t>时的总吸声量，</w:t>
      </w:r>
      <w:r w:rsidRPr="00E44005">
        <w:rPr>
          <w:szCs w:val="21"/>
        </w:rPr>
        <w:t>m</w:t>
      </w:r>
      <w:r w:rsidRPr="00E44005">
        <w:rPr>
          <w:szCs w:val="21"/>
          <w:vertAlign w:val="superscript"/>
        </w:rPr>
        <w:t>2</w:t>
      </w:r>
      <w:r w:rsidRPr="00E44005">
        <w:rPr>
          <w:rFonts w:hint="eastAsia"/>
          <w:szCs w:val="21"/>
        </w:rPr>
        <w:t>；</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4"/>
          <w:szCs w:val="22"/>
          <w:lang w:val="en-US"/>
        </w:rPr>
        <w:object w:dxaOrig="300" w:dyaOrig="375">
          <v:shape id="_x0000_i1028" type="#_x0000_t75" style="width:15.05pt;height:19.9pt" o:ole="">
            <v:imagedata r:id="rId18" o:title=""/>
          </v:shape>
          <o:OLEObject Type="Embed" ProgID="Equation.DSMT4" ShapeID="_x0000_i1028" DrawAspect="Content" ObjectID="_1625483812" r:id="rId19"/>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在中心频率为</w:t>
      </w:r>
      <w:r w:rsidRPr="00E44005">
        <w:rPr>
          <w:rFonts w:ascii="Calibri" w:hAnsi="Calibri"/>
          <w:kern w:val="2"/>
          <w:szCs w:val="22"/>
          <w:lang w:val="en-US"/>
        </w:rPr>
        <w:t>j</w:t>
      </w:r>
      <w:r w:rsidRPr="00E44005">
        <w:rPr>
          <w:rFonts w:ascii="Calibri" w:hAnsi="Calibri" w:hint="eastAsia"/>
          <w:kern w:val="2"/>
          <w:szCs w:val="22"/>
          <w:lang w:val="en-US"/>
        </w:rPr>
        <w:t>时的吸声系数；</w:t>
      </w:r>
    </w:p>
    <w:p w:rsidR="006C351F" w:rsidRPr="00E44005" w:rsidRDefault="006C351F" w:rsidP="00EB3092">
      <w:pPr>
        <w:widowControl w:val="0"/>
        <w:ind w:leftChars="300" w:left="630" w:firstLineChars="200" w:firstLine="420"/>
        <w:jc w:val="both"/>
        <w:rPr>
          <w:rFonts w:ascii="Calibri" w:hAnsi="Calibri"/>
          <w:kern w:val="2"/>
          <w:szCs w:val="22"/>
          <w:lang w:val="en-US"/>
        </w:rPr>
      </w:pPr>
      <w:r w:rsidRPr="00E44005">
        <w:rPr>
          <w:rFonts w:ascii="Calibri" w:hAnsi="Calibri"/>
          <w:kern w:val="2"/>
          <w:position w:val="-12"/>
          <w:szCs w:val="22"/>
          <w:lang w:val="en-US"/>
        </w:rPr>
        <w:object w:dxaOrig="240" w:dyaOrig="360">
          <v:shape id="_x0000_i1029" type="#_x0000_t75" style="width:12.35pt;height:18.25pt" o:ole="">
            <v:imagedata r:id="rId20" o:title=""/>
          </v:shape>
          <o:OLEObject Type="Embed" ProgID="Equation.DSMT4" ShapeID="_x0000_i1029" DrawAspect="Content" ObjectID="_1625483813" r:id="rId21"/>
        </w:object>
      </w:r>
      <w:r w:rsidRPr="00E44005">
        <w:rPr>
          <w:rFonts w:ascii="Calibri" w:hAnsi="Calibri" w:hint="eastAsia"/>
          <w:kern w:val="2"/>
          <w:szCs w:val="22"/>
          <w:lang w:val="en-US"/>
        </w:rPr>
        <w:t>—</w:t>
      </w:r>
      <w:r w:rsidRPr="00E44005">
        <w:rPr>
          <w:rFonts w:ascii="Calibri" w:hAnsi="Calibri"/>
          <w:kern w:val="2"/>
          <w:szCs w:val="22"/>
          <w:lang w:val="en-US"/>
        </w:rPr>
        <w:t xml:space="preserve"> </w:t>
      </w:r>
      <w:r w:rsidRPr="00E44005">
        <w:rPr>
          <w:rFonts w:ascii="Calibri" w:hAnsi="Calibri" w:hint="eastAsia"/>
          <w:kern w:val="2"/>
          <w:szCs w:val="22"/>
          <w:lang w:val="en-US"/>
        </w:rPr>
        <w:t>构件</w:t>
      </w:r>
      <w:proofErr w:type="spellStart"/>
      <w:r w:rsidRPr="00E44005">
        <w:rPr>
          <w:rFonts w:ascii="Calibri" w:hAnsi="Calibri"/>
          <w:kern w:val="2"/>
          <w:szCs w:val="22"/>
          <w:lang w:val="en-US"/>
        </w:rPr>
        <w:t>i</w:t>
      </w:r>
      <w:proofErr w:type="spellEnd"/>
      <w:r w:rsidRPr="00E44005">
        <w:rPr>
          <w:rFonts w:ascii="Calibri" w:hAnsi="Calibri" w:hint="eastAsia"/>
          <w:kern w:val="2"/>
          <w:szCs w:val="22"/>
          <w:lang w:val="en-US"/>
        </w:rPr>
        <w:t>的内表面积，</w:t>
      </w:r>
      <w:r w:rsidRPr="00E44005">
        <w:rPr>
          <w:rFonts w:ascii="Calibri" w:hAnsi="Calibri"/>
          <w:kern w:val="2"/>
          <w:szCs w:val="22"/>
          <w:lang w:val="en-US"/>
        </w:rPr>
        <w:t>m</w:t>
      </w:r>
      <w:r w:rsidRPr="00E44005">
        <w:rPr>
          <w:rFonts w:ascii="Calibri" w:hAnsi="Calibri"/>
          <w:kern w:val="2"/>
          <w:szCs w:val="22"/>
          <w:vertAlign w:val="superscript"/>
          <w:lang w:val="en-US"/>
        </w:rPr>
        <w:t>2</w:t>
      </w:r>
      <w:r w:rsidRPr="00E44005">
        <w:rPr>
          <w:rFonts w:ascii="Calibri" w:hAnsi="Calibri" w:hint="eastAsia"/>
          <w:kern w:val="2"/>
          <w:szCs w:val="22"/>
          <w:lang w:val="en-US"/>
        </w:rPr>
        <w:t>，这里包括内墙、内窗、地板和天花板。</w:t>
      </w:r>
    </w:p>
    <w:p w:rsidR="00262D70" w:rsidRDefault="00FA61A6" w:rsidP="006A5466">
      <w:pPr>
        <w:pStyle w:val="a0"/>
        <w:ind w:firstLine="420"/>
        <w:jc w:val="left"/>
        <w:rPr>
          <w:rFonts w:ascii="Calibri" w:hAnsi="Calibri"/>
          <w:kern w:val="2"/>
          <w:szCs w:val="22"/>
          <w:lang w:val="en-US"/>
        </w:rPr>
      </w:pPr>
      <w:r>
        <w:rPr>
          <w:rFonts w:ascii="Calibri" w:hAnsi="Calibri" w:hint="eastAsia"/>
          <w:kern w:val="2"/>
          <w:szCs w:val="22"/>
          <w:lang w:val="en-US"/>
        </w:rPr>
        <w:lastRenderedPageBreak/>
        <w:t>将下</w:t>
      </w:r>
      <w:r w:rsidR="00036BD4">
        <w:rPr>
          <w:rFonts w:ascii="Calibri" w:hAnsi="Calibri" w:hint="eastAsia"/>
          <w:kern w:val="2"/>
          <w:szCs w:val="22"/>
          <w:lang w:val="en-US"/>
        </w:rPr>
        <w:t>面</w:t>
      </w:r>
      <w:r>
        <w:rPr>
          <w:rFonts w:ascii="Calibri" w:hAnsi="Calibri" w:hint="eastAsia"/>
          <w:kern w:val="2"/>
          <w:szCs w:val="22"/>
          <w:lang w:val="en-US"/>
        </w:rPr>
        <w:t>列表中所列各构件吸声系数以及内表面积带入上述吸声量计算公式中，即可得出该房间在各中心频率下的总吸声量。</w:t>
      </w:r>
    </w:p>
    <w:p w:rsidR="00840EAF" w:rsidRPr="008170B0" w:rsidRDefault="00840EA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7.3 </w:t>
      </w:r>
      <w:r w:rsidR="0091226C" w:rsidRPr="008170B0">
        <w:rPr>
          <w:rFonts w:ascii="黑体" w:eastAsia="黑体" w:hAnsi="黑体" w:hint="eastAsia"/>
          <w:lang w:val="en-US"/>
        </w:rPr>
        <w:t>房间构件吸声性能参数</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31.9999694824219"/>
        <w:gridCol w:w="837.67997741699219"/>
        <w:gridCol w:w="792.39997863769531"/>
        <w:gridCol w:w="792.39997863769531"/>
        <w:gridCol w:w="792.39997863769531"/>
        <w:gridCol w:w="933.89999389648438"/>
        <w:gridCol w:w="933.89999389648438"/>
        <w:gridCol w:w="3118.6599731445313"/>
      </w:tblGrid>
      <w:tr>
        <w:tc>
          <w:tcPr>
            <w:vAlign w:val="center"/>
            <w:shd w:val="clear" w:color="auto" w:fill="E6E6E6"/>
            <w:vMerge w:val="restart"/>
          </w:tcPr>
          <w:p>
            <w:pPr>
              <w:jc w:val="center"/>
            </w:pPr>
            <w:r>
              <w:t>构件</w:t>
            </w:r>
          </w:p>
        </w:tc>
        <w:tc>
          <w:tcPr>
            <w:vAlign w:val="center"/>
            <w:shd w:val="clear" w:color="auto" w:fill="E6E6E6"/>
            <w:vMerge w:val="restart"/>
          </w:tcPr>
          <w:p>
            <w:pPr>
              <w:jc w:val="center"/>
            </w:pPr>
            <w:r>
              <w:t>面积</w:t>
            </w:r>
            <w:r>
              <w:br/>
            </w:r>
            <w:r>
              <w:t>(㎡)</w:t>
            </w:r>
          </w:p>
        </w:tc>
        <w:tc>
          <w:tcPr>
            <w:vAlign w:val="center"/>
            <w:shd w:val="clear" w:color="auto" w:fill="E6E6E6"/>
            <w:gridSpan w:val="5"/>
          </w:tcPr>
          <w:p>
            <w:pPr>
              <w:jc w:val="center"/>
            </w:pPr>
            <w:r>
              <w:t>各中心频率下的吸声系数</w:t>
            </w:r>
          </w:p>
        </w:tc>
        <w:tc>
          <w:tcPr>
            <w:vAlign w:val="center"/>
            <w:shd w:val="clear" w:color="auto" w:fill="E6E6E6"/>
            <w:vMerge w:val="restart"/>
          </w:tcPr>
          <w:p>
            <w:pPr>
              <w:jc w:val="center"/>
            </w:pPr>
            <w:r>
              <w:t>吸声系数来源</w:t>
            </w:r>
          </w:p>
        </w:tc>
      </w:tr>
      <w:tr>
        <w:tc>
          <w:tcPr>
            <w:vAlign w:val="center"/>
            <w:shd w:val="clear" w:color="auto" w:fill="E6E6E6"/>
            <w:vMerge/>
          </w:tcPr>
          <w:p>
            <w:pPr/>
          </w:p>
        </w:tc>
        <w:tc>
          <w:tcPr>
            <w:vAlign w:val="center"/>
            <w:shd w:val="clear" w:color="auto" w:fill="E6E6E6"/>
            <w:vMerge/>
          </w:tcPr>
          <w:p>
            <w:pPr/>
          </w:p>
        </w:tc>
        <w:tc>
          <w:tcPr>
            <w:vAlign w:val="center"/>
            <w:shd w:val="clear" w:color="auto" w:fill="E6E6E6"/>
          </w:tcPr>
          <w:p>
            <w:pPr/>
            <w:r>
              <w:t>125Hz</w:t>
            </w:r>
          </w:p>
        </w:tc>
        <w:tc>
          <w:tcPr>
            <w:vAlign w:val="center"/>
            <w:shd w:val="clear" w:color="auto" w:fill="E6E6E6"/>
          </w:tcPr>
          <w:p>
            <w:pPr/>
            <w:r>
              <w:t>250Hz</w:t>
            </w:r>
          </w:p>
        </w:tc>
        <w:tc>
          <w:tcPr>
            <w:vAlign w:val="center"/>
            <w:shd w:val="clear" w:color="auto" w:fill="E6E6E6"/>
          </w:tcPr>
          <w:p>
            <w:pPr/>
            <w:r>
              <w:t>500Hz</w:t>
            </w:r>
          </w:p>
        </w:tc>
        <w:tc>
          <w:tcPr>
            <w:vAlign w:val="center"/>
            <w:shd w:val="clear" w:color="auto" w:fill="E6E6E6"/>
          </w:tcPr>
          <w:p>
            <w:pPr/>
            <w:r>
              <w:t>1000Hz</w:t>
            </w:r>
          </w:p>
        </w:tc>
        <w:tc>
          <w:tcPr>
            <w:vAlign w:val="center"/>
            <w:shd w:val="clear" w:color="auto" w:fill="E6E6E6"/>
          </w:tcPr>
          <w:p>
            <w:pPr/>
            <w:r>
              <w:t>2000Hz</w:t>
            </w:r>
          </w:p>
        </w:tc>
        <w:tc>
          <w:tcPr>
            <w:vAlign w:val="center"/>
            <w:shd w:val="clear" w:color="auto" w:fill="E6E6E6"/>
            <w:vMerge/>
          </w:tcPr>
          <w:p>
            <w:pPr/>
          </w:p>
        </w:tc>
      </w:tr>
      <w:tr>
        <w:tc>
          <w:tcPr>
            <w:vAlign w:val="center"/>
            <w:shd w:val="clear" w:color="auto" w:fill="E6E6E6"/>
          </w:tcPr>
          <w:p>
            <w:pPr/>
            <w:r>
              <w:t>隔墙</w:t>
            </w:r>
          </w:p>
        </w:tc>
        <w:tc>
          <w:tcPr>
            <w:vAlign w:val="center"/>
            <w:shd w:val="clear" w:color="auto" w:fill="E6E6E6"/>
          </w:tcPr>
          <w:p>
            <w:pPr/>
            <w:r>
              <w:t>8.8</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&lt;&lt;声学手册&gt;&gt;马大猷，沈豪著</w:t>
            </w:r>
          </w:p>
        </w:tc>
      </w:tr>
      <w:tr>
        <w:tc>
          <w:tcPr>
            <w:vAlign w:val="center"/>
            <w:shd w:val="clear" w:color="auto" w:fill="E6E6E6"/>
          </w:tcPr>
          <w:p>
            <w:pPr/>
            <w:r>
              <w:t>隔墙</w:t>
            </w:r>
          </w:p>
        </w:tc>
        <w:tc>
          <w:tcPr>
            <w:vAlign w:val="center"/>
            <w:shd w:val="clear" w:color="auto" w:fill="E6E6E6"/>
          </w:tcPr>
          <w:p>
            <w:pPr/>
            <w:r>
              <w:t>12.6</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&lt;&lt;声学手册&gt;&gt;马大猷，沈豪著</w:t>
            </w:r>
          </w:p>
        </w:tc>
      </w:tr>
      <w:tr>
        <w:tc>
          <w:tcPr>
            <w:vAlign w:val="center"/>
            <w:shd w:val="clear" w:color="auto" w:fill="E6E6E6"/>
          </w:tcPr>
          <w:p>
            <w:pPr/>
            <w:r>
              <w:t>外墙</w:t>
            </w:r>
          </w:p>
        </w:tc>
        <w:tc>
          <w:tcPr>
            <w:vAlign w:val="center"/>
            <w:shd w:val="clear" w:color="auto" w:fill="E6E6E6"/>
          </w:tcPr>
          <w:p>
            <w:pPr/>
            <w:r>
              <w:t>10.5</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&lt;&lt;声学手册&gt;&gt;马大猷，沈豪著</w:t>
            </w:r>
          </w:p>
        </w:tc>
      </w:tr>
      <w:tr>
        <w:tc>
          <w:tcPr>
            <w:vAlign w:val="center"/>
            <w:shd w:val="clear" w:color="auto" w:fill="E6E6E6"/>
          </w:tcPr>
          <w:p>
            <w:pPr/>
            <w:r>
              <w:t>隔墙</w:t>
            </w:r>
          </w:p>
        </w:tc>
        <w:tc>
          <w:tcPr>
            <w:vAlign w:val="center"/>
            <w:shd w:val="clear" w:color="auto" w:fill="E6E6E6"/>
          </w:tcPr>
          <w:p>
            <w:pPr/>
            <w:r>
              <w:t>23.4</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&lt;&lt;声学手册&gt;&gt;马大猷，沈豪著</w:t>
            </w:r>
          </w:p>
        </w:tc>
      </w:tr>
      <w:tr>
        <w:tc>
          <w:tcPr>
            <w:vAlign w:val="center"/>
            <w:shd w:val="clear" w:color="auto" w:fill="E6E6E6"/>
          </w:tcPr>
          <w:p>
            <w:pPr/>
            <w:r>
              <w:t>外墙</w:t>
            </w:r>
          </w:p>
        </w:tc>
        <w:tc>
          <w:tcPr>
            <w:vAlign w:val="center"/>
            <w:shd w:val="clear" w:color="auto" w:fill="E6E6E6"/>
          </w:tcPr>
          <w:p>
            <w:pPr/>
            <w:r>
              <w:t>11.7</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&lt;&lt;声学手册&gt;&gt;马大猷，沈豪著</w:t>
            </w:r>
          </w:p>
        </w:tc>
      </w:tr>
      <w:tr>
        <w:tc>
          <w:tcPr>
            <w:vAlign w:val="center"/>
            <w:shd w:val="clear" w:color="auto" w:fill="E6E6E6"/>
          </w:tcPr>
          <w:p>
            <w:pPr/>
            <w:r>
              <w:t>外墙</w:t>
            </w:r>
          </w:p>
        </w:tc>
        <w:tc>
          <w:tcPr>
            <w:vAlign w:val="center"/>
            <w:shd w:val="clear" w:color="auto" w:fill="E6E6E6"/>
          </w:tcPr>
          <w:p>
            <w:pPr/>
            <w:r>
              <w:t>24.3</w:t>
            </w:r>
          </w:p>
        </w:tc>
        <w:tc>
          <w:tcPr>
            <w:vAlign w:val="center"/>
          </w:tcPr>
          <w:p>
            <w:pPr/>
            <w:r>
              <w:t>0.360</w:t>
            </w:r>
          </w:p>
        </w:tc>
        <w:tc>
          <w:tcPr>
            <w:vAlign w:val="center"/>
          </w:tcPr>
          <w:p>
            <w:pPr/>
            <w:r>
              <w:t>0.440</w:t>
            </w:r>
          </w:p>
        </w:tc>
        <w:tc>
          <w:tcPr>
            <w:vAlign w:val="center"/>
          </w:tcPr>
          <w:p>
            <w:pPr/>
            <w:r>
              <w:t>0.310</w:t>
            </w:r>
          </w:p>
        </w:tc>
        <w:tc>
          <w:tcPr>
            <w:vAlign w:val="center"/>
          </w:tcPr>
          <w:p>
            <w:pPr/>
            <w:r>
              <w:t>0.290</w:t>
            </w:r>
          </w:p>
        </w:tc>
        <w:tc>
          <w:tcPr>
            <w:vAlign w:val="center"/>
          </w:tcPr>
          <w:p>
            <w:pPr/>
            <w:r>
              <w:t>0.390</w:t>
            </w:r>
          </w:p>
        </w:tc>
        <w:tc>
          <w:tcPr>
            <w:vAlign w:val="center"/>
          </w:tcPr>
          <w:p>
            <w:pPr/>
            <w:r>
              <w:t>&lt;&lt;声学手册&gt;&gt;马大猷，沈豪著</w:t>
            </w:r>
          </w:p>
        </w:tc>
      </w:tr>
      <w:tr>
        <w:tc>
          <w:tcPr>
            <w:vAlign w:val="center"/>
            <w:shd w:val="clear" w:color="auto" w:fill="E6E6E6"/>
          </w:tcPr>
          <w:p>
            <w:pPr/>
            <w:r>
              <w:t>内门(M1421)</w:t>
            </w:r>
          </w:p>
        </w:tc>
        <w:tc>
          <w:tcPr>
            <w:vAlign w:val="center"/>
            <w:shd w:val="clear" w:color="auto" w:fill="E6E6E6"/>
          </w:tcPr>
          <w:p>
            <w:pPr/>
            <w:r>
              <w:t>2.9</w:t>
            </w:r>
          </w:p>
        </w:tc>
        <w:tc>
          <w:tcPr>
            <w:vAlign w:val="center"/>
          </w:tcPr>
          <w:p>
            <w:pPr/>
            <w:r>
              <w:t>0.160</w:t>
            </w:r>
          </w:p>
        </w:tc>
        <w:tc>
          <w:tcPr>
            <w:vAlign w:val="center"/>
          </w:tcPr>
          <w:p>
            <w:pPr/>
            <w:r>
              <w:t>0.150</w:t>
            </w:r>
          </w:p>
        </w:tc>
        <w:tc>
          <w:tcPr>
            <w:vAlign w:val="center"/>
          </w:tcPr>
          <w:p>
            <w:pPr/>
            <w:r>
              <w:t>0.100</w:t>
            </w:r>
          </w:p>
        </w:tc>
        <w:tc>
          <w:tcPr>
            <w:vAlign w:val="center"/>
          </w:tcPr>
          <w:p>
            <w:pPr/>
            <w:r>
              <w:t>0.100</w:t>
            </w:r>
          </w:p>
        </w:tc>
        <w:tc>
          <w:tcPr>
            <w:vAlign w:val="center"/>
          </w:tcPr>
          <w:p>
            <w:pPr/>
            <w:r>
              <w:t>0.100</w:t>
            </w:r>
          </w:p>
        </w:tc>
        <w:tc>
          <w:tcPr>
            <w:vAlign w:val="center"/>
          </w:tcPr>
          <w:p>
            <w:pPr/>
          </w:p>
        </w:tc>
      </w:tr>
      <w:tr>
        <w:tc>
          <w:tcPr>
            <w:vAlign w:val="center"/>
            <w:shd w:val="clear" w:color="auto" w:fill="E6E6E6"/>
          </w:tcPr>
          <w:p>
            <w:pPr/>
            <w:r>
              <w:t>外窗(C1218)</w:t>
            </w:r>
          </w:p>
        </w:tc>
        <w:tc>
          <w:tcPr>
            <w:vAlign w:val="center"/>
            <w:shd w:val="clear" w:color="auto" w:fill="E6E6E6"/>
          </w:tcPr>
          <w:p>
            <w:pPr/>
            <w:r>
              <w:t>2.2</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外窗(C2018)</w:t>
            </w:r>
          </w:p>
        </w:tc>
        <w:tc>
          <w:tcPr>
            <w:vAlign w:val="center"/>
            <w:shd w:val="clear" w:color="auto" w:fill="E6E6E6"/>
          </w:tcPr>
          <w:p>
            <w:pPr/>
            <w:r>
              <w:t>3.6</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外窗(C2418)</w:t>
            </w:r>
          </w:p>
        </w:tc>
        <w:tc>
          <w:tcPr>
            <w:vAlign w:val="center"/>
            <w:shd w:val="clear" w:color="auto" w:fill="E6E6E6"/>
          </w:tcPr>
          <w:p>
            <w:pPr/>
            <w:r>
              <w:t>4.3</w:t>
            </w:r>
          </w:p>
        </w:tc>
        <w:tc>
          <w:tcPr>
            <w:vAlign w:val="center"/>
          </w:tcPr>
          <w:p>
            <w:pPr/>
            <w:r>
              <w:t>0.350</w:t>
            </w:r>
          </w:p>
        </w:tc>
        <w:tc>
          <w:tcPr>
            <w:vAlign w:val="center"/>
          </w:tcPr>
          <w:p>
            <w:pPr/>
            <w:r>
              <w:t>0.250</w:t>
            </w:r>
          </w:p>
        </w:tc>
        <w:tc>
          <w:tcPr>
            <w:vAlign w:val="center"/>
          </w:tcPr>
          <w:p>
            <w:pPr/>
            <w:r>
              <w:t>0.180</w:t>
            </w:r>
          </w:p>
        </w:tc>
        <w:tc>
          <w:tcPr>
            <w:vAlign w:val="center"/>
          </w:tcPr>
          <w:p>
            <w:pPr/>
            <w:r>
              <w:t>0.120</w:t>
            </w:r>
          </w:p>
        </w:tc>
        <w:tc>
          <w:tcPr>
            <w:vAlign w:val="center"/>
          </w:tcPr>
          <w:p>
            <w:pPr/>
            <w:r>
              <w:t>0.070</w:t>
            </w:r>
          </w:p>
        </w:tc>
        <w:tc>
          <w:tcPr>
            <w:vAlign w:val="center"/>
          </w:tcPr>
          <w:p>
            <w:pPr/>
          </w:p>
        </w:tc>
      </w:tr>
      <w:tr>
        <w:tc>
          <w:tcPr>
            <w:vAlign w:val="center"/>
            <w:shd w:val="clear" w:color="auto" w:fill="E6E6E6"/>
          </w:tcPr>
          <w:p>
            <w:pPr/>
            <w:r>
              <w:t>地面</w:t>
            </w:r>
          </w:p>
        </w:tc>
        <w:tc>
          <w:tcPr>
            <w:vAlign w:val="center"/>
            <w:shd w:val="clear" w:color="auto" w:fill="E6E6E6"/>
          </w:tcPr>
          <w:p>
            <w:pPr/>
            <w:r>
              <w:t>56.2</w:t>
            </w:r>
          </w:p>
        </w:tc>
        <w:tc>
          <w:tcPr>
            <w:vAlign w:val="center"/>
          </w:tcPr>
          <w:p>
            <w:pPr/>
            <w:r>
              <w:t>0.150</w:t>
            </w:r>
          </w:p>
        </w:tc>
        <w:tc>
          <w:tcPr>
            <w:vAlign w:val="center"/>
          </w:tcPr>
          <w:p>
            <w:pPr/>
            <w:r>
              <w:t>0.110</w:t>
            </w:r>
          </w:p>
        </w:tc>
        <w:tc>
          <w:tcPr>
            <w:vAlign w:val="center"/>
          </w:tcPr>
          <w:p>
            <w:pPr/>
            <w:r>
              <w:t>0.100</w:t>
            </w:r>
          </w:p>
        </w:tc>
        <w:tc>
          <w:tcPr>
            <w:vAlign w:val="center"/>
          </w:tcPr>
          <w:p>
            <w:pPr/>
            <w:r>
              <w:t>0.070</w:t>
            </w:r>
          </w:p>
        </w:tc>
        <w:tc>
          <w:tcPr>
            <w:vAlign w:val="center"/>
          </w:tcPr>
          <w:p>
            <w:pPr/>
            <w:r>
              <w:t>0.060</w:t>
            </w:r>
          </w:p>
        </w:tc>
        <w:tc>
          <w:tcPr>
            <w:vAlign w:val="center"/>
          </w:tcPr>
          <w:p>
            <w:pPr/>
            <w:r>
              <w:t>&lt;&lt;声学手册&gt;&gt;马大猷，沈豪著</w:t>
            </w:r>
          </w:p>
        </w:tc>
      </w:tr>
      <w:tr>
        <w:tc>
          <w:tcPr>
            <w:vAlign w:val="center"/>
            <w:shd w:val="clear" w:color="auto" w:fill="E6E6E6"/>
          </w:tcPr>
          <w:p>
            <w:pPr/>
            <w:r>
              <w:t>楼板</w:t>
            </w:r>
          </w:p>
        </w:tc>
        <w:tc>
          <w:tcPr>
            <w:vAlign w:val="center"/>
            <w:shd w:val="clear" w:color="auto" w:fill="E6E6E6"/>
          </w:tcPr>
          <w:p>
            <w:pPr/>
            <w:r>
              <w:t>56.2</w:t>
            </w:r>
          </w:p>
        </w:tc>
        <w:tc>
          <w:tcPr>
            <w:vAlign w:val="center"/>
          </w:tcPr>
          <w:p>
            <w:pPr/>
            <w:r>
              <w:t>0.380</w:t>
            </w:r>
          </w:p>
        </w:tc>
        <w:tc>
          <w:tcPr>
            <w:vAlign w:val="center"/>
          </w:tcPr>
          <w:p>
            <w:pPr/>
            <w:r>
              <w:t>0.210</w:t>
            </w:r>
          </w:p>
        </w:tc>
        <w:tc>
          <w:tcPr>
            <w:vAlign w:val="center"/>
          </w:tcPr>
          <w:p>
            <w:pPr/>
            <w:r>
              <w:t>0.110</w:t>
            </w:r>
          </w:p>
        </w:tc>
        <w:tc>
          <w:tcPr>
            <w:vAlign w:val="center"/>
          </w:tcPr>
          <w:p>
            <w:pPr/>
            <w:r>
              <w:t>0.300</w:t>
            </w:r>
          </w:p>
        </w:tc>
        <w:tc>
          <w:tcPr>
            <w:vAlign w:val="center"/>
          </w:tcPr>
          <w:p>
            <w:pPr/>
            <w:r>
              <w:t>0.420</w:t>
            </w:r>
          </w:p>
        </w:tc>
        <w:tc>
          <w:tcPr>
            <w:vAlign w:val="center"/>
          </w:tcPr>
          <w:p>
            <w:pPr/>
            <w:r>
              <w:t>&lt;&lt;建筑设计资料集&gt;&gt;（第二版）第2集</w:t>
            </w:r>
          </w:p>
        </w:tc>
      </w:tr>
      <w:tr>
        <w:tc>
          <w:tcPr>
            <w:vAlign w:val="center"/>
            <w:shd w:val="clear" w:color="auto" w:fill="E6E6E6"/>
            <w:gridSpan w:val="2"/>
          </w:tcPr>
          <w:p>
            <w:pPr/>
            <w:r>
              <w:t>总吸声量(㎡)</w:t>
            </w:r>
          </w:p>
        </w:tc>
        <w:tc>
          <w:tcPr>
            <w:vAlign w:val="center"/>
          </w:tcPr>
          <w:p>
            <w:pPr/>
            <w:r>
              <w:t>66.6</w:t>
            </w:r>
          </w:p>
        </w:tc>
        <w:tc>
          <w:tcPr>
            <w:vAlign w:val="center"/>
          </w:tcPr>
          <w:p>
            <w:pPr/>
            <w:r>
              <w:t>61.1</w:t>
            </w:r>
          </w:p>
        </w:tc>
        <w:tc>
          <w:tcPr>
            <w:vAlign w:val="center"/>
          </w:tcPr>
          <w:p>
            <w:pPr/>
            <w:r>
              <w:t>42.2</w:t>
            </w:r>
          </w:p>
        </w:tc>
        <w:tc>
          <w:tcPr>
            <w:vAlign w:val="center"/>
          </w:tcPr>
          <w:p>
            <w:pPr/>
            <w:r>
              <w:t>48.8</w:t>
            </w:r>
          </w:p>
        </w:tc>
        <w:tc>
          <w:tcPr>
            <w:vAlign w:val="center"/>
          </w:tcPr>
          <w:p>
            <w:pPr/>
            <w:r>
              <w:t>63.6</w:t>
            </w:r>
          </w:p>
        </w:tc>
        <w:tc>
          <w:tcPr>
            <w:vAlign w:val="center"/>
          </w:tcPr>
          <w:p>
            <w:pPr/>
          </w:p>
        </w:tc>
      </w:tr>
    </w:tbl>
    <w:p w:rsidR="009F6F51" w:rsidRDefault="009F6F51" w:rsidP="00AA18D4">
      <w:pPr>
        <w:pStyle w:val="a0"/>
        <w:ind w:firstLineChars="295" w:firstLine="619"/>
        <w:jc w:val="left"/>
        <w:rPr>
          <w:rFonts w:ascii="Cambria Math" w:hAnsi="Cambria Math"/>
          <w:lang w:val="en-US"/>
        </w:rPr>
      </w:pPr>
      <w:bookmarkStart w:id="46" w:name="围护结构吸声量"/>
      <w:bookmarkEnd w:id="46"/>
    </w:p>
    <w:p w:rsidR="007C769E" w:rsidRDefault="001C7C1F" w:rsidP="001C7C1F">
      <w:pPr>
        <w:pStyle w:val="2"/>
      </w:pPr>
      <w:r>
        <w:rPr>
          <w:rFonts w:hint="eastAsia"/>
        </w:rPr>
        <w:t>组合墙</w:t>
      </w:r>
      <w:r>
        <w:t>空气声隔声量计算</w:t>
      </w:r>
    </w:p>
    <w:p w:rsidR="002E6D61" w:rsidRDefault="002E6D61" w:rsidP="002E6D61">
      <w:pPr>
        <w:pStyle w:val="a0"/>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rsidR="00CB42DE" w:rsidRPr="008170B0" w:rsidRDefault="00BA31F1" w:rsidP="00BA31F1">
      <w:pPr>
        <w:pStyle w:val="a0"/>
        <w:ind w:firstLineChars="135" w:firstLine="283"/>
        <w:jc w:val="center"/>
        <w:rPr>
          <w:rFonts w:ascii="黑体" w:eastAsia="黑体" w:hAnsi="黑体"/>
          <w:lang w:val="en-US"/>
        </w:rPr>
      </w:pPr>
      <w:r>
        <w:rPr>
          <w:lang w:val="en-US"/>
        </w:rPr>
        <w:object w:dxaOrig="12556" w:dyaOrig="6037">
          <v:shape id="_x0000_i1030" type="#_x0000_t75" style="width:466.95pt;height:194.5pt" o:ole="">
            <v:imagedata r:id="rId22" o:title="" croptop="29113f" cropleft="13476f"/>
          </v:shape>
          <o:OLEObject Type="Embed" ProgID="Visio.Drawing.11" ShapeID="_x0000_i1030" DrawAspect="Content" ObjectID="_1625483814" r:id="rId23"/>
        </w:object>
      </w:r>
      <w:r w:rsidR="00CB42DE" w:rsidRPr="008170B0">
        <w:rPr>
          <w:rFonts w:ascii="黑体" w:eastAsia="黑体" w:hAnsi="黑体" w:hint="eastAsia"/>
          <w:lang w:val="en-US"/>
        </w:rPr>
        <w:t>图7</w:t>
      </w:r>
      <w:r w:rsidR="00CB42DE" w:rsidRPr="008170B0">
        <w:rPr>
          <w:rFonts w:ascii="黑体" w:eastAsia="黑体" w:hAnsi="黑体"/>
          <w:lang w:val="en-US"/>
        </w:rPr>
        <w:t>.4</w:t>
      </w:r>
      <w:r w:rsidR="00507247">
        <w:rPr>
          <w:rFonts w:ascii="黑体" w:eastAsia="黑体" w:hAnsi="黑体" w:hint="eastAsia"/>
          <w:lang w:val="en-US"/>
        </w:rPr>
        <w:t xml:space="preserve">-1 </w:t>
      </w:r>
      <w:r w:rsidR="001E5606">
        <w:rPr>
          <w:rFonts w:ascii="黑体" w:eastAsia="黑体" w:hAnsi="黑体" w:hint="eastAsia"/>
          <w:lang w:val="en-US"/>
        </w:rPr>
        <w:t>组合墙空气声隔声量计算原理图</w:t>
      </w:r>
    </w:p>
    <w:p w:rsidR="009E65A5" w:rsidRDefault="00507685">
      <w:pPr>
        <w:pStyle w:val="3"/>
      </w:pPr>
      <w:r>
        <w:rPr>
          <w:rFonts w:hint="eastAsia"/>
        </w:rPr>
        <w:t>组合墙</w:t>
      </w:r>
      <w:r w:rsidR="006901AA">
        <w:t>空气声有效隔声量</w:t>
      </w:r>
    </w:p>
    <w:p w:rsidR="00B203CB" w:rsidRDefault="00B203CB" w:rsidP="00B63D5F">
      <w:pPr>
        <w:widowControl w:val="0"/>
        <w:ind w:leftChars="200" w:left="420" w:firstLine="360"/>
        <w:jc w:val="both"/>
        <w:rPr>
          <w:rFonts w:ascii="Calibri" w:hAnsi="Calibri"/>
          <w:kern w:val="2"/>
          <w:szCs w:val="22"/>
          <w:lang w:val="en-US"/>
        </w:rPr>
      </w:pPr>
      <w:r>
        <w:rPr>
          <w:rFonts w:ascii="Calibri" w:hAnsi="Calibri" w:hint="eastAsia"/>
          <w:kern w:val="2"/>
          <w:szCs w:val="22"/>
          <w:lang w:val="en-US"/>
        </w:rPr>
        <w:t>下列公式展示了计算单面组合墙在各中心频率下的空气声有效隔声量的过程，先将</w:t>
      </w:r>
      <w:r>
        <w:rPr>
          <w:rFonts w:ascii="Calibri" w:hAnsi="Calibri" w:hint="eastAsia"/>
          <w:kern w:val="2"/>
          <w:szCs w:val="22"/>
          <w:lang w:val="en-US"/>
        </w:rPr>
        <w:t>7.2</w:t>
      </w:r>
      <w:r>
        <w:rPr>
          <w:rFonts w:ascii="Calibri" w:hAnsi="Calibri" w:hint="eastAsia"/>
          <w:kern w:val="2"/>
          <w:szCs w:val="22"/>
          <w:lang w:val="en-US"/>
        </w:rPr>
        <w:t>节所得构件空气声隔声量代入式</w:t>
      </w:r>
      <w:r w:rsidRPr="001E620A">
        <w:rPr>
          <w:rFonts w:ascii="Calibri" w:hAnsi="Calibri" w:hint="eastAsia"/>
          <w:kern w:val="2"/>
          <w:szCs w:val="22"/>
          <w:lang w:val="en-US"/>
        </w:rPr>
        <w:t>（</w:t>
      </w:r>
      <w:r w:rsidRPr="001E620A">
        <w:rPr>
          <w:rFonts w:ascii="Calibri" w:hAnsi="Calibri" w:hint="eastAsia"/>
          <w:kern w:val="2"/>
          <w:szCs w:val="22"/>
          <w:lang w:val="en-US"/>
        </w:rPr>
        <w:t>7.4.1-1</w:t>
      </w:r>
      <w:r w:rsidRPr="001E620A">
        <w:rPr>
          <w:rFonts w:ascii="Calibri" w:hAnsi="Calibri" w:hint="eastAsia"/>
          <w:kern w:val="2"/>
          <w:szCs w:val="22"/>
          <w:lang w:val="en-US"/>
        </w:rPr>
        <w:t>）</w:t>
      </w:r>
      <w:r>
        <w:rPr>
          <w:rFonts w:ascii="Calibri" w:hAnsi="Calibri" w:hint="eastAsia"/>
          <w:kern w:val="2"/>
          <w:szCs w:val="22"/>
          <w:lang w:val="en-US"/>
        </w:rPr>
        <w:t>获得</w:t>
      </w:r>
      <w:r w:rsidR="0055186F">
        <w:rPr>
          <w:rFonts w:ascii="Calibri" w:hAnsi="Calibri" w:hint="eastAsia"/>
          <w:kern w:val="2"/>
          <w:szCs w:val="22"/>
          <w:lang w:val="en-US"/>
        </w:rPr>
        <w:t>透射</w:t>
      </w:r>
      <w:r>
        <w:rPr>
          <w:rFonts w:ascii="Calibri" w:hAnsi="Calibri" w:hint="eastAsia"/>
          <w:kern w:val="2"/>
          <w:szCs w:val="22"/>
          <w:lang w:val="en-US"/>
        </w:rPr>
        <w:t>系数，再将构件相关尺寸代入公式</w:t>
      </w:r>
      <w:r w:rsidRPr="001E620A">
        <w:rPr>
          <w:rFonts w:ascii="Calibri" w:hAnsi="Calibri" w:hint="eastAsia"/>
          <w:kern w:val="2"/>
          <w:szCs w:val="22"/>
          <w:lang w:val="en-US"/>
        </w:rPr>
        <w:t>（</w:t>
      </w:r>
      <w:r w:rsidRPr="001E620A">
        <w:rPr>
          <w:rFonts w:ascii="Calibri" w:hAnsi="Calibri" w:hint="eastAsia"/>
          <w:kern w:val="2"/>
          <w:szCs w:val="22"/>
          <w:lang w:val="en-US"/>
        </w:rPr>
        <w:t>7.4.1-2</w:t>
      </w:r>
      <w:r w:rsidRPr="001E620A">
        <w:rPr>
          <w:rFonts w:ascii="Calibri" w:hAnsi="Calibri" w:hint="eastAsia"/>
          <w:kern w:val="2"/>
          <w:szCs w:val="22"/>
          <w:lang w:val="en-US"/>
        </w:rPr>
        <w:t>）</w:t>
      </w:r>
      <w:r>
        <w:rPr>
          <w:rFonts w:ascii="Calibri" w:hAnsi="Calibri" w:hint="eastAsia"/>
          <w:kern w:val="2"/>
          <w:szCs w:val="22"/>
          <w:lang w:val="en-US"/>
        </w:rPr>
        <w:t>中获得平均</w:t>
      </w:r>
      <w:r w:rsidR="0055186F">
        <w:rPr>
          <w:rFonts w:ascii="Calibri" w:hAnsi="Calibri" w:hint="eastAsia"/>
          <w:kern w:val="2"/>
          <w:szCs w:val="22"/>
          <w:lang w:val="en-US"/>
        </w:rPr>
        <w:t>透射</w:t>
      </w:r>
      <w:r>
        <w:rPr>
          <w:rFonts w:ascii="Calibri" w:hAnsi="Calibri" w:hint="eastAsia"/>
          <w:kern w:val="2"/>
          <w:szCs w:val="22"/>
          <w:lang w:val="en-US"/>
        </w:rPr>
        <w:t>系数，再结合公式</w:t>
      </w:r>
      <w:r w:rsidRPr="001E620A">
        <w:rPr>
          <w:rFonts w:ascii="Calibri" w:hAnsi="Calibri" w:hint="eastAsia"/>
          <w:kern w:val="2"/>
          <w:szCs w:val="22"/>
          <w:lang w:val="en-US"/>
        </w:rPr>
        <w:t>（</w:t>
      </w:r>
      <w:r w:rsidRPr="001E620A">
        <w:rPr>
          <w:rFonts w:ascii="Calibri" w:hAnsi="Calibri" w:hint="eastAsia"/>
          <w:kern w:val="2"/>
          <w:szCs w:val="22"/>
          <w:lang w:val="en-US"/>
        </w:rPr>
        <w:t>7.4.1-3</w:t>
      </w:r>
      <w:r w:rsidRPr="001E620A">
        <w:rPr>
          <w:rFonts w:ascii="Calibri" w:hAnsi="Calibri" w:hint="eastAsia"/>
          <w:kern w:val="2"/>
          <w:szCs w:val="22"/>
          <w:lang w:val="en-US"/>
        </w:rPr>
        <w:t>）</w:t>
      </w:r>
      <w:r>
        <w:rPr>
          <w:rFonts w:ascii="Calibri" w:hAnsi="Calibri" w:hint="eastAsia"/>
          <w:kern w:val="2"/>
          <w:szCs w:val="22"/>
          <w:lang w:val="en-US"/>
        </w:rPr>
        <w:t>和</w:t>
      </w:r>
      <w:r w:rsidRPr="001E620A">
        <w:rPr>
          <w:rFonts w:ascii="Calibri" w:hAnsi="Calibri" w:hint="eastAsia"/>
          <w:kern w:val="2"/>
          <w:szCs w:val="22"/>
          <w:lang w:val="en-US"/>
        </w:rPr>
        <w:t>（</w:t>
      </w:r>
      <w:r w:rsidRPr="001E620A">
        <w:rPr>
          <w:rFonts w:ascii="Calibri" w:hAnsi="Calibri" w:hint="eastAsia"/>
          <w:kern w:val="2"/>
          <w:szCs w:val="22"/>
          <w:lang w:val="en-US"/>
        </w:rPr>
        <w:t>7.4.1-4</w:t>
      </w:r>
      <w:r w:rsidRPr="001E620A">
        <w:rPr>
          <w:rFonts w:ascii="Calibri" w:hAnsi="Calibri" w:hint="eastAsia"/>
          <w:kern w:val="2"/>
          <w:szCs w:val="22"/>
          <w:lang w:val="en-US"/>
        </w:rPr>
        <w:t>）</w:t>
      </w:r>
      <w:r>
        <w:rPr>
          <w:rFonts w:ascii="Calibri" w:hAnsi="Calibri" w:hint="eastAsia"/>
          <w:kern w:val="2"/>
          <w:szCs w:val="22"/>
          <w:lang w:val="en-US"/>
        </w:rPr>
        <w:t>获得空气声实际隔声量和空气声有效隔声量，结果分列于</w:t>
      </w:r>
      <w:r w:rsidR="000915B5">
        <w:rPr>
          <w:rFonts w:ascii="Calibri" w:hAnsi="Calibri" w:hint="eastAsia"/>
          <w:kern w:val="2"/>
          <w:szCs w:val="22"/>
          <w:lang w:val="en-US"/>
        </w:rPr>
        <w:t>下</w:t>
      </w:r>
      <w:r>
        <w:rPr>
          <w:rFonts w:ascii="Calibri" w:hAnsi="Calibri" w:hint="eastAsia"/>
          <w:kern w:val="2"/>
          <w:szCs w:val="22"/>
          <w:lang w:val="en-US"/>
        </w:rPr>
        <w:t>表中。</w:t>
      </w:r>
    </w:p>
    <w:p w:rsidR="00B203CB" w:rsidRDefault="0055186F" w:rsidP="00B203CB">
      <w:pPr>
        <w:widowControl w:val="0"/>
        <w:ind w:left="780"/>
        <w:jc w:val="both"/>
        <w:rPr>
          <w:rFonts w:ascii="Calibri" w:hAnsi="Calibri"/>
          <w:kern w:val="2"/>
          <w:szCs w:val="22"/>
          <w:lang w:val="en-US"/>
        </w:rPr>
      </w:pPr>
      <w:r>
        <w:rPr>
          <w:rFonts w:ascii="Calibri" w:hAnsi="Calibri" w:hint="eastAsia"/>
          <w:kern w:val="2"/>
          <w:szCs w:val="22"/>
          <w:lang w:val="en-US"/>
        </w:rPr>
        <w:t>透射</w:t>
      </w:r>
      <w:r w:rsidR="00B203CB">
        <w:rPr>
          <w:rFonts w:ascii="Calibri" w:hAnsi="Calibri" w:hint="eastAsia"/>
          <w:kern w:val="2"/>
          <w:szCs w:val="22"/>
          <w:lang w:val="en-US"/>
        </w:rPr>
        <w:t>系数：</w:t>
      </w:r>
    </w:p>
    <w:p w:rsidR="00B203CB" w:rsidRDefault="000302BB" w:rsidP="00B203CB">
      <w:pPr>
        <w:widowControl w:val="0"/>
        <w:ind w:left="780"/>
        <w:jc w:val="both"/>
        <w:rPr>
          <w:rFonts w:ascii="Calibri" w:hAnsi="Calibri"/>
          <w:kern w:val="2"/>
          <w:szCs w:val="22"/>
          <w:lang w:val="en-US"/>
        </w:rPr>
      </w:pPr>
      <w:r>
        <w:rPr>
          <w:rFonts w:ascii="Calibri" w:hAnsi="Calibri"/>
          <w:kern w:val="2"/>
          <w:szCs w:val="22"/>
          <w:lang w:val="en-US"/>
        </w:rPr>
        <w:object w:dxaOrig="1440" w:dyaOrig="1440">
          <v:shape id="_x0000_s1169" type="#_x0000_t75" style="position:absolute;left:0;text-align:left;margin-left:128.15pt;margin-top:4.4pt;width:60.35pt;height:21.4pt;z-index:251661824;mso-width-relative:page;mso-height-relative:page">
            <v:imagedata r:id="rId24" o:title=""/>
          </v:shape>
          <o:OLEObject Type="Embed" ProgID="Equation.DSMT4" ShapeID="_x0000_s1169" DrawAspect="Content" ObjectID="_1625483845" r:id="rId25"/>
        </w:object>
      </w:r>
      <w:r w:rsidR="00B203CB">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00F970E2">
        <w:rPr>
          <w:rFonts w:ascii="Calibri" w:hAnsi="Calibri" w:hint="eastAsia"/>
          <w:kern w:val="2"/>
          <w:szCs w:val="22"/>
          <w:lang w:val="en-US"/>
        </w:rPr>
        <w:t xml:space="preserve">                      </w:t>
      </w:r>
      <w:r w:rsidR="00B203CB" w:rsidRPr="006D05A9">
        <w:rPr>
          <w:rFonts w:ascii="Calibri" w:hAnsi="Calibri" w:hint="eastAsia"/>
          <w:kern w:val="2"/>
          <w:szCs w:val="22"/>
          <w:lang w:val="en-US"/>
        </w:rPr>
        <w:t>（</w:t>
      </w:r>
      <w:r w:rsidR="00B203CB" w:rsidRPr="006D05A9">
        <w:rPr>
          <w:rFonts w:ascii="Calibri" w:hAnsi="Calibri" w:hint="eastAsia"/>
          <w:kern w:val="2"/>
          <w:szCs w:val="22"/>
          <w:lang w:val="en-US"/>
        </w:rPr>
        <w:t>7.4.</w:t>
      </w:r>
      <w:r w:rsidR="00B203CB">
        <w:rPr>
          <w:rFonts w:ascii="Calibri" w:hAnsi="Calibri" w:hint="eastAsia"/>
          <w:kern w:val="2"/>
          <w:szCs w:val="22"/>
          <w:lang w:val="en-US"/>
        </w:rPr>
        <w:t>1</w:t>
      </w:r>
      <w:r w:rsidR="00B203CB" w:rsidRPr="006D05A9">
        <w:rPr>
          <w:rFonts w:ascii="Calibri" w:hAnsi="Calibri" w:hint="eastAsia"/>
          <w:kern w:val="2"/>
          <w:szCs w:val="22"/>
          <w:lang w:val="en-US"/>
        </w:rPr>
        <w:t>-1</w:t>
      </w:r>
      <w:r w:rsidR="00B203CB" w:rsidRPr="006D05A9">
        <w:rPr>
          <w:rFonts w:ascii="Calibri" w:hAnsi="Calibri" w:hint="eastAsia"/>
          <w:kern w:val="2"/>
          <w:szCs w:val="22"/>
          <w:lang w:val="en-US"/>
        </w:rPr>
        <w:t>）</w:t>
      </w:r>
    </w:p>
    <w:p w:rsidR="00B203CB" w:rsidRDefault="00B203CB" w:rsidP="00B203CB">
      <w:pPr>
        <w:widowControl w:val="0"/>
        <w:ind w:right="840"/>
        <w:jc w:val="both"/>
        <w:rPr>
          <w:rFonts w:ascii="Calibri" w:hAnsi="Calibri"/>
          <w:kern w:val="2"/>
          <w:szCs w:val="22"/>
          <w:lang w:val="en-US"/>
        </w:rPr>
      </w:pPr>
    </w:p>
    <w:p w:rsidR="00B203CB"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554A1F">
      <w:pPr>
        <w:widowControl w:val="0"/>
        <w:ind w:left="42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2</w:t>
      </w:r>
      <w:r w:rsidRPr="006D05A9">
        <w:rPr>
          <w:rFonts w:ascii="Calibri" w:hAnsi="Calibri" w:hint="eastAsia"/>
          <w:kern w:val="2"/>
          <w:szCs w:val="22"/>
          <w:lang w:val="en-US"/>
        </w:rPr>
        <w:t>）</w:t>
      </w:r>
    </w:p>
    <w:p w:rsidR="00B203CB" w:rsidRDefault="006E38AD" w:rsidP="006A5466">
      <w:pPr>
        <w:widowControl w:val="0"/>
        <w:ind w:leftChars="200" w:left="420" w:firstLineChars="950" w:firstLine="1995"/>
        <w:jc w:val="both"/>
        <w:rPr>
          <w:rFonts w:ascii="Calibri" w:hAnsi="Calibri"/>
          <w:kern w:val="2"/>
          <w:szCs w:val="22"/>
          <w:lang w:val="en-US"/>
        </w:rPr>
      </w:pPr>
      <w:r>
        <w:rPr>
          <w:noProof/>
          <w:lang w:val="en-US"/>
        </w:rPr>
        <w:drawing>
          <wp:inline distT="0" distB="0" distL="0" distR="0" wp14:anchorId="59772FA5" wp14:editId="4C6BB3E4">
            <wp:extent cx="1025098" cy="928047"/>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a:srcRect t="4243" r="36921" b="3030"/>
                    <a:stretch/>
                  </pic:blipFill>
                  <pic:spPr bwMode="auto">
                    <a:xfrm>
                      <a:off x="0" y="0"/>
                      <a:ext cx="1025406" cy="928326"/>
                    </a:xfrm>
                    <a:prstGeom prst="rect">
                      <a:avLst/>
                    </a:prstGeom>
                    <a:ln>
                      <a:noFill/>
                    </a:ln>
                    <a:extLst>
                      <a:ext uri="{53640926-AAD7-44D8-BBD7-CCE9431645EC}">
                        <a14:shadowObscured xmlns:a14="http://schemas.microsoft.com/office/drawing/2010/main"/>
                      </a:ext>
                    </a:extLst>
                  </pic:spPr>
                </pic:pic>
              </a:graphicData>
            </a:graphic>
          </wp:inline>
        </w:drawing>
      </w:r>
    </w:p>
    <w:p w:rsidR="0089206F" w:rsidRDefault="0089206F" w:rsidP="006A5466">
      <w:pPr>
        <w:widowControl w:val="0"/>
        <w:jc w:val="both"/>
        <w:rPr>
          <w:rFonts w:ascii="Calibri" w:hAnsi="Calibri"/>
          <w:kern w:val="2"/>
          <w:szCs w:val="22"/>
          <w:lang w:val="en-US"/>
        </w:rPr>
      </w:pPr>
    </w:p>
    <w:p w:rsidR="00B203CB" w:rsidRPr="006D05A9" w:rsidRDefault="00B203CB" w:rsidP="00B203CB">
      <w:pPr>
        <w:widowControl w:val="0"/>
        <w:ind w:left="780"/>
        <w:jc w:val="both"/>
        <w:rPr>
          <w:rFonts w:ascii="Calibri" w:hAnsi="Calibri"/>
          <w:kern w:val="2"/>
          <w:szCs w:val="22"/>
          <w:lang w:val="en-US"/>
        </w:rPr>
      </w:pPr>
      <w:r>
        <w:rPr>
          <w:rFonts w:ascii="Calibri" w:hAnsi="Calibri" w:hint="eastAsia"/>
          <w:kern w:val="2"/>
          <w:szCs w:val="22"/>
          <w:lang w:val="en-US"/>
        </w:rPr>
        <w:t>空气声实际隔声量：</w:t>
      </w:r>
      <w:r w:rsidR="000302BB">
        <w:rPr>
          <w:rFonts w:ascii="Calibri" w:hAnsi="Calibri"/>
          <w:kern w:val="2"/>
          <w:szCs w:val="22"/>
          <w:lang w:val="en-US"/>
        </w:rPr>
        <w:object w:dxaOrig="1440" w:dyaOrig="1440">
          <v:shape id="_x0000_s1171" type="#_x0000_t75" style="position:absolute;left:0;text-align:left;margin-left:124.35pt;margin-top:7.65pt;width:67.15pt;height:34.95pt;z-index:251663872;mso-position-horizontal-relative:text;mso-position-vertical-relative:text;mso-width-relative:page;mso-height-relative:page">
            <v:imagedata r:id="rId27" o:title=""/>
          </v:shape>
          <o:OLEObject Type="Embed" ProgID="Equation.DSMT4" ShapeID="_x0000_s1171" DrawAspect="Content" ObjectID="_1625483846" r:id="rId28"/>
        </w:object>
      </w:r>
    </w:p>
    <w:p w:rsidR="00B203CB" w:rsidRDefault="00B203CB" w:rsidP="00B203CB">
      <w:pPr>
        <w:widowControl w:val="0"/>
        <w:ind w:leftChars="200" w:left="420" w:right="840"/>
        <w:jc w:val="both"/>
        <w:rPr>
          <w:rFonts w:ascii="Calibri" w:hAnsi="Calibri"/>
          <w:kern w:val="2"/>
          <w:szCs w:val="22"/>
          <w:lang w:val="en-US"/>
        </w:rPr>
      </w:pPr>
      <w:r>
        <w:rPr>
          <w:rFonts w:ascii="Calibri" w:hAnsi="Calibri" w:hint="eastAsia"/>
          <w:kern w:val="2"/>
          <w:szCs w:val="22"/>
          <w:lang w:val="en-US"/>
        </w:rPr>
        <w:t xml:space="preserve">                                             </w:t>
      </w:r>
      <w:r w:rsidR="0089206F">
        <w:rPr>
          <w:rFonts w:ascii="Calibri" w:hAnsi="Calibri" w:hint="eastAsia"/>
          <w:kern w:val="2"/>
          <w:szCs w:val="22"/>
          <w:lang w:val="en-US"/>
        </w:rPr>
        <w:t xml:space="preserve">                     </w:t>
      </w:r>
      <w:r w:rsidRPr="006D05A9">
        <w:rPr>
          <w:rFonts w:ascii="Calibri" w:hAnsi="Calibri" w:hint="eastAsia"/>
          <w:kern w:val="2"/>
          <w:szCs w:val="22"/>
          <w:lang w:val="en-US"/>
        </w:rPr>
        <w:t>（</w:t>
      </w:r>
      <w:r w:rsidRPr="006D05A9">
        <w:rPr>
          <w:rFonts w:ascii="Calibri" w:hAnsi="Calibri" w:hint="eastAsia"/>
          <w:kern w:val="2"/>
          <w:szCs w:val="22"/>
          <w:lang w:val="en-US"/>
        </w:rPr>
        <w:t>7.4.</w:t>
      </w:r>
      <w:r>
        <w:rPr>
          <w:rFonts w:ascii="Calibri" w:hAnsi="Calibri" w:hint="eastAsia"/>
          <w:kern w:val="2"/>
          <w:szCs w:val="22"/>
          <w:lang w:val="en-US"/>
        </w:rPr>
        <w:t>1</w:t>
      </w:r>
      <w:r w:rsidRPr="006D05A9">
        <w:rPr>
          <w:rFonts w:ascii="Calibri" w:hAnsi="Calibri" w:hint="eastAsia"/>
          <w:kern w:val="2"/>
          <w:szCs w:val="22"/>
          <w:lang w:val="en-US"/>
        </w:rPr>
        <w:t>-</w:t>
      </w:r>
      <w:r>
        <w:rPr>
          <w:rFonts w:ascii="Calibri" w:hAnsi="Calibri" w:hint="eastAsia"/>
          <w:kern w:val="2"/>
          <w:szCs w:val="22"/>
          <w:lang w:val="en-US"/>
        </w:rPr>
        <w:t>3</w:t>
      </w:r>
      <w:r w:rsidRPr="006D05A9">
        <w:rPr>
          <w:rFonts w:ascii="Calibri" w:hAnsi="Calibri" w:hint="eastAsia"/>
          <w:kern w:val="2"/>
          <w:szCs w:val="22"/>
          <w:lang w:val="en-US"/>
        </w:rPr>
        <w:t>）</w:t>
      </w:r>
    </w:p>
    <w:p w:rsidR="0089206F" w:rsidRDefault="0089206F" w:rsidP="00B203CB">
      <w:pPr>
        <w:widowControl w:val="0"/>
        <w:ind w:leftChars="200" w:left="420" w:right="840"/>
        <w:jc w:val="both"/>
        <w:rPr>
          <w:rFonts w:ascii="Calibri" w:hAnsi="Calibri"/>
          <w:kern w:val="2"/>
          <w:szCs w:val="22"/>
          <w:lang w:val="en-US"/>
        </w:rPr>
      </w:pPr>
    </w:p>
    <w:p w:rsidR="00B203CB" w:rsidRDefault="00B203CB" w:rsidP="006A5466">
      <w:pPr>
        <w:widowControl w:val="0"/>
        <w:ind w:left="780"/>
        <w:jc w:val="both"/>
        <w:rPr>
          <w:rFonts w:ascii="Calibri" w:hAnsi="Calibri"/>
          <w:kern w:val="2"/>
          <w:szCs w:val="22"/>
          <w:vertAlign w:val="subscript"/>
          <w:lang w:val="en-US"/>
        </w:rPr>
      </w:pPr>
      <w:r>
        <w:rPr>
          <w:rFonts w:ascii="Calibri" w:hAnsi="Calibri" w:hint="eastAsia"/>
          <w:kern w:val="2"/>
          <w:szCs w:val="22"/>
          <w:lang w:val="en-US"/>
        </w:rPr>
        <w:lastRenderedPageBreak/>
        <w:t>空气声有效隔声量：</w:t>
      </w:r>
    </w:p>
    <w:p w:rsidR="00B203CB" w:rsidRDefault="006E38AD" w:rsidP="006A5466">
      <w:pPr>
        <w:widowControl w:val="0"/>
        <w:ind w:firstLineChars="1100" w:firstLine="2310"/>
        <w:jc w:val="both"/>
        <w:rPr>
          <w:rFonts w:ascii="Calibri" w:hAnsi="Calibri"/>
          <w:kern w:val="2"/>
          <w:szCs w:val="22"/>
          <w:lang w:val="en-US"/>
        </w:rPr>
      </w:pPr>
      <w:r>
        <w:rPr>
          <w:noProof/>
          <w:lang w:val="en-US"/>
        </w:rPr>
        <w:drawing>
          <wp:inline distT="0" distB="0" distL="0" distR="0" wp14:anchorId="5AE121B2" wp14:editId="09D68AC6">
            <wp:extent cx="1478114" cy="675564"/>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r="27524"/>
                    <a:stretch/>
                  </pic:blipFill>
                  <pic:spPr bwMode="auto">
                    <a:xfrm>
                      <a:off x="0" y="0"/>
                      <a:ext cx="1479920" cy="676390"/>
                    </a:xfrm>
                    <a:prstGeom prst="rect">
                      <a:avLst/>
                    </a:prstGeom>
                    <a:ln>
                      <a:noFill/>
                    </a:ln>
                    <a:extLst>
                      <a:ext uri="{53640926-AAD7-44D8-BBD7-CCE9431645EC}">
                        <a14:shadowObscured xmlns:a14="http://schemas.microsoft.com/office/drawing/2010/main"/>
                      </a:ext>
                    </a:extLst>
                  </pic:spPr>
                </pic:pic>
              </a:graphicData>
            </a:graphic>
          </wp:inline>
        </w:drawing>
      </w:r>
      <w:r w:rsidR="000057CC">
        <w:rPr>
          <w:rFonts w:ascii="Calibri" w:hAnsi="Calibri" w:hint="eastAsia"/>
          <w:kern w:val="2"/>
          <w:szCs w:val="22"/>
          <w:lang w:val="en-US"/>
        </w:rPr>
        <w:t xml:space="preserve"> </w:t>
      </w:r>
      <w:r w:rsidR="006D3D73">
        <w:rPr>
          <w:rFonts w:ascii="Calibri" w:hAnsi="Calibri" w:hint="eastAsia"/>
          <w:kern w:val="2"/>
          <w:szCs w:val="22"/>
          <w:lang w:val="en-US"/>
        </w:rPr>
        <w:t xml:space="preserve">                   </w:t>
      </w:r>
      <w:r w:rsidR="00363AE9">
        <w:rPr>
          <w:rFonts w:ascii="Calibri" w:hAnsi="Calibri"/>
          <w:kern w:val="2"/>
          <w:szCs w:val="22"/>
          <w:lang w:val="en-US"/>
        </w:rPr>
        <w:t xml:space="preserve">  </w:t>
      </w:r>
      <w:r>
        <w:rPr>
          <w:rFonts w:ascii="Calibri" w:hAnsi="Calibri" w:hint="eastAsia"/>
          <w:kern w:val="2"/>
          <w:szCs w:val="22"/>
          <w:lang w:val="en-US"/>
        </w:rPr>
        <w:t xml:space="preserve">    </w:t>
      </w:r>
      <w:r w:rsidR="00B203CB" w:rsidRPr="00150D64">
        <w:rPr>
          <w:rFonts w:ascii="Calibri" w:hAnsi="Calibri" w:hint="eastAsia"/>
          <w:kern w:val="2"/>
          <w:szCs w:val="22"/>
          <w:lang w:val="en-US"/>
        </w:rPr>
        <w:t>（</w:t>
      </w:r>
      <w:r w:rsidR="00B203CB" w:rsidRPr="00150D64">
        <w:rPr>
          <w:rFonts w:ascii="Calibri" w:hAnsi="Calibri" w:hint="eastAsia"/>
          <w:kern w:val="2"/>
          <w:szCs w:val="22"/>
          <w:lang w:val="en-US"/>
        </w:rPr>
        <w:t>7.4.</w:t>
      </w:r>
      <w:r w:rsidR="00B203CB">
        <w:rPr>
          <w:rFonts w:ascii="Calibri" w:hAnsi="Calibri" w:hint="eastAsia"/>
          <w:kern w:val="2"/>
          <w:szCs w:val="22"/>
          <w:lang w:val="en-US"/>
        </w:rPr>
        <w:t>1</w:t>
      </w:r>
      <w:r w:rsidR="00B203CB" w:rsidRPr="00150D64">
        <w:rPr>
          <w:rFonts w:ascii="Calibri" w:hAnsi="Calibri" w:hint="eastAsia"/>
          <w:kern w:val="2"/>
          <w:szCs w:val="22"/>
          <w:lang w:val="en-US"/>
        </w:rPr>
        <w:t>-</w:t>
      </w:r>
      <w:r w:rsidR="00B203CB">
        <w:rPr>
          <w:rFonts w:ascii="Calibri" w:hAnsi="Calibri" w:hint="eastAsia"/>
          <w:kern w:val="2"/>
          <w:szCs w:val="22"/>
          <w:lang w:val="en-US"/>
        </w:rPr>
        <w:t>4</w:t>
      </w:r>
      <w:r w:rsidR="00B203CB" w:rsidRPr="00150D64">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p>
    <w:p w:rsidR="00B203CB" w:rsidRDefault="00B203CB" w:rsidP="00B203CB">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4"/>
          <w:szCs w:val="22"/>
          <w:lang w:val="en-US"/>
        </w:rPr>
        <w:object w:dxaOrig="291" w:dyaOrig="374">
          <v:shape id="_x0000_i1033" type="#_x0000_t75" style="width:14.5pt;height:19.9pt" o:ole="">
            <v:imagedata r:id="rId30" o:title=""/>
          </v:shape>
          <o:OLEObject Type="Embed" ProgID="Equation.DSMT4" ShapeID="_x0000_i1033" DrawAspect="Content" ObjectID="_1625483815" r:id="rId3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w:t>
      </w:r>
      <w:r w:rsidR="0055186F">
        <w:rPr>
          <w:rFonts w:ascii="Calibri" w:hAnsi="Calibri" w:hint="eastAsia"/>
          <w:kern w:val="2"/>
          <w:szCs w:val="22"/>
          <w:lang w:val="en-US"/>
        </w:rPr>
        <w:t>透射</w:t>
      </w:r>
      <w:r>
        <w:rPr>
          <w:rFonts w:ascii="Calibri" w:hAnsi="Calibri" w:hint="eastAsia"/>
          <w:kern w:val="2"/>
          <w:szCs w:val="22"/>
          <w:lang w:val="en-US"/>
        </w:rPr>
        <w:t>系数</w:t>
      </w:r>
      <w:r w:rsidR="00BB5622">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4"/>
          <w:szCs w:val="22"/>
          <w:lang w:val="en-US"/>
        </w:rPr>
        <w:object w:dxaOrig="332" w:dyaOrig="374">
          <v:shape id="_x0000_i1034" type="#_x0000_t75" style="width:16.1pt;height:19.9pt" o:ole="">
            <v:imagedata r:id="rId32" o:title=""/>
          </v:shape>
          <o:OLEObject Type="Embed" ProgID="Equation.DSMT4" ShapeID="_x0000_i1034" DrawAspect="Content" ObjectID="_1625483816" r:id="rId33"/>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在中心频率为</w:t>
      </w:r>
      <w:r>
        <w:rPr>
          <w:rFonts w:ascii="Calibri" w:hAnsi="Calibri"/>
          <w:kern w:val="2"/>
          <w:szCs w:val="22"/>
          <w:lang w:val="en-US"/>
        </w:rPr>
        <w:t>j</w:t>
      </w:r>
      <w:r>
        <w:rPr>
          <w:rFonts w:ascii="Calibri" w:hAnsi="Calibri" w:hint="eastAsia"/>
          <w:kern w:val="2"/>
          <w:szCs w:val="22"/>
          <w:lang w:val="en-US"/>
        </w:rPr>
        <w:t>时的空气声隔声量，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263" w:dyaOrig="374">
          <v:shape id="_x0000_i1035" type="#_x0000_t75" style="width:13.45pt;height:19.9pt" o:ole="">
            <v:imagedata r:id="rId34" o:title=""/>
          </v:shape>
          <o:OLEObject Type="Embed" ProgID="Equation.DSMT4" ShapeID="_x0000_i1035" DrawAspect="Content" ObjectID="_1625483817" r:id="rId35"/>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时的平均</w:t>
      </w:r>
      <w:r w:rsidR="0055186F">
        <w:rPr>
          <w:rFonts w:ascii="Calibri" w:hAnsi="Calibri" w:hint="eastAsia"/>
          <w:kern w:val="2"/>
          <w:szCs w:val="22"/>
          <w:lang w:val="en-US"/>
        </w:rPr>
        <w:t>透射</w:t>
      </w:r>
      <w:r>
        <w:rPr>
          <w:rFonts w:ascii="Calibri" w:hAnsi="Calibri" w:hint="eastAsia"/>
          <w:kern w:val="2"/>
          <w:szCs w:val="22"/>
          <w:lang w:val="en-US"/>
        </w:rPr>
        <w:t>系数；</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291" w:dyaOrig="346">
          <v:shape id="_x0000_i1036" type="#_x0000_t75" style="width:14.5pt;height:17.2pt" o:ole="">
            <v:imagedata r:id="rId36" o:title=""/>
          </v:shape>
          <o:OLEObject Type="Embed" ProgID="Equation.DSMT4" ShapeID="_x0000_i1036" DrawAspect="Content" ObjectID="_1625483818" r:id="rId37"/>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隔声构件</w:t>
      </w:r>
      <w:r>
        <w:rPr>
          <w:rFonts w:ascii="Calibri" w:hAnsi="Calibri"/>
          <w:kern w:val="2"/>
          <w:szCs w:val="22"/>
          <w:lang w:val="en-US"/>
        </w:rPr>
        <w:t>k</w:t>
      </w:r>
      <w:r>
        <w:rPr>
          <w:rFonts w:ascii="Calibri" w:hAnsi="Calibri" w:hint="eastAsia"/>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，如外墙、外窗、外门；</w:t>
      </w:r>
    </w:p>
    <w:p w:rsidR="00B203CB" w:rsidRDefault="00B203CB" w:rsidP="00B203CB">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w:dxaOrig="374" w:dyaOrig="374">
          <v:shape id="_x0000_i1037" type="#_x0000_t75" style="width:19.9pt;height:19.9pt" o:ole="">
            <v:imagedata r:id="rId38" o:title=""/>
          </v:shape>
          <o:OLEObject Type="Embed" ProgID="Equation.DSMT4" ShapeID="_x0000_i1037" DrawAspect="Content" ObjectID="_1625483819" r:id="rId39"/>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时的空气声实际隔声量，</w:t>
      </w:r>
      <w:r>
        <w:rPr>
          <w:rFonts w:ascii="Calibri" w:hAnsi="Calibri"/>
          <w:kern w:val="2"/>
          <w:szCs w:val="22"/>
          <w:lang w:val="en-US"/>
        </w:rPr>
        <w:t>dB</w:t>
      </w:r>
      <w:r>
        <w:rPr>
          <w:rFonts w:ascii="Calibri" w:hAnsi="Calibri" w:hint="eastAsia"/>
          <w:kern w:val="2"/>
          <w:szCs w:val="22"/>
          <w:lang w:val="en-US"/>
        </w:rPr>
        <w:t>；</w:t>
      </w:r>
    </w:p>
    <w:p w:rsidR="00B203CB" w:rsidRDefault="00B203CB" w:rsidP="00B203CB">
      <w:pPr>
        <w:widowControl w:val="0"/>
        <w:tabs>
          <w:tab w:val="left" w:pos="9356"/>
        </w:tabs>
        <w:ind w:firstLineChars="300" w:firstLine="630"/>
        <w:jc w:val="both"/>
        <w:rPr>
          <w:rFonts w:ascii="Calibri" w:hAnsi="Calibri"/>
          <w:kern w:val="2"/>
          <w:szCs w:val="22"/>
          <w:lang w:val="en-US"/>
        </w:rPr>
      </w:pPr>
      <w:r>
        <w:rPr>
          <w:rFonts w:ascii="Calibri" w:hAnsi="Calibri"/>
          <w:kern w:val="2"/>
          <w:position w:val="-14"/>
          <w:szCs w:val="22"/>
          <w:lang w:val="en-US"/>
        </w:rPr>
        <w:object w:dxaOrig="374" w:dyaOrig="374">
          <v:shape id="_x0000_i1038" type="#_x0000_t75" style="width:19.9pt;height:19.9pt" o:ole="">
            <v:imagedata r:id="rId40" o:title=""/>
          </v:shape>
          <o:OLEObject Type="Embed" ProgID="Equation.DSMT4" ShapeID="_x0000_i1038" DrawAspect="Content" ObjectID="_1625483820" r:id="rId41"/>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单面组合墙在中心频率为</w:t>
      </w:r>
      <w:r>
        <w:rPr>
          <w:rFonts w:ascii="Calibri" w:hAnsi="Calibri"/>
          <w:kern w:val="2"/>
          <w:szCs w:val="22"/>
          <w:lang w:val="en-US"/>
        </w:rPr>
        <w:t>j</w:t>
      </w:r>
      <w:r>
        <w:rPr>
          <w:rFonts w:ascii="Calibri" w:hAnsi="Calibri" w:hint="eastAsia"/>
          <w:kern w:val="2"/>
          <w:szCs w:val="22"/>
          <w:lang w:val="en-US"/>
        </w:rPr>
        <w:t>时的空气声有效隔声量，</w:t>
      </w:r>
      <w:r>
        <w:rPr>
          <w:rFonts w:ascii="Calibri" w:hAnsi="Calibri"/>
          <w:kern w:val="2"/>
          <w:szCs w:val="22"/>
          <w:lang w:val="en-US"/>
        </w:rPr>
        <w:t>dB</w:t>
      </w:r>
      <w:r>
        <w:rPr>
          <w:rFonts w:ascii="Calibri" w:hAnsi="Calibri" w:hint="eastAsia"/>
          <w:kern w:val="2"/>
          <w:szCs w:val="22"/>
          <w:lang w:val="en-US"/>
        </w:rPr>
        <w:t>；</w:t>
      </w:r>
    </w:p>
    <w:p w:rsidR="00507685" w:rsidRDefault="00B203CB" w:rsidP="00B203CB">
      <w:pPr>
        <w:pStyle w:val="a0"/>
        <w:ind w:firstLineChars="295" w:firstLine="619"/>
        <w:jc w:val="left"/>
        <w:rPr>
          <w:rFonts w:ascii="Calibri" w:hAnsi="Calibri"/>
          <w:kern w:val="2"/>
          <w:szCs w:val="22"/>
          <w:lang w:val="en-US"/>
        </w:rPr>
      </w:pPr>
      <w:r>
        <w:rPr>
          <w:rFonts w:ascii="Calibri" w:hAnsi="Calibri"/>
          <w:kern w:val="2"/>
          <w:position w:val="-14"/>
          <w:szCs w:val="22"/>
          <w:lang w:val="en-US"/>
        </w:rPr>
        <w:object w:dxaOrig="305" w:dyaOrig="374">
          <v:shape id="_x0000_i1039" type="#_x0000_t75" style="width:15.05pt;height:19.9pt" o:ole="">
            <v:imagedata r:id="rId16" o:title=""/>
          </v:shape>
          <o:OLEObject Type="Embed" ProgID="Equation.DSMT4" ShapeID="_x0000_i1039" DrawAspect="Content" ObjectID="_1625483821" r:id="rId4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房间在中心频率为</w:t>
      </w:r>
      <w:r>
        <w:rPr>
          <w:rFonts w:ascii="Calibri" w:hAnsi="Calibri"/>
          <w:kern w:val="2"/>
          <w:szCs w:val="22"/>
          <w:lang w:val="en-US"/>
        </w:rPr>
        <w:t>j</w:t>
      </w:r>
      <w:r>
        <w:rPr>
          <w:rFonts w:ascii="Calibri" w:hAnsi="Calibri" w:hint="eastAsia"/>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ascii="Calibri" w:hAnsi="Calibri" w:hint="eastAsia"/>
          <w:kern w:val="2"/>
          <w:szCs w:val="22"/>
          <w:lang w:val="en-US"/>
        </w:rPr>
        <w:t>。</w:t>
      </w:r>
    </w:p>
    <w:p w:rsidR="002475D3" w:rsidRPr="008170B0" w:rsidRDefault="002475D3"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7.4.1 </w:t>
      </w:r>
      <w:r w:rsidRPr="008170B0">
        <w:rPr>
          <w:rFonts w:ascii="黑体" w:eastAsia="黑体" w:hAnsi="黑体" w:hint="eastAsia"/>
          <w:lang w:val="en-US"/>
        </w:rPr>
        <w:t>最不利房间组合墙隔声量计算详表</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tcPr>
          <w:p>
            <w:pPr/>
            <w:r>
              <w:t>组合墙平均透射系数</w:t>
            </w:r>
          </w:p>
        </w:tc>
        <w:tc>
          <w:tcPr>
            <w:vAlign w:val="center"/>
          </w:tcPr>
          <w:p>
            <w:pPr/>
            <w:r>
              <w:t>0.000067</w:t>
            </w:r>
          </w:p>
        </w:tc>
        <w:tc>
          <w:tcPr>
            <w:vAlign w:val="center"/>
          </w:tcPr>
          <w:p>
            <w:pPr/>
            <w:r>
              <w:t>0.000032</w:t>
            </w:r>
          </w:p>
        </w:tc>
        <w:tc>
          <w:tcPr>
            <w:vAlign w:val="center"/>
          </w:tcPr>
          <w:p>
            <w:pPr/>
            <w:r>
              <w:t>0.000015</w:t>
            </w:r>
          </w:p>
        </w:tc>
        <w:tc>
          <w:tcPr>
            <w:vAlign w:val="center"/>
          </w:tcPr>
          <w:p>
            <w:pPr/>
            <w:r>
              <w:t>0.000008</w:t>
            </w:r>
          </w:p>
        </w:tc>
        <w:tc>
          <w:tcPr>
            <w:vAlign w:val="center"/>
          </w:tcPr>
          <w:p>
            <w:pPr/>
            <w:r>
              <w:t>0.000004</w:t>
            </w:r>
          </w:p>
        </w:tc>
      </w:tr>
      <w:tr>
        <w:tc>
          <w:tcPr>
            <w:vAlign w:val="center"/>
            <w:shd w:val="clear" w:color="auto" w:fill="E6E6E6"/>
          </w:tcPr>
          <w:p>
            <w:pPr/>
            <w:r>
              <w:t>组合墙实际隔声量(dB)</w:t>
            </w: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tcPr>
          <w:p>
            <w:pPr/>
            <w:r>
              <w:t>组合墙有效隔声量(dB)</w:t>
            </w:r>
          </w:p>
        </w:tc>
        <w:tc>
          <w:tcPr>
            <w:vAlign w:val="center"/>
          </w:tcPr>
          <w:p>
            <w:pPr/>
            <w:r>
              <w:t>49.7</w:t>
            </w:r>
          </w:p>
        </w:tc>
        <w:tc>
          <w:tcPr>
            <w:vAlign w:val="center"/>
          </w:tcPr>
          <w:p>
            <w:pPr/>
            <w:r>
              <w:t>52.7</w:t>
            </w:r>
          </w:p>
        </w:tc>
        <w:tc>
          <w:tcPr>
            <w:vAlign w:val="center"/>
          </w:tcPr>
          <w:p>
            <w:pPr/>
            <w:r>
              <w:t>54.5</w:t>
            </w:r>
          </w:p>
        </w:tc>
        <w:tc>
          <w:tcPr>
            <w:vAlign w:val="center"/>
          </w:tcPr>
          <w:p>
            <w:pPr/>
            <w:r>
              <w:t>58.3</w:t>
            </w:r>
          </w:p>
        </w:tc>
        <w:tc>
          <w:tcPr>
            <w:vAlign w:val="center"/>
          </w:tcPr>
          <w:p>
            <w:pPr/>
            <w:r>
              <w:t>62.8</w:t>
            </w:r>
          </w:p>
        </w:tc>
      </w:tr>
      <w:tr>
        <w:tc>
          <w:tcPr>
            <w:vAlign w:val="center"/>
            <w:shd w:val="clear" w:color="auto" w:fill="E6E6E6"/>
          </w:tcPr>
          <w:p>
            <w:pPr/>
            <w:r>
              <w:t>组合墙计权隔声量(dB)</w:t>
            </w:r>
          </w:p>
        </w:tc>
        <w:tc>
          <w:tcPr>
            <w:vAlign w:val="center"/>
            <w:gridSpan w:val="5"/>
          </w:tcPr>
          <w:p>
            <w:pPr/>
            <w:r>
              <w:t>59</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56</w:t>
            </w:r>
          </w:p>
        </w:tc>
      </w:tr>
      <w:tr>
        <w:tc>
          <w:tcPr>
            <w:vAlign w:val="center"/>
            <w:shd w:val="clear" w:color="auto" w:fill="E6E6E6"/>
          </w:tcPr>
          <w:p>
            <w:pPr/>
            <w:r>
              <w:t>组合墙面积(㎡)</w:t>
            </w:r>
          </w:p>
        </w:tc>
        <w:tc>
          <w:tcPr>
            <w:vAlign w:val="center"/>
            <w:gridSpan w:val="5"/>
          </w:tcPr>
          <w:p>
            <w:pPr/>
            <w:r>
              <w:t>11.7</w:t>
            </w:r>
          </w:p>
        </w:tc>
      </w:tr>
      <w:tr>
        <w:tc>
          <w:tcPr>
            <w:vAlign w:val="center"/>
            <w:shd w:val="clear" w:color="auto" w:fill="E6E6E6"/>
          </w:tcPr>
          <w:p>
            <w:pPr/>
            <w:r>
              <w:t>门/窗与墙缝隙面积(㎡)</w:t>
            </w:r>
          </w:p>
        </w:tc>
        <w:tc>
          <w:tcPr>
            <w:vAlign w:val="center"/>
            <w:gridSpan w:val="5"/>
          </w:tcPr>
          <w:p>
            <w:pPr/>
            <w:r>
              <w:t>0.000</w:t>
            </w:r>
          </w:p>
        </w:tc>
      </w:tr>
      <w:tr>
        <w:tc>
          <w:tcPr>
            <w:vAlign w:val="center"/>
            <w:shd w:val="clear" w:color="auto" w:fill="E6E6E6"/>
          </w:tcPr>
          <w:p>
            <w:pPr/>
            <w:r>
              <w:t>门/窗与墙缝隙对隔声量影响(dB)</w:t>
            </w:r>
          </w:p>
        </w:tc>
        <w:tc>
          <w:tcPr>
            <w:vAlign w:val="center"/>
            <w:gridSpan w:val="5"/>
          </w:tcPr>
          <w:p>
            <w:pPr/>
            <w:r>
              <w:t>0</w:t>
            </w:r>
          </w:p>
        </w:tc>
      </w:tr>
      <w:tr>
        <w:tc>
          <w:tcPr>
            <w:vAlign w:val="center"/>
            <w:shd w:val="clear" w:color="auto" w:fill="E6E6E6"/>
          </w:tcPr>
          <w:p>
            <w:pPr/>
            <w:r>
              <w:t>计算缝隙后组合墙隔声量(dB)</w:t>
            </w:r>
          </w:p>
        </w:tc>
        <w:tc>
          <w:tcPr>
            <w:vAlign w:val="center"/>
            <w:gridSpan w:val="5"/>
          </w:tcPr>
          <w:p>
            <w:pPr/>
            <w:r>
              <w:t>56</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外墙2+外窗(C2418)+外窗(C2018)</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tcPr>
          <w:p>
            <w:pPr/>
            <w:r>
              <w:t>外窗(C2418)隔声量(dB)</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tcPr>
          <w:p>
            <w:pPr/>
            <w:r>
              <w:t>外窗(C2018)隔声量(dB)</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tcPr>
          <w:p>
            <w:pPr/>
            <w:r>
              <w:t>组合墙平均透射系数</w:t>
            </w:r>
          </w:p>
        </w:tc>
        <w:tc>
          <w:tcPr>
            <w:vAlign w:val="center"/>
          </w:tcPr>
          <w:p>
            <w:pPr/>
            <w:r>
              <w:t>0.000104</w:t>
            </w:r>
          </w:p>
        </w:tc>
        <w:tc>
          <w:tcPr>
            <w:vAlign w:val="center"/>
          </w:tcPr>
          <w:p>
            <w:pPr/>
            <w:r>
              <w:t>0.000043</w:t>
            </w:r>
          </w:p>
        </w:tc>
        <w:tc>
          <w:tcPr>
            <w:vAlign w:val="center"/>
          </w:tcPr>
          <w:p>
            <w:pPr/>
            <w:r>
              <w:t>0.000016</w:t>
            </w:r>
          </w:p>
        </w:tc>
        <w:tc>
          <w:tcPr>
            <w:vAlign w:val="center"/>
          </w:tcPr>
          <w:p>
            <w:pPr/>
            <w:r>
              <w:t>0.000010</w:t>
            </w:r>
          </w:p>
        </w:tc>
        <w:tc>
          <w:tcPr>
            <w:vAlign w:val="center"/>
          </w:tcPr>
          <w:p>
            <w:pPr/>
            <w:r>
              <w:t>0.000005</w:t>
            </w:r>
          </w:p>
        </w:tc>
      </w:tr>
      <w:tr>
        <w:tc>
          <w:tcPr>
            <w:vAlign w:val="center"/>
            <w:shd w:val="clear" w:color="auto" w:fill="E6E6E6"/>
          </w:tcPr>
          <w:p>
            <w:pPr/>
            <w:r>
              <w:t>组合墙实际隔声量(dB)</w:t>
            </w:r>
          </w:p>
        </w:tc>
        <w:tc>
          <w:tcPr>
            <w:vAlign w:val="center"/>
          </w:tcPr>
          <w:p>
            <w:pPr/>
            <w:r>
              <w:t>39.9</w:t>
            </w:r>
          </w:p>
        </w:tc>
        <w:tc>
          <w:tcPr>
            <w:vAlign w:val="center"/>
          </w:tcPr>
          <w:p>
            <w:pPr/>
            <w:r>
              <w:t>43.8</w:t>
            </w:r>
          </w:p>
        </w:tc>
        <w:tc>
          <w:tcPr>
            <w:vAlign w:val="center"/>
          </w:tcPr>
          <w:p>
            <w:pPr/>
            <w:r>
              <w:t>48.3</w:t>
            </w:r>
          </w:p>
        </w:tc>
        <w:tc>
          <w:tcPr>
            <w:vAlign w:val="center"/>
          </w:tcPr>
          <w:p>
            <w:pPr/>
            <w:r>
              <w:t>50.3</w:t>
            </w:r>
          </w:p>
        </w:tc>
        <w:tc>
          <w:tcPr>
            <w:vAlign w:val="center"/>
          </w:tcPr>
          <w:p>
            <w:pPr/>
            <w:r>
              <w:t>54.4</w:t>
            </w:r>
          </w:p>
        </w:tc>
      </w:tr>
      <w:tr>
        <w:tc>
          <w:tcPr>
            <w:vAlign w:val="center"/>
            <w:shd w:val="clear" w:color="auto" w:fill="E6E6E6"/>
          </w:tcPr>
          <w:p>
            <w:pPr/>
            <w:r>
              <w:t>组合墙有效隔声量(dB)</w:t>
            </w:r>
          </w:p>
        </w:tc>
        <w:tc>
          <w:tcPr>
            <w:vAlign w:val="center"/>
          </w:tcPr>
          <w:p>
            <w:pPr/>
            <w:r>
              <w:t>43.0</w:t>
            </w:r>
          </w:p>
        </w:tc>
        <w:tc>
          <w:tcPr>
            <w:vAlign w:val="center"/>
          </w:tcPr>
          <w:p>
            <w:pPr/>
            <w:r>
              <w:t>46.6</w:t>
            </w:r>
          </w:p>
        </w:tc>
        <w:tc>
          <w:tcPr>
            <w:vAlign w:val="center"/>
          </w:tcPr>
          <w:p>
            <w:pPr/>
            <w:r>
              <w:t>49.6</w:t>
            </w:r>
          </w:p>
        </w:tc>
        <w:tc>
          <w:tcPr>
            <w:vAlign w:val="center"/>
          </w:tcPr>
          <w:p>
            <w:pPr/>
            <w:r>
              <w:t>52.1</w:t>
            </w:r>
          </w:p>
        </w:tc>
        <w:tc>
          <w:tcPr>
            <w:vAlign w:val="center"/>
          </w:tcPr>
          <w:p>
            <w:pPr/>
            <w:r>
              <w:t>57.4</w:t>
            </w:r>
          </w:p>
        </w:tc>
      </w:tr>
      <w:tr>
        <w:tc>
          <w:tcPr>
            <w:vAlign w:val="center"/>
            <w:shd w:val="clear" w:color="auto" w:fill="E6E6E6"/>
          </w:tcPr>
          <w:p>
            <w:pPr/>
            <w:r>
              <w:t>组合墙计权隔声量(dB)</w:t>
            </w:r>
          </w:p>
        </w:tc>
        <w:tc>
          <w:tcPr>
            <w:vAlign w:val="center"/>
            <w:gridSpan w:val="5"/>
          </w:tcPr>
          <w:p>
            <w:pPr/>
            <w:r>
              <w:t>53</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50</w:t>
            </w:r>
          </w:p>
        </w:tc>
      </w:tr>
      <w:tr>
        <w:tc>
          <w:tcPr>
            <w:vAlign w:val="center"/>
            <w:shd w:val="clear" w:color="auto" w:fill="E6E6E6"/>
          </w:tcPr>
          <w:p>
            <w:pPr/>
            <w:r>
              <w:t>组合墙面积(㎡)</w:t>
            </w:r>
          </w:p>
        </w:tc>
        <w:tc>
          <w:tcPr>
            <w:vAlign w:val="center"/>
            <w:gridSpan w:val="5"/>
          </w:tcPr>
          <w:p>
            <w:pPr/>
            <w:r>
              <w:t>35.1</w:t>
            </w:r>
          </w:p>
        </w:tc>
      </w:tr>
      <w:tr>
        <w:tc>
          <w:tcPr>
            <w:vAlign w:val="center"/>
            <w:shd w:val="clear" w:color="auto" w:fill="E6E6E6"/>
          </w:tcPr>
          <w:p>
            <w:pPr/>
            <w:r>
              <w:t>门/窗与墙缝隙面积(㎡)</w:t>
            </w:r>
          </w:p>
        </w:tc>
        <w:tc>
          <w:tcPr>
            <w:vAlign w:val="center"/>
            <w:gridSpan w:val="5"/>
          </w:tcPr>
          <w:p>
            <w:pPr/>
            <w:r>
              <w:t>0.080</w:t>
            </w:r>
          </w:p>
        </w:tc>
      </w:tr>
      <w:tr>
        <w:tc>
          <w:tcPr>
            <w:vAlign w:val="center"/>
            <w:shd w:val="clear" w:color="auto" w:fill="E6E6E6"/>
          </w:tcPr>
          <w:p>
            <w:pPr/>
            <w:r>
              <w:t>门/窗与墙缝隙对隔声量影响(dB)</w:t>
            </w:r>
          </w:p>
        </w:tc>
        <w:tc>
          <w:tcPr>
            <w:vAlign w:val="center"/>
            <w:gridSpan w:val="5"/>
          </w:tcPr>
          <w:p>
            <w:pPr/>
            <w:r>
              <w:t>24</w:t>
            </w:r>
          </w:p>
        </w:tc>
      </w:tr>
      <w:tr>
        <w:tc>
          <w:tcPr>
            <w:vAlign w:val="center"/>
            <w:shd w:val="clear" w:color="auto" w:fill="E6E6E6"/>
          </w:tcPr>
          <w:p>
            <w:pPr/>
            <w:r>
              <w:t>计算缝隙后组合墙隔声量(dB)</w:t>
            </w:r>
          </w:p>
        </w:tc>
        <w:tc>
          <w:tcPr>
            <w:vAlign w:val="center"/>
            <w:gridSpan w:val="5"/>
          </w:tcPr>
          <w:p>
            <w:pPr/>
            <w:r>
              <w:t>26</w:t>
            </w:r>
          </w:p>
        </w:tc>
      </w:tr>
    </w:tbl>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248.8397216796875"/>
        <w:gridCol w:w="1216.9000244140625"/>
        <w:gridCol w:w="1216.9000244140625"/>
        <w:gridCol w:w="1216.9000244140625"/>
        <w:gridCol w:w="1216.9000244140625"/>
        <w:gridCol w:w="1216.9000244140625"/>
      </w:tblGrid>
      <w:tr>
        <w:tc>
          <w:tcPr>
            <w:vAlign w:val="center"/>
            <w:shd w:val="clear" w:color="auto" w:fill="E6E6E6"/>
            <w:gridSpan w:val="6"/>
          </w:tcPr>
          <w:p>
            <w:pPr>
              <w:jc w:val="center"/>
            </w:pPr>
            <w:r>
              <w:t>外墙3+外窗(C1218)×1</w:t>
            </w:r>
          </w:p>
        </w:tc>
      </w:tr>
      <w:tr>
        <w:tc>
          <w:tcPr>
            <w:vAlign w:val="center"/>
            <w:shd w:val="clear" w:color="auto" w:fill="E6E6E6"/>
          </w:tcPr>
          <w:p>
            <w:pPr/>
            <w:r>
              <w:t>倍频程中心频率(Hz)</w:t>
            </w:r>
          </w:p>
        </w:tc>
        <w:tc>
          <w:tcPr>
            <w:vAlign w:val="center"/>
            <w:shd w:val="clear" w:color="auto" w:fill="E6E6E6"/>
          </w:tcPr>
          <w:p>
            <w:pPr/>
            <w:r>
              <w:t>125</w:t>
            </w:r>
          </w:p>
        </w:tc>
        <w:tc>
          <w:tcPr>
            <w:vAlign w:val="center"/>
            <w:shd w:val="clear" w:color="auto" w:fill="E6E6E6"/>
          </w:tcPr>
          <w:p>
            <w:pPr/>
            <w:r>
              <w:t>250</w:t>
            </w:r>
          </w:p>
        </w:tc>
        <w:tc>
          <w:tcPr>
            <w:vAlign w:val="center"/>
            <w:shd w:val="clear" w:color="auto" w:fill="E6E6E6"/>
          </w:tcPr>
          <w:p>
            <w:pPr/>
            <w:r>
              <w:t>500</w:t>
            </w:r>
          </w:p>
        </w:tc>
        <w:tc>
          <w:tcPr>
            <w:vAlign w:val="center"/>
            <w:shd w:val="clear" w:color="auto" w:fill="E6E6E6"/>
          </w:tcPr>
          <w:p>
            <w:pPr/>
            <w:r>
              <w:t>1000</w:t>
            </w:r>
          </w:p>
        </w:tc>
        <w:tc>
          <w:tcPr>
            <w:vAlign w:val="center"/>
            <w:shd w:val="clear" w:color="auto" w:fill="E6E6E6"/>
          </w:tcPr>
          <w:p>
            <w:pPr/>
            <w:r>
              <w:t>2000</w:t>
            </w:r>
          </w:p>
        </w:tc>
      </w:tr>
      <w:tr>
        <w:tc>
          <w:tcPr>
            <w:vAlign w:val="center"/>
            <w:shd w:val="clear" w:color="auto" w:fill="E6E6E6"/>
          </w:tcPr>
          <w:p>
            <w:pPr/>
            <w:r>
              <w:t>外墙隔声量(dB)</w:t>
            </w:r>
          </w:p>
        </w:tc>
        <w:tc>
          <w:tcPr>
            <w:vAlign w:val="center"/>
          </w:tcPr>
          <w:p>
            <w:pPr/>
            <w:r>
              <w:t>41.8</w:t>
            </w:r>
          </w:p>
        </w:tc>
        <w:tc>
          <w:tcPr>
            <w:vAlign w:val="center"/>
          </w:tcPr>
          <w:p>
            <w:pPr/>
            <w:r>
              <w:t>45.1</w:t>
            </w:r>
          </w:p>
        </w:tc>
        <w:tc>
          <w:tcPr>
            <w:vAlign w:val="center"/>
          </w:tcPr>
          <w:p>
            <w:pPr/>
            <w:r>
              <w:t>48.4</w:t>
            </w:r>
          </w:p>
        </w:tc>
        <w:tc>
          <w:tcPr>
            <w:vAlign w:val="center"/>
          </w:tcPr>
          <w:p>
            <w:pPr/>
            <w:r>
              <w:t>51.8</w:t>
            </w:r>
          </w:p>
        </w:tc>
        <w:tc>
          <w:tcPr>
            <w:vAlign w:val="center"/>
          </w:tcPr>
          <w:p>
            <w:pPr/>
            <w:r>
              <w:t>55.1</w:t>
            </w:r>
          </w:p>
        </w:tc>
      </w:tr>
      <w:tr>
        <w:tc>
          <w:tcPr>
            <w:vAlign w:val="center"/>
            <w:shd w:val="clear" w:color="auto" w:fill="E6E6E6"/>
          </w:tcPr>
          <w:p>
            <w:pPr/>
            <w:r>
              <w:t>外窗(C1218)隔声量(dB)</w:t>
            </w:r>
          </w:p>
        </w:tc>
        <w:tc>
          <w:tcPr>
            <w:vAlign w:val="center"/>
          </w:tcPr>
          <w:p>
            <w:pPr/>
            <w:r>
              <w:t>36.4</w:t>
            </w:r>
          </w:p>
        </w:tc>
        <w:tc>
          <w:tcPr>
            <w:vAlign w:val="center"/>
          </w:tcPr>
          <w:p>
            <w:pPr/>
            <w:r>
              <w:t>40.9</w:t>
            </w:r>
          </w:p>
        </w:tc>
        <w:tc>
          <w:tcPr>
            <w:vAlign w:val="center"/>
          </w:tcPr>
          <w:p>
            <w:pPr/>
            <w:r>
              <w:t>47.9</w:t>
            </w:r>
          </w:p>
        </w:tc>
        <w:tc>
          <w:tcPr>
            <w:vAlign w:val="center"/>
          </w:tcPr>
          <w:p>
            <w:pPr/>
            <w:r>
              <w:t>47.3</w:t>
            </w:r>
          </w:p>
        </w:tc>
        <w:tc>
          <w:tcPr>
            <w:vAlign w:val="center"/>
          </w:tcPr>
          <w:p>
            <w:pPr/>
            <w:r>
              <w:t>52.7</w:t>
            </w:r>
          </w:p>
        </w:tc>
      </w:tr>
      <w:tr>
        <w:tc>
          <w:tcPr>
            <w:vAlign w:val="center"/>
            <w:shd w:val="clear" w:color="auto" w:fill="E6E6E6"/>
          </w:tcPr>
          <w:p>
            <w:pPr/>
            <w:r>
              <w:t>组合墙平均透射系数</w:t>
            </w:r>
          </w:p>
        </w:tc>
        <w:tc>
          <w:tcPr>
            <w:vAlign w:val="center"/>
          </w:tcPr>
          <w:p>
            <w:pPr/>
            <w:r>
              <w:t>0.000081</w:t>
            </w:r>
          </w:p>
        </w:tc>
        <w:tc>
          <w:tcPr>
            <w:vAlign w:val="center"/>
          </w:tcPr>
          <w:p>
            <w:pPr/>
            <w:r>
              <w:t>0.000036</w:t>
            </w:r>
          </w:p>
        </w:tc>
        <w:tc>
          <w:tcPr>
            <w:vAlign w:val="center"/>
          </w:tcPr>
          <w:p>
            <w:pPr/>
            <w:r>
              <w:t>0.000015</w:t>
            </w:r>
          </w:p>
        </w:tc>
        <w:tc>
          <w:tcPr>
            <w:vAlign w:val="center"/>
          </w:tcPr>
          <w:p>
            <w:pPr/>
            <w:r>
              <w:t>0.000009</w:t>
            </w:r>
          </w:p>
        </w:tc>
        <w:tc>
          <w:tcPr>
            <w:vAlign w:val="center"/>
          </w:tcPr>
          <w:p>
            <w:pPr/>
            <w:r>
              <w:t>0.000004</w:t>
            </w:r>
          </w:p>
        </w:tc>
      </w:tr>
      <w:tr>
        <w:tc>
          <w:tcPr>
            <w:vAlign w:val="center"/>
            <w:shd w:val="clear" w:color="auto" w:fill="E6E6E6"/>
          </w:tcPr>
          <w:p>
            <w:pPr/>
            <w:r>
              <w:t>组合墙实际隔声量(dB)</w:t>
            </w:r>
          </w:p>
        </w:tc>
        <w:tc>
          <w:tcPr>
            <w:vAlign w:val="center"/>
          </w:tcPr>
          <w:p>
            <w:pPr/>
            <w:r>
              <w:t>41.0</w:t>
            </w:r>
          </w:p>
        </w:tc>
        <w:tc>
          <w:tcPr>
            <w:vAlign w:val="center"/>
          </w:tcPr>
          <w:p>
            <w:pPr/>
            <w:r>
              <w:t>44.5</w:t>
            </w:r>
          </w:p>
        </w:tc>
        <w:tc>
          <w:tcPr>
            <w:vAlign w:val="center"/>
          </w:tcPr>
          <w:p>
            <w:pPr/>
            <w:r>
              <w:t>48.4</w:t>
            </w:r>
          </w:p>
        </w:tc>
        <w:tc>
          <w:tcPr>
            <w:vAlign w:val="center"/>
          </w:tcPr>
          <w:p>
            <w:pPr/>
            <w:r>
              <w:t>51.1</w:t>
            </w:r>
          </w:p>
        </w:tc>
        <w:tc>
          <w:tcPr>
            <w:vAlign w:val="center"/>
          </w:tcPr>
          <w:p>
            <w:pPr/>
            <w:r>
              <w:t>54.8</w:t>
            </w:r>
          </w:p>
        </w:tc>
      </w:tr>
      <w:tr>
        <w:tc>
          <w:tcPr>
            <w:vAlign w:val="center"/>
            <w:shd w:val="clear" w:color="auto" w:fill="E6E6E6"/>
          </w:tcPr>
          <w:p>
            <w:pPr/>
            <w:r>
              <w:t>组合墙有效隔声量(dB)</w:t>
            </w:r>
          </w:p>
        </w:tc>
        <w:tc>
          <w:tcPr>
            <w:vAlign w:val="center"/>
          </w:tcPr>
          <w:p>
            <w:pPr/>
            <w:r>
              <w:t>45.7</w:t>
            </w:r>
          </w:p>
        </w:tc>
        <w:tc>
          <w:tcPr>
            <w:vAlign w:val="center"/>
          </w:tcPr>
          <w:p>
            <w:pPr/>
            <w:r>
              <w:t>49.0</w:t>
            </w:r>
          </w:p>
        </w:tc>
        <w:tc>
          <w:tcPr>
            <w:vAlign w:val="center"/>
          </w:tcPr>
          <w:p>
            <w:pPr/>
            <w:r>
              <w:t>51.2</w:t>
            </w:r>
          </w:p>
        </w:tc>
        <w:tc>
          <w:tcPr>
            <w:vAlign w:val="center"/>
          </w:tcPr>
          <w:p>
            <w:pPr/>
            <w:r>
              <w:t>54.5</w:t>
            </w:r>
          </w:p>
        </w:tc>
        <w:tc>
          <w:tcPr>
            <w:vAlign w:val="center"/>
          </w:tcPr>
          <w:p>
            <w:pPr/>
            <w:r>
              <w:t>59.3</w:t>
            </w:r>
          </w:p>
        </w:tc>
      </w:tr>
      <w:tr>
        <w:tc>
          <w:tcPr>
            <w:vAlign w:val="center"/>
            <w:shd w:val="clear" w:color="auto" w:fill="E6E6E6"/>
          </w:tcPr>
          <w:p>
            <w:pPr/>
            <w:r>
              <w:t>组合墙计权隔声量(dB)</w:t>
            </w:r>
          </w:p>
        </w:tc>
        <w:tc>
          <w:tcPr>
            <w:vAlign w:val="center"/>
            <w:gridSpan w:val="5"/>
          </w:tcPr>
          <w:p>
            <w:pPr/>
            <w:r>
              <w:t>56</w:t>
            </w:r>
          </w:p>
        </w:tc>
      </w:tr>
      <w:tr>
        <w:tc>
          <w:tcPr>
            <w:vAlign w:val="center"/>
            <w:shd w:val="clear" w:color="auto" w:fill="E6E6E6"/>
          </w:tcPr>
          <w:p>
            <w:pPr/>
            <w:r>
              <w:t>组合墙频谱修正量(dB)</w:t>
            </w:r>
          </w:p>
        </w:tc>
        <w:tc>
          <w:tcPr>
            <w:vAlign w:val="center"/>
            <w:gridSpan w:val="5"/>
          </w:tcPr>
          <w:p>
            <w:pPr/>
            <w:r>
              <w:t>-3</w:t>
            </w:r>
          </w:p>
        </w:tc>
      </w:tr>
      <w:tr>
        <w:tc>
          <w:tcPr>
            <w:vAlign w:val="center"/>
            <w:shd w:val="clear" w:color="auto" w:fill="E6E6E6"/>
          </w:tcPr>
          <w:p>
            <w:pPr/>
            <w:r>
              <w:t>组合墙隔声量(dB)</w:t>
            </w:r>
          </w:p>
        </w:tc>
        <w:tc>
          <w:tcPr>
            <w:vAlign w:val="center"/>
            <w:gridSpan w:val="5"/>
          </w:tcPr>
          <w:p>
            <w:pPr/>
            <w:r>
              <w:t>53</w:t>
            </w:r>
          </w:p>
        </w:tc>
      </w:tr>
      <w:tr>
        <w:tc>
          <w:tcPr>
            <w:vAlign w:val="center"/>
            <w:shd w:val="clear" w:color="auto" w:fill="E6E6E6"/>
          </w:tcPr>
          <w:p>
            <w:pPr/>
            <w:r>
              <w:t>组合墙面积(㎡)</w:t>
            </w:r>
          </w:p>
        </w:tc>
        <w:tc>
          <w:tcPr>
            <w:vAlign w:val="center"/>
            <w:gridSpan w:val="5"/>
          </w:tcPr>
          <w:p>
            <w:pPr/>
            <w:r>
              <w:t>24.3</w:t>
            </w:r>
          </w:p>
        </w:tc>
      </w:tr>
      <w:tr>
        <w:tc>
          <w:tcPr>
            <w:vAlign w:val="center"/>
            <w:shd w:val="clear" w:color="auto" w:fill="E6E6E6"/>
          </w:tcPr>
          <w:p>
            <w:pPr/>
            <w:r>
              <w:t>门/窗与墙缝隙面积(㎡)</w:t>
            </w:r>
          </w:p>
        </w:tc>
        <w:tc>
          <w:tcPr>
            <w:vAlign w:val="center"/>
            <w:gridSpan w:val="5"/>
          </w:tcPr>
          <w:p>
            <w:pPr/>
            <w:r>
              <w:t>0.030</w:t>
            </w:r>
          </w:p>
        </w:tc>
      </w:tr>
      <w:tr>
        <w:tc>
          <w:tcPr>
            <w:vAlign w:val="center"/>
            <w:shd w:val="clear" w:color="auto" w:fill="E6E6E6"/>
          </w:tcPr>
          <w:p>
            <w:pPr/>
            <w:r>
              <w:t>门/窗与墙缝隙对隔声量影响(dB)</w:t>
            </w:r>
          </w:p>
        </w:tc>
        <w:tc>
          <w:tcPr>
            <w:vAlign w:val="center"/>
            <w:gridSpan w:val="5"/>
          </w:tcPr>
          <w:p>
            <w:pPr/>
            <w:r>
              <w:t>24</w:t>
            </w:r>
          </w:p>
        </w:tc>
      </w:tr>
      <w:tr>
        <w:tc>
          <w:tcPr>
            <w:vAlign w:val="center"/>
            <w:shd w:val="clear" w:color="auto" w:fill="E6E6E6"/>
          </w:tcPr>
          <w:p>
            <w:pPr/>
            <w:r>
              <w:t>计算缝隙后组合墙隔声量(dB)</w:t>
            </w:r>
          </w:p>
        </w:tc>
        <w:tc>
          <w:tcPr>
            <w:vAlign w:val="center"/>
            <w:gridSpan w:val="5"/>
          </w:tcPr>
          <w:p>
            <w:pPr/>
            <w:r>
              <w:t>29</w:t>
            </w:r>
          </w:p>
        </w:tc>
      </w:tr>
    </w:tbl>
    <w:p w:rsidR="005E6FE5" w:rsidRDefault="005E6FE5" w:rsidP="00B203CB">
      <w:pPr>
        <w:pStyle w:val="a0"/>
        <w:ind w:firstLineChars="295" w:firstLine="619"/>
        <w:jc w:val="left"/>
        <w:rPr>
          <w:rFonts w:ascii="Calibri" w:hAnsi="Calibri"/>
          <w:kern w:val="2"/>
          <w:szCs w:val="22"/>
          <w:lang w:val="en-US"/>
        </w:rPr>
      </w:pPr>
      <w:bookmarkStart w:id="47" w:name="组合墙隔声量"/>
      <w:bookmarkEnd w:id="47"/>
    </w:p>
    <w:p w:rsidR="005E6FE5" w:rsidRDefault="00490644">
      <w:pPr>
        <w:pStyle w:val="3"/>
      </w:pPr>
      <w:r>
        <w:rPr>
          <w:rFonts w:hint="eastAsia"/>
        </w:rPr>
        <w:t>组合墙</w:t>
      </w:r>
      <w:r>
        <w:t>空气声隔声</w:t>
      </w:r>
      <w:r>
        <w:rPr>
          <w:rFonts w:hint="eastAsia"/>
        </w:rPr>
        <w:t>计</w:t>
      </w:r>
      <w:r w:rsidR="006901AA">
        <w:t>权单值评价量</w:t>
      </w:r>
    </w:p>
    <w:p w:rsidR="00F452FD" w:rsidRDefault="00F452FD" w:rsidP="00F452FD">
      <w:pPr>
        <w:widowControl w:val="0"/>
        <w:spacing w:line="400" w:lineRule="atLeast"/>
        <w:ind w:firstLineChars="200" w:firstLine="420"/>
        <w:jc w:val="both"/>
        <w:rPr>
          <w:kern w:val="2"/>
          <w:szCs w:val="24"/>
          <w:lang w:val="en-US"/>
        </w:rPr>
      </w:pPr>
      <w:r>
        <w:rPr>
          <w:rFonts w:hint="eastAsia"/>
          <w:szCs w:val="21"/>
        </w:rPr>
        <w:t>通过上述计算获取组合墙在各</w:t>
      </w:r>
      <w:r w:rsidR="001B08D1">
        <w:rPr>
          <w:rFonts w:hint="eastAsia"/>
          <w:szCs w:val="21"/>
        </w:rPr>
        <w:t>中心频率</w:t>
      </w:r>
      <w:r>
        <w:rPr>
          <w:rFonts w:hint="eastAsia"/>
          <w:szCs w:val="21"/>
        </w:rPr>
        <w:t>下的有效隔声量之后，还需进一步求解其计权单值评价量，本项目依据</w:t>
      </w:r>
      <w:r>
        <w:rPr>
          <w:rFonts w:hint="eastAsia"/>
          <w:szCs w:val="21"/>
        </w:rPr>
        <w:t xml:space="preserve"> </w:t>
      </w:r>
      <w:r>
        <w:rPr>
          <w:rFonts w:hint="eastAsia"/>
          <w:kern w:val="2"/>
          <w:szCs w:val="24"/>
          <w:lang w:val="en-US"/>
        </w:rPr>
        <w:t>《建筑隔声评价标准》</w:t>
      </w:r>
      <w:r>
        <w:rPr>
          <w:rFonts w:hint="eastAsia"/>
          <w:kern w:val="2"/>
          <w:szCs w:val="24"/>
          <w:lang w:val="en-US"/>
        </w:rPr>
        <w:t>GB/T 50121-2005</w:t>
      </w:r>
      <w:r>
        <w:rPr>
          <w:rFonts w:hint="eastAsia"/>
          <w:kern w:val="2"/>
          <w:szCs w:val="24"/>
          <w:lang w:val="en-US"/>
        </w:rPr>
        <w:t>，</w:t>
      </w:r>
      <w:r>
        <w:rPr>
          <w:rFonts w:hint="eastAsia"/>
          <w:szCs w:val="21"/>
        </w:rPr>
        <w:t>采用公式法计算计权单值评价量，以下为计算过程：</w:t>
      </w:r>
    </w:p>
    <w:p w:rsidR="00F452FD" w:rsidRDefault="00F452FD" w:rsidP="006A5466">
      <w:pPr>
        <w:widowControl w:val="0"/>
        <w:spacing w:afterLines="50" w:after="156" w:line="400" w:lineRule="atLeast"/>
        <w:ind w:firstLineChars="200" w:firstLine="42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w:t>
      </w:r>
      <w:r w:rsidR="00D97207">
        <w:rPr>
          <w:rFonts w:hint="eastAsia"/>
          <w:szCs w:val="21"/>
        </w:rPr>
        <w:t>下</w:t>
      </w:r>
      <w:r>
        <w:rPr>
          <w:rFonts w:hint="eastAsia"/>
          <w:szCs w:val="21"/>
        </w:rPr>
        <w:t>的隔声量</w:t>
      </w:r>
      <w:r>
        <w:rPr>
          <w:szCs w:val="21"/>
        </w:rPr>
        <w:t>/</w:t>
      </w:r>
      <w:r>
        <w:rPr>
          <w:rFonts w:hint="eastAsia"/>
          <w:szCs w:val="21"/>
        </w:rPr>
        <w:t>声压级差，即对应上述有效隔声量，将上述所得倍频程下空气声有效隔声量代入公式（</w:t>
      </w:r>
      <w:r>
        <w:rPr>
          <w:rFonts w:hint="eastAsia"/>
          <w:szCs w:val="21"/>
        </w:rPr>
        <w:t>7.4.2-1</w:t>
      </w:r>
      <w:r>
        <w:rPr>
          <w:rFonts w:hint="eastAsia"/>
          <w:szCs w:val="21"/>
        </w:rPr>
        <w:t>）中，同时参考表</w:t>
      </w:r>
      <w:r>
        <w:rPr>
          <w:rFonts w:hint="eastAsia"/>
          <w:szCs w:val="21"/>
        </w:rPr>
        <w:t>7</w:t>
      </w:r>
      <w:r w:rsidR="00DB5C89">
        <w:rPr>
          <w:szCs w:val="21"/>
        </w:rPr>
        <w:t>.4.2</w:t>
      </w:r>
      <w:r>
        <w:rPr>
          <w:rFonts w:hint="eastAsia"/>
          <w:szCs w:val="21"/>
        </w:rPr>
        <w:t>各频带基准值，先给定一个计权单值评价量的初始值</w:t>
      </w:r>
      <w:proofErr w:type="spellStart"/>
      <w:r>
        <w:rPr>
          <w:rFonts w:hint="eastAsia"/>
          <w:i/>
          <w:szCs w:val="21"/>
        </w:rPr>
        <w:t>X</w:t>
      </w:r>
      <w:r>
        <w:rPr>
          <w:rFonts w:hint="eastAsia"/>
          <w:i/>
          <w:szCs w:val="21"/>
          <w:vertAlign w:val="subscript"/>
        </w:rPr>
        <w:t>w</w:t>
      </w:r>
      <w:proofErr w:type="spellEnd"/>
      <w:r>
        <w:rPr>
          <w:rFonts w:hint="eastAsia"/>
          <w:szCs w:val="21"/>
        </w:rPr>
        <w:t>，按公式（</w:t>
      </w:r>
      <w:r>
        <w:rPr>
          <w:rFonts w:hint="eastAsia"/>
          <w:szCs w:val="21"/>
        </w:rPr>
        <w:t>7.4.2-1</w:t>
      </w:r>
      <w:r>
        <w:rPr>
          <w:rFonts w:hint="eastAsia"/>
          <w:szCs w:val="21"/>
        </w:rPr>
        <w:t>）进行试算得出不利偏差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w:t>
      </w:r>
      <w:r>
        <w:rPr>
          <w:rFonts w:hint="eastAsia"/>
          <w:szCs w:val="21"/>
        </w:rPr>
        <w:t>7.4.2-2</w:t>
      </w:r>
      <w:r>
        <w:rPr>
          <w:rFonts w:hint="eastAsia"/>
          <w:szCs w:val="21"/>
        </w:rPr>
        <w:t>）小于等于</w:t>
      </w:r>
      <w:r>
        <w:rPr>
          <w:rFonts w:hint="eastAsia"/>
          <w:szCs w:val="21"/>
        </w:rPr>
        <w:t>10</w:t>
      </w:r>
      <w:r>
        <w:rPr>
          <w:rFonts w:hint="eastAsia"/>
          <w:szCs w:val="21"/>
        </w:rPr>
        <w:t>的要求，如满足即可得空气声隔声计权单值评价量，本章节计算所得组合墙空气声隔声计权单值评价量结果列于表</w:t>
      </w:r>
      <w:r w:rsidR="00EC7DDB">
        <w:rPr>
          <w:rFonts w:hint="eastAsia"/>
          <w:szCs w:val="21"/>
        </w:rPr>
        <w:t>7</w:t>
      </w:r>
      <w:r w:rsidR="00EC7DDB">
        <w:rPr>
          <w:szCs w:val="21"/>
        </w:rPr>
        <w:t>.4.1</w:t>
      </w:r>
      <w:r>
        <w:rPr>
          <w:rFonts w:hint="eastAsia"/>
          <w:szCs w:val="21"/>
        </w:rPr>
        <w:t>中。</w:t>
      </w:r>
    </w:p>
    <w:p w:rsidR="00F452FD" w:rsidRDefault="00B83FA5" w:rsidP="00151194">
      <w:pPr>
        <w:widowControl w:val="0"/>
        <w:spacing w:line="400" w:lineRule="atLeast"/>
        <w:jc w:val="center"/>
        <w:rPr>
          <w:szCs w:val="21"/>
        </w:rPr>
      </w:pPr>
      <w:r>
        <w:rPr>
          <w:szCs w:val="21"/>
        </w:rPr>
        <w:object w:dxaOrig="5695" w:dyaOrig="5213">
          <v:shape id="_x0000_i1040" type="#_x0000_t75" style="width:430.4pt;height:336.35pt" o:ole="">
            <v:imagedata r:id="rId43" o:title=""/>
          </v:shape>
          <o:OLEObject Type="Embed" ProgID="Visio.Drawing.11" ShapeID="_x0000_i1040" DrawAspect="Content" ObjectID="_1625483822" r:id="rId44"/>
        </w:object>
      </w:r>
    </w:p>
    <w:p w:rsidR="00F452FD" w:rsidRDefault="00D523A7" w:rsidP="008170B0">
      <w:pPr>
        <w:jc w:val="center"/>
        <w:rPr>
          <w:szCs w:val="21"/>
        </w:rPr>
      </w:pPr>
      <w:r w:rsidRPr="008170B0">
        <w:rPr>
          <w:rFonts w:ascii="黑体" w:eastAsia="黑体" w:hAnsi="黑体" w:hint="eastAsia"/>
          <w:lang w:val="en-US"/>
        </w:rPr>
        <w:t>图7</w:t>
      </w:r>
      <w:r w:rsidRPr="008170B0">
        <w:rPr>
          <w:rFonts w:ascii="黑体" w:eastAsia="黑体" w:hAnsi="黑体"/>
          <w:lang w:val="en-US"/>
        </w:rPr>
        <w:t>.4</w:t>
      </w:r>
      <w:r w:rsidR="00BA5B42">
        <w:rPr>
          <w:rFonts w:ascii="黑体" w:eastAsia="黑体" w:hAnsi="黑体" w:hint="eastAsia"/>
          <w:lang w:val="en-US"/>
        </w:rPr>
        <w:t>.</w:t>
      </w:r>
      <w:r>
        <w:rPr>
          <w:rFonts w:ascii="黑体" w:eastAsia="黑体" w:hAnsi="黑体" w:hint="eastAsia"/>
          <w:lang w:val="en-US"/>
        </w:rPr>
        <w:t>2</w:t>
      </w:r>
      <w:r w:rsidR="00BA5B42">
        <w:rPr>
          <w:rFonts w:ascii="黑体" w:eastAsia="黑体" w:hAnsi="黑体"/>
          <w:lang w:val="en-US"/>
        </w:rPr>
        <w:t>-1</w:t>
      </w:r>
      <w:r>
        <w:rPr>
          <w:rFonts w:ascii="黑体" w:eastAsia="黑体" w:hAnsi="黑体" w:hint="eastAsia"/>
          <w:lang w:val="en-US"/>
        </w:rPr>
        <w:t xml:space="preserve">  </w:t>
      </w:r>
      <w:r w:rsidR="00F452FD" w:rsidRPr="008170B0">
        <w:rPr>
          <w:rFonts w:ascii="黑体" w:eastAsia="黑体" w:hAnsi="黑体" w:hint="eastAsia"/>
          <w:lang w:val="en-US"/>
        </w:rPr>
        <w:t>组合墙空气声隔声计权单值评价量计算过程</w:t>
      </w:r>
    </w:p>
    <w:p w:rsidR="00F452FD" w:rsidRDefault="00F452FD" w:rsidP="00F452FD">
      <w:pPr>
        <w:widowControl w:val="0"/>
        <w:spacing w:line="400" w:lineRule="atLeast"/>
        <w:ind w:firstLineChars="250" w:firstLine="525"/>
        <w:jc w:val="both"/>
      </w:pPr>
      <w:r>
        <w:t xml:space="preserve">   </w:t>
      </w:r>
      <w:r>
        <w:rPr>
          <w:rFonts w:hint="eastAsia"/>
        </w:rPr>
        <w:t>不利偏差</w:t>
      </w:r>
      <w:r>
        <w:rPr>
          <w:position w:val="-12"/>
        </w:rPr>
        <w:object w:dxaOrig="249" w:dyaOrig="360">
          <v:shape id="_x0000_i1041" type="#_x0000_t75" style="width:12.9pt;height:18.25pt" o:ole="">
            <v:imagedata r:id="rId45" o:title=""/>
          </v:shape>
          <o:OLEObject Type="Embed" ProgID="Equation.DSMT4" ShapeID="_x0000_i1041" DrawAspect="Content" ObjectID="_1625483823" r:id="rId46"/>
        </w:object>
      </w:r>
      <w:r>
        <w:rPr>
          <w:rFonts w:hint="eastAsia"/>
        </w:rPr>
        <w:t>的计算公式如下：</w:t>
      </w:r>
    </w:p>
    <w:p w:rsidR="00F452FD" w:rsidRDefault="000302BB" w:rsidP="00F452FD">
      <w:pPr>
        <w:ind w:left="851" w:right="840"/>
        <w:jc w:val="right"/>
      </w:pPr>
      <w:r>
        <w:object w:dxaOrig="1440" w:dyaOrig="1440">
          <v:shape id="_x0000_s1211" type="#_x0000_t75" style="position:absolute;left:0;text-align:left;margin-left:73.9pt;margin-top:-1.05pt;width:186.8pt;height:42.1pt;z-index:251666944;mso-width-relative:page;mso-height-relative:page">
            <v:imagedata r:id="rId47" o:title=""/>
          </v:shape>
          <o:OLEObject Type="Embed" ProgID="Equation.DSMT4" ShapeID="_x0000_s1211" DrawAspect="Content" ObjectID="_1625483847" r:id="rId48"/>
        </w:object>
      </w:r>
      <w:r w:rsidR="00F452FD">
        <w:rPr>
          <w:rFonts w:hint="eastAsia"/>
        </w:rPr>
        <w:t>（</w:t>
      </w:r>
      <w:r w:rsidR="00F452FD">
        <w:rPr>
          <w:rFonts w:hint="eastAsia"/>
        </w:rPr>
        <w:t>7.4.2-1</w:t>
      </w:r>
      <w:r w:rsidR="00F452FD">
        <w:rPr>
          <w:rFonts w:hint="eastAsia"/>
        </w:rPr>
        <w:t>）</w:t>
      </w:r>
    </w:p>
    <w:p w:rsidR="00F452FD" w:rsidRDefault="00F452FD" w:rsidP="00F452FD">
      <w:pPr>
        <w:ind w:left="851" w:right="1785"/>
        <w:jc w:val="right"/>
      </w:pPr>
    </w:p>
    <w:p w:rsidR="00F452FD" w:rsidRDefault="00F452FD" w:rsidP="00F452FD">
      <w:pPr>
        <w:ind w:left="851"/>
        <w:rPr>
          <w:szCs w:val="21"/>
        </w:rPr>
      </w:pPr>
      <w:r>
        <w:rPr>
          <w:rFonts w:hint="eastAsia"/>
          <w:szCs w:val="21"/>
        </w:rPr>
        <w:t xml:space="preserve">             </w:t>
      </w:r>
    </w:p>
    <w:p w:rsidR="00F452FD" w:rsidRDefault="00F452FD" w:rsidP="00F452FD">
      <w:pPr>
        <w:ind w:left="851"/>
        <w:rPr>
          <w:szCs w:val="21"/>
        </w:rPr>
      </w:pPr>
      <w:r>
        <w:rPr>
          <w:rFonts w:hint="eastAsia"/>
          <w:szCs w:val="21"/>
        </w:rPr>
        <w:t>式中：</w:t>
      </w:r>
      <w:r>
        <w:rPr>
          <w:position w:val="-12"/>
          <w:szCs w:val="21"/>
        </w:rPr>
        <w:object w:dxaOrig="402" w:dyaOrig="360">
          <v:shape id="_x0000_i1043" type="#_x0000_t75" style="width:20.4pt;height:18.25pt" o:ole="">
            <v:imagedata r:id="rId49" o:title=""/>
          </v:shape>
          <o:OLEObject Type="Embed" ProgID="Equation.DSMT4" ShapeID="_x0000_i1043" DrawAspect="Content" ObjectID="_1625483824" r:id="rId50"/>
        </w:object>
      </w:r>
      <w:r>
        <w:rPr>
          <w:rFonts w:hint="eastAsia"/>
          <w:szCs w:val="21"/>
        </w:rPr>
        <w:t>—</w:t>
      </w:r>
      <w:r>
        <w:rPr>
          <w:szCs w:val="21"/>
        </w:rPr>
        <w:t xml:space="preserve"> </w:t>
      </w:r>
      <w:r>
        <w:rPr>
          <w:rFonts w:hint="eastAsia"/>
          <w:szCs w:val="21"/>
        </w:rPr>
        <w:t>空气声隔声计权单值评价量；</w:t>
      </w:r>
    </w:p>
    <w:p w:rsidR="00F452FD" w:rsidRDefault="00F452FD" w:rsidP="00F452FD">
      <w:pPr>
        <w:ind w:left="851"/>
        <w:rPr>
          <w:szCs w:val="21"/>
        </w:rPr>
      </w:pPr>
      <w:r>
        <w:rPr>
          <w:szCs w:val="21"/>
        </w:rPr>
        <w:t xml:space="preserve">      </w:t>
      </w:r>
      <w:r>
        <w:rPr>
          <w:position w:val="-12"/>
          <w:szCs w:val="21"/>
        </w:rPr>
        <w:object w:dxaOrig="305" w:dyaOrig="360">
          <v:shape id="_x0000_i1044" type="#_x0000_t75" style="width:15.05pt;height:18.25pt" o:ole="">
            <v:imagedata r:id="rId51" o:title=""/>
          </v:shape>
          <o:OLEObject Type="Embed" ProgID="Equation.DSMT4" ShapeID="_x0000_i1044" DrawAspect="Content" ObjectID="_1625483825" r:id="rId52"/>
        </w:object>
      </w:r>
      <w:r>
        <w:rPr>
          <w:rFonts w:hint="eastAsia"/>
          <w:szCs w:val="21"/>
        </w:rPr>
        <w:t>—</w:t>
      </w:r>
      <w:r>
        <w:rPr>
          <w:szCs w:val="21"/>
        </w:rPr>
        <w:t xml:space="preserve"> </w:t>
      </w:r>
      <w:r>
        <w:rPr>
          <w:rFonts w:hint="eastAsia"/>
          <w:szCs w:val="21"/>
        </w:rPr>
        <w:t>表</w:t>
      </w:r>
      <w:r w:rsidR="00F2250A" w:rsidRPr="00F2250A">
        <w:rPr>
          <w:szCs w:val="21"/>
        </w:rPr>
        <w:t>7.4.2</w:t>
      </w:r>
      <w:r>
        <w:rPr>
          <w:rFonts w:hint="eastAsia"/>
          <w:szCs w:val="21"/>
        </w:rPr>
        <w:t>中第</w:t>
      </w:r>
      <w:proofErr w:type="spellStart"/>
      <w:r>
        <w:rPr>
          <w:szCs w:val="21"/>
        </w:rPr>
        <w:t>i</w:t>
      </w:r>
      <w:proofErr w:type="spellEnd"/>
      <w:proofErr w:type="gramStart"/>
      <w:r>
        <w:rPr>
          <w:rFonts w:hint="eastAsia"/>
          <w:szCs w:val="21"/>
        </w:rPr>
        <w:t>个</w:t>
      </w:r>
      <w:proofErr w:type="gramEnd"/>
      <w:r>
        <w:rPr>
          <w:rFonts w:hint="eastAsia"/>
          <w:szCs w:val="21"/>
        </w:rPr>
        <w:t>频带的基准值；</w:t>
      </w:r>
    </w:p>
    <w:p w:rsidR="00F452FD" w:rsidRDefault="00F452FD" w:rsidP="00F452FD">
      <w:pPr>
        <w:ind w:left="851"/>
        <w:rPr>
          <w:szCs w:val="21"/>
        </w:rPr>
      </w:pPr>
      <w:r>
        <w:rPr>
          <w:szCs w:val="21"/>
        </w:rPr>
        <w:t xml:space="preserve">      </w:t>
      </w:r>
      <w:r>
        <w:rPr>
          <w:position w:val="-12"/>
          <w:szCs w:val="21"/>
        </w:rPr>
        <w:object w:dxaOrig="305" w:dyaOrig="360">
          <v:shape id="_x0000_i1045" type="#_x0000_t75" style="width:15.05pt;height:18.25pt" o:ole="">
            <v:imagedata r:id="rId53" o:title=""/>
          </v:shape>
          <o:OLEObject Type="Embed" ProgID="Equation.DSMT4" ShapeID="_x0000_i1045" DrawAspect="Content" ObjectID="_1625483826" r:id="rId54"/>
        </w:object>
      </w:r>
      <w:r>
        <w:rPr>
          <w:rFonts w:hint="eastAsia"/>
          <w:szCs w:val="21"/>
        </w:rPr>
        <w:t>—</w:t>
      </w:r>
      <w:r>
        <w:rPr>
          <w:szCs w:val="21"/>
        </w:rPr>
        <w:t xml:space="preserve"> </w:t>
      </w:r>
      <w:r>
        <w:rPr>
          <w:rFonts w:hint="eastAsia"/>
          <w:szCs w:val="21"/>
        </w:rPr>
        <w:t>第</w:t>
      </w:r>
      <w:proofErr w:type="spellStart"/>
      <w:r>
        <w:rPr>
          <w:szCs w:val="21"/>
        </w:rPr>
        <w:t>i</w:t>
      </w:r>
      <w:proofErr w:type="spellEnd"/>
      <w:proofErr w:type="gramStart"/>
      <w:r>
        <w:rPr>
          <w:rFonts w:hint="eastAsia"/>
          <w:szCs w:val="21"/>
        </w:rPr>
        <w:t>个</w:t>
      </w:r>
      <w:proofErr w:type="gramEnd"/>
      <w:r>
        <w:rPr>
          <w:rFonts w:hint="eastAsia"/>
          <w:szCs w:val="21"/>
        </w:rPr>
        <w:t>频带的隔声量</w:t>
      </w:r>
      <w:r>
        <w:rPr>
          <w:szCs w:val="21"/>
        </w:rPr>
        <w:t>/</w:t>
      </w:r>
      <w:r>
        <w:rPr>
          <w:rFonts w:hint="eastAsia"/>
          <w:szCs w:val="21"/>
        </w:rPr>
        <w:t>声压级差，精确到</w:t>
      </w:r>
      <w:r>
        <w:rPr>
          <w:szCs w:val="21"/>
        </w:rPr>
        <w:t>0.1dB</w:t>
      </w:r>
      <w:r>
        <w:rPr>
          <w:rFonts w:hint="eastAsia"/>
          <w:szCs w:val="21"/>
        </w:rPr>
        <w:t>。</w:t>
      </w:r>
    </w:p>
    <w:p w:rsidR="00F452FD" w:rsidRDefault="00F452FD" w:rsidP="00F452FD">
      <w:pPr>
        <w:ind w:left="851"/>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F452FD" w:rsidRDefault="000302BB" w:rsidP="001D3341">
      <w:pPr>
        <w:rPr>
          <w:szCs w:val="21"/>
        </w:rPr>
      </w:pPr>
      <w:r>
        <w:object w:dxaOrig="1440" w:dyaOrig="1440">
          <v:shape id="_x0000_s1212" type="#_x0000_t75" style="position:absolute;margin-left:162.5pt;margin-top:2.7pt;width:59.1pt;height:33.95pt;z-index:251667968;mso-width-relative:page;mso-height-relative:page">
            <v:imagedata r:id="rId55" o:title=""/>
          </v:shape>
          <o:OLEObject Type="Embed" ProgID="Equation.DSMT4" ShapeID="_x0000_s1212" DrawAspect="Content" ObjectID="_1625483848" r:id="rId56"/>
        </w:object>
      </w:r>
    </w:p>
    <w:p w:rsidR="00F452FD" w:rsidRDefault="00F452FD" w:rsidP="00F452FD">
      <w:pPr>
        <w:ind w:left="851"/>
        <w:rPr>
          <w:szCs w:val="21"/>
        </w:rPr>
      </w:pPr>
      <w:r>
        <w:rPr>
          <w:rFonts w:hint="eastAsia"/>
          <w:szCs w:val="21"/>
        </w:rPr>
        <w:t xml:space="preserve">                                                             </w:t>
      </w:r>
      <w:r>
        <w:rPr>
          <w:rFonts w:hint="eastAsia"/>
          <w:szCs w:val="21"/>
        </w:rPr>
        <w:t>（</w:t>
      </w:r>
      <w:r>
        <w:rPr>
          <w:rFonts w:hint="eastAsia"/>
          <w:szCs w:val="21"/>
        </w:rPr>
        <w:t>7.4.2-2</w:t>
      </w:r>
      <w:r>
        <w:rPr>
          <w:rFonts w:hint="eastAsia"/>
          <w:szCs w:val="21"/>
        </w:rPr>
        <w:t>）</w:t>
      </w:r>
    </w:p>
    <w:p w:rsidR="00F452FD" w:rsidRDefault="00F452FD" w:rsidP="00F452FD">
      <w:pPr>
        <w:rPr>
          <w:szCs w:val="21"/>
        </w:rPr>
      </w:pPr>
      <w:r>
        <w:rPr>
          <w:rFonts w:hint="eastAsia"/>
          <w:szCs w:val="21"/>
        </w:rPr>
        <w:t xml:space="preserve">                                                                                   </w:t>
      </w:r>
    </w:p>
    <w:p w:rsidR="00F452FD" w:rsidRDefault="00F452FD" w:rsidP="00F452FD">
      <w:pPr>
        <w:ind w:left="851"/>
      </w:pPr>
      <w:r>
        <w:rPr>
          <w:rFonts w:hint="eastAsia"/>
        </w:rPr>
        <w:t>式中：</w:t>
      </w:r>
      <w:r>
        <w:rPr>
          <w:position w:val="-6"/>
        </w:rPr>
        <w:object w:dxaOrig="125" w:dyaOrig="263">
          <v:shape id="_x0000_i1047" type="#_x0000_t75" style="width:5.9pt;height:13.45pt" o:ole="">
            <v:imagedata r:id="rId57" o:title=""/>
          </v:shape>
          <o:OLEObject Type="Embed" ProgID="Equation.DSMT4" ShapeID="_x0000_i1047" DrawAspect="Content" ObjectID="_1625483827" r:id="rId58"/>
        </w:object>
      </w:r>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个倍频程；</w:t>
      </w:r>
    </w:p>
    <w:p w:rsidR="00F452FD" w:rsidRDefault="00F452FD" w:rsidP="006A5466">
      <w:pPr>
        <w:pStyle w:val="a0"/>
        <w:ind w:firstLine="420"/>
        <w:jc w:val="left"/>
        <w:rPr>
          <w:rFonts w:ascii="黑体" w:eastAsia="黑体" w:hAnsi="黑体"/>
          <w:kern w:val="2"/>
          <w:lang w:val="en-US"/>
        </w:rPr>
      </w:pPr>
      <w:r>
        <w:rPr>
          <w:rFonts w:hint="eastAsia"/>
        </w:rPr>
        <w:t xml:space="preserve">                             </w:t>
      </w:r>
      <w:r w:rsidRPr="006A5466">
        <w:rPr>
          <w:rFonts w:ascii="黑体" w:eastAsia="黑体" w:hAnsi="黑体"/>
          <w:kern w:val="2"/>
          <w:lang w:val="en-US"/>
        </w:rPr>
        <w:t xml:space="preserve"> </w:t>
      </w:r>
      <w:r w:rsidRPr="006A5466">
        <w:rPr>
          <w:rFonts w:ascii="黑体" w:eastAsia="黑体" w:hAnsi="黑体" w:hint="eastAsia"/>
          <w:kern w:val="2"/>
          <w:lang w:val="en-US"/>
        </w:rPr>
        <w:t>表</w:t>
      </w:r>
      <w:r w:rsidRPr="006A5466">
        <w:rPr>
          <w:rFonts w:ascii="黑体" w:eastAsia="黑体" w:hAnsi="黑体"/>
          <w:kern w:val="2"/>
          <w:lang w:val="en-US"/>
        </w:rPr>
        <w:t>7</w:t>
      </w:r>
      <w:r w:rsidR="005A4F22" w:rsidRPr="006A5466">
        <w:rPr>
          <w:rFonts w:ascii="黑体" w:eastAsia="黑体" w:hAnsi="黑体"/>
          <w:kern w:val="2"/>
          <w:lang w:val="en-US"/>
        </w:rPr>
        <w:t>.4.2</w:t>
      </w:r>
      <w:r w:rsidRPr="006A5466">
        <w:rPr>
          <w:rFonts w:ascii="黑体" w:eastAsia="黑体" w:hAnsi="黑体"/>
          <w:kern w:val="2"/>
          <w:lang w:val="en-US"/>
        </w:rPr>
        <w:t xml:space="preserve"> </w:t>
      </w:r>
      <w:r w:rsidRPr="006A5466">
        <w:rPr>
          <w:rFonts w:ascii="黑体" w:eastAsia="黑体" w:hAnsi="黑体" w:hint="eastAsia"/>
          <w:kern w:val="2"/>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频率</w:t>
            </w:r>
          </w:p>
        </w:tc>
        <w:tc>
          <w:tcPr>
            <w:tcW w:w="1105"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c>
          <w:tcPr>
            <w:tcW w:w="3260" w:type="dxa"/>
            <w:shd w:val="clear" w:color="auto" w:fill="E6E6E6"/>
            <w:vAlign w:val="center"/>
          </w:tcPr>
          <w:p w:rsidR="000F12F3" w:rsidRPr="00C117BA" w:rsidRDefault="000F12F3" w:rsidP="00921C05">
            <w:pPr>
              <w:jc w:val="center"/>
            </w:pPr>
            <w:r w:rsidRPr="00C117BA">
              <w:rPr>
                <w:rFonts w:hint="eastAsia"/>
              </w:rPr>
              <w:t>倍频程基准值</w:t>
            </w:r>
            <w:r w:rsidRPr="00C117BA">
              <w:rPr>
                <w:rFonts w:hint="eastAsia"/>
              </w:rPr>
              <w:t>Ki</w:t>
            </w:r>
            <w:r w:rsidRPr="00C117BA">
              <w:rPr>
                <w:rFonts w:hint="eastAsia"/>
              </w:rPr>
              <w:t>（</w:t>
            </w:r>
            <w:r w:rsidRPr="00C117BA">
              <w:rPr>
                <w:rFonts w:hint="eastAsia"/>
              </w:rPr>
              <w:t>dB</w:t>
            </w:r>
            <w:r w:rsidRPr="00C117BA">
              <w:rPr>
                <w:rFonts w:hint="eastAsia"/>
              </w:rPr>
              <w:t>）</w:t>
            </w:r>
          </w:p>
        </w:tc>
        <w:tc>
          <w:tcPr>
            <w:tcW w:w="1105" w:type="dxa"/>
            <w:vAlign w:val="center"/>
          </w:tcPr>
          <w:p w:rsidR="000F12F3" w:rsidRPr="00C117BA" w:rsidRDefault="000F12F3" w:rsidP="00921C05">
            <w:pPr>
              <w:jc w:val="center"/>
            </w:pPr>
            <w:r w:rsidRPr="00C117BA">
              <w:rPr>
                <w:rFonts w:hint="eastAsia"/>
              </w:rPr>
              <w:t>-16</w:t>
            </w:r>
          </w:p>
        </w:tc>
        <w:tc>
          <w:tcPr>
            <w:tcW w:w="1106" w:type="dxa"/>
            <w:vAlign w:val="center"/>
          </w:tcPr>
          <w:p w:rsidR="000F12F3" w:rsidRPr="00C117BA" w:rsidRDefault="000F12F3" w:rsidP="00921C05">
            <w:pPr>
              <w:jc w:val="center"/>
            </w:pPr>
            <w:r w:rsidRPr="00C117BA">
              <w:rPr>
                <w:rFonts w:hint="eastAsia"/>
              </w:rPr>
              <w:t>-7</w:t>
            </w:r>
          </w:p>
        </w:tc>
        <w:tc>
          <w:tcPr>
            <w:tcW w:w="1105" w:type="dxa"/>
            <w:vAlign w:val="center"/>
          </w:tcPr>
          <w:p w:rsidR="000F12F3" w:rsidRPr="00C117BA" w:rsidRDefault="000F12F3" w:rsidP="00921C05">
            <w:pPr>
              <w:jc w:val="center"/>
            </w:pPr>
            <w:r w:rsidRPr="00C117BA">
              <w:rPr>
                <w:rFonts w:hint="eastAsia"/>
              </w:rPr>
              <w:t>0</w:t>
            </w:r>
          </w:p>
        </w:tc>
        <w:tc>
          <w:tcPr>
            <w:tcW w:w="1106" w:type="dxa"/>
            <w:vAlign w:val="center"/>
          </w:tcPr>
          <w:p w:rsidR="000F12F3" w:rsidRPr="00C117BA" w:rsidRDefault="000F12F3" w:rsidP="00921C05">
            <w:pPr>
              <w:jc w:val="center"/>
            </w:pPr>
            <w:r w:rsidRPr="00C117BA">
              <w:rPr>
                <w:rFonts w:hint="eastAsia"/>
              </w:rPr>
              <w:t>3</w:t>
            </w:r>
          </w:p>
        </w:tc>
        <w:tc>
          <w:tcPr>
            <w:tcW w:w="1106" w:type="dxa"/>
            <w:vAlign w:val="center"/>
          </w:tcPr>
          <w:p w:rsidR="000F12F3" w:rsidRPr="00C117BA" w:rsidRDefault="000F12F3" w:rsidP="00921C05">
            <w:pPr>
              <w:jc w:val="center"/>
            </w:pPr>
            <w:r w:rsidRPr="00C117BA">
              <w:rPr>
                <w:rFonts w:hint="eastAsia"/>
              </w:rPr>
              <w:t>4</w:t>
            </w:r>
          </w:p>
        </w:tc>
      </w:tr>
    </w:tbl>
    <w:p w:rsidR="000F12F3" w:rsidRDefault="000F12F3" w:rsidP="000F12F3">
      <w:pPr>
        <w:pStyle w:val="a0"/>
        <w:ind w:firstLineChars="95" w:firstLine="199"/>
        <w:jc w:val="left"/>
      </w:pPr>
    </w:p>
    <w:p w:rsidR="00490644" w:rsidRDefault="007770D0">
      <w:pPr>
        <w:pStyle w:val="3"/>
      </w:pPr>
      <w:r>
        <w:rPr>
          <w:rFonts w:hint="eastAsia"/>
        </w:rPr>
        <w:lastRenderedPageBreak/>
        <w:t>组合墙空气声隔声频谱修正量</w:t>
      </w:r>
    </w:p>
    <w:p w:rsidR="000C46EB" w:rsidRDefault="000C46EB" w:rsidP="000C46EB">
      <w:pPr>
        <w:spacing w:line="400" w:lineRule="atLeast"/>
        <w:ind w:firstLineChars="250" w:firstLine="525"/>
        <w:rPr>
          <w:kern w:val="2"/>
          <w:szCs w:val="21"/>
          <w:lang w:val="en-US"/>
        </w:rPr>
      </w:pPr>
      <w:r>
        <w:rPr>
          <w:rFonts w:hint="eastAsia"/>
          <w:kern w:val="2"/>
          <w:szCs w:val="21"/>
          <w:lang w:val="en-US"/>
        </w:rPr>
        <w:t>频谱修正量为计算组合墙隔声量的必要条件，下面阐述频谱修正量的计算过程。</w:t>
      </w:r>
    </w:p>
    <w:p w:rsidR="000C46EB" w:rsidRDefault="000C46EB" w:rsidP="000C46EB">
      <w:pPr>
        <w:spacing w:line="400" w:lineRule="atLeast"/>
        <w:ind w:leftChars="200" w:left="420" w:firstLineChars="50" w:firstLine="105"/>
        <w:rPr>
          <w:rFonts w:ascii="宋体" w:hAnsi="宋体"/>
        </w:rPr>
      </w:pPr>
      <w:r>
        <w:rPr>
          <w:rFonts w:hint="eastAsia"/>
          <w:kern w:val="2"/>
          <w:szCs w:val="21"/>
          <w:lang w:val="en-US"/>
        </w:rPr>
        <w:t>频谱修正量</w:t>
      </w:r>
      <w:proofErr w:type="spellStart"/>
      <w:r>
        <w:rPr>
          <w:kern w:val="2"/>
          <w:szCs w:val="21"/>
          <w:lang w:val="en-US"/>
        </w:rPr>
        <w:t>Cj</w:t>
      </w:r>
      <w:proofErr w:type="spellEnd"/>
      <w:r>
        <w:rPr>
          <w:rFonts w:hint="eastAsia"/>
          <w:kern w:val="2"/>
          <w:szCs w:val="21"/>
          <w:lang w:val="en-US"/>
        </w:rPr>
        <w:t>按下式计算：</w:t>
      </w:r>
    </w:p>
    <w:p w:rsidR="000C46EB" w:rsidRDefault="000302BB" w:rsidP="000C46EB">
      <w:pPr>
        <w:ind w:leftChars="200" w:left="420"/>
      </w:pPr>
      <w:r>
        <w:object w:dxaOrig="1440" w:dyaOrig="1440">
          <v:shape id="_x0000_s1213" type="#_x0000_t75" style="position:absolute;left:0;text-align:left;margin-left:113.55pt;margin-top:10.65pt;width:147.15pt;height:21.3pt;z-index:251670016;mso-width-relative:page;mso-height-relative:page">
            <v:imagedata r:id="rId59" o:title=""/>
          </v:shape>
          <o:OLEObject Type="Embed" ProgID="Equation.DSMT4" ShapeID="_x0000_s1213" DrawAspect="Content" ObjectID="_1625483849" r:id="rId60"/>
        </w:object>
      </w:r>
    </w:p>
    <w:p w:rsidR="000C46EB" w:rsidRDefault="000C46EB" w:rsidP="000C46EB">
      <w:pPr>
        <w:ind w:leftChars="200" w:left="420"/>
      </w:pPr>
      <w:r>
        <w:rPr>
          <w:rFonts w:hint="eastAsia"/>
        </w:rPr>
        <w:t xml:space="preserve">                                                               </w:t>
      </w:r>
      <w:r>
        <w:rPr>
          <w:rFonts w:hint="eastAsia"/>
        </w:rPr>
        <w:t>（</w:t>
      </w:r>
      <w:r>
        <w:rPr>
          <w:rFonts w:hint="eastAsia"/>
        </w:rPr>
        <w:t>7.4.3</w:t>
      </w:r>
      <w:r>
        <w:rPr>
          <w:rFonts w:hint="eastAsia"/>
        </w:rPr>
        <w:t>）</w:t>
      </w:r>
    </w:p>
    <w:p w:rsidR="000C46EB" w:rsidRDefault="000C46EB" w:rsidP="00363AE9">
      <w:pPr>
        <w:pStyle w:val="a0"/>
        <w:ind w:leftChars="50" w:left="105" w:firstLineChars="191" w:firstLine="401"/>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0C46EB" w:rsidRDefault="000C46EB" w:rsidP="000C46EB">
      <w:pPr>
        <w:pStyle w:val="a0"/>
        <w:ind w:firstLine="420"/>
        <w:rPr>
          <w:lang w:val="en-US"/>
        </w:rPr>
      </w:pPr>
      <w:r>
        <w:rPr>
          <w:lang w:val="en-US"/>
        </w:rPr>
        <w:t xml:space="preserve"> </w:t>
      </w:r>
      <w:r w:rsidR="00363AE9">
        <w:rPr>
          <w:lang w:val="en-US"/>
        </w:rPr>
        <w:t xml:space="preserve">   </w:t>
      </w:r>
      <w:r>
        <w:rPr>
          <w:lang w:val="en-US"/>
        </w:rPr>
        <w:t xml:space="preserve">  </w:t>
      </w:r>
      <w:r>
        <w:rPr>
          <w:position w:val="-6"/>
          <w:sz w:val="24"/>
          <w:szCs w:val="24"/>
        </w:rPr>
        <w:object w:dxaOrig="125" w:dyaOrig="263">
          <v:shape id="_x0000_i1049" type="#_x0000_t75" style="width:5.9pt;height:13.45pt" o:ole="">
            <v:imagedata r:id="rId61" o:title=""/>
          </v:shape>
          <o:OLEObject Type="Embed" ProgID="Equation.DSMT4" ShapeID="_x0000_i1049" DrawAspect="Content" ObjectID="_1625483828" r:id="rId6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0C46EB" w:rsidRDefault="000C46EB" w:rsidP="00363AE9">
      <w:pPr>
        <w:pStyle w:val="a0"/>
        <w:ind w:firstLineChars="350" w:firstLine="735"/>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0C46EB" w:rsidRDefault="000C46EB" w:rsidP="000C46EB">
      <w:pPr>
        <w:spacing w:line="400" w:lineRule="atLeast"/>
        <w:rPr>
          <w:kern w:val="2"/>
          <w:szCs w:val="21"/>
          <w:lang w:val="en-US"/>
        </w:rPr>
      </w:pPr>
      <w:r>
        <w:rPr>
          <w:rFonts w:ascii="宋体" w:hAnsi="宋体" w:hint="eastAsia"/>
        </w:rPr>
        <w:t xml:space="preserve">      </w:t>
      </w:r>
      <w:r w:rsidR="00363AE9">
        <w:rPr>
          <w:rFonts w:ascii="宋体" w:hAnsi="宋体"/>
        </w:rPr>
        <w:t xml:space="preserve">   </w:t>
      </w: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rsidR="000C46EB" w:rsidRDefault="000C46EB" w:rsidP="000C46EB">
      <w:pPr>
        <w:spacing w:line="400" w:lineRule="atLeast"/>
        <w:rPr>
          <w:kern w:val="2"/>
          <w:szCs w:val="21"/>
          <w:lang w:val="en-US"/>
        </w:rPr>
      </w:pPr>
      <w:r>
        <w:rPr>
          <w:rFonts w:hint="eastAsia"/>
          <w:kern w:val="2"/>
          <w:szCs w:val="21"/>
          <w:lang w:val="en-US"/>
        </w:rPr>
        <w:t xml:space="preserve">    </w:t>
      </w: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0C46EB"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w:t>
      </w:r>
      <w:r w:rsidR="000C46EB">
        <w:rPr>
          <w:rFonts w:hint="eastAsia"/>
          <w:kern w:val="2"/>
          <w:szCs w:val="21"/>
          <w:lang w:val="en-US"/>
        </w:rPr>
        <w:t>用于频谱</w:t>
      </w:r>
      <w:r w:rsidR="000C46EB">
        <w:rPr>
          <w:rFonts w:hint="eastAsia"/>
          <w:kern w:val="2"/>
          <w:szCs w:val="21"/>
          <w:lang w:val="en-US"/>
        </w:rPr>
        <w:t>1</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计权粉红噪声）；</w:t>
      </w:r>
    </w:p>
    <w:p w:rsidR="00D51327" w:rsidRDefault="0009012E" w:rsidP="0009012E">
      <w:pPr>
        <w:spacing w:line="400" w:lineRule="atLeast"/>
        <w:ind w:firstLineChars="350" w:firstLine="735"/>
        <w:rPr>
          <w:kern w:val="2"/>
          <w:szCs w:val="21"/>
          <w:lang w:val="en-US"/>
        </w:rPr>
      </w:pPr>
      <w:r>
        <w:rPr>
          <w:rFonts w:hint="eastAsia"/>
          <w:kern w:val="2"/>
          <w:szCs w:val="21"/>
          <w:lang w:val="en-US"/>
        </w:rPr>
        <w:t>——</w:t>
      </w:r>
      <w:r w:rsidR="000C46EB">
        <w:rPr>
          <w:rFonts w:hint="eastAsia"/>
          <w:kern w:val="2"/>
          <w:szCs w:val="21"/>
          <w:lang w:val="en-US"/>
        </w:rPr>
        <w:t xml:space="preserve"> Ctr</w:t>
      </w:r>
      <w:r w:rsidR="000C46EB">
        <w:rPr>
          <w:rFonts w:hint="eastAsia"/>
          <w:kern w:val="2"/>
          <w:szCs w:val="21"/>
          <w:lang w:val="en-US"/>
        </w:rPr>
        <w:t>用于频谱</w:t>
      </w:r>
      <w:r w:rsidR="000C46EB">
        <w:rPr>
          <w:rFonts w:hint="eastAsia"/>
          <w:kern w:val="2"/>
          <w:szCs w:val="21"/>
          <w:lang w:val="en-US"/>
        </w:rPr>
        <w:t>2</w:t>
      </w:r>
      <w:r w:rsidR="000C46EB">
        <w:rPr>
          <w:rFonts w:hint="eastAsia"/>
          <w:kern w:val="2"/>
          <w:szCs w:val="21"/>
          <w:lang w:val="en-US"/>
        </w:rPr>
        <w:t>（</w:t>
      </w:r>
      <w:r w:rsidR="000C46EB">
        <w:rPr>
          <w:rFonts w:hint="eastAsia"/>
          <w:kern w:val="2"/>
          <w:szCs w:val="21"/>
          <w:lang w:val="en-US"/>
        </w:rPr>
        <w:t>A</w:t>
      </w:r>
      <w:r w:rsidR="000C46EB">
        <w:rPr>
          <w:rFonts w:hint="eastAsia"/>
          <w:kern w:val="2"/>
          <w:szCs w:val="21"/>
          <w:lang w:val="en-US"/>
        </w:rPr>
        <w:t>计权交通噪声）。</w:t>
      </w:r>
    </w:p>
    <w:p w:rsidR="000C46EB" w:rsidRDefault="00364E1A" w:rsidP="006A5466">
      <w:pPr>
        <w:pStyle w:val="a0"/>
        <w:ind w:firstLine="420"/>
        <w:jc w:val="center"/>
        <w:rPr>
          <w:rFonts w:ascii="黑体" w:eastAsia="黑体" w:hAnsi="黑体"/>
          <w:kern w:val="2"/>
          <w:lang w:val="en-US"/>
        </w:rPr>
      </w:pPr>
      <w:r w:rsidRPr="00146847">
        <w:rPr>
          <w:rFonts w:ascii="黑体" w:eastAsia="黑体" w:hAnsi="黑体" w:hint="eastAsia"/>
          <w:kern w:val="2"/>
          <w:lang w:val="en-US"/>
        </w:rPr>
        <w:t>表7</w:t>
      </w:r>
      <w:r w:rsidRPr="00146847">
        <w:rPr>
          <w:rFonts w:ascii="黑体" w:eastAsia="黑体" w:hAnsi="黑体"/>
          <w:kern w:val="2"/>
          <w:lang w:val="en-US"/>
        </w:rPr>
        <w:t>.4.</w:t>
      </w:r>
      <w:r>
        <w:rPr>
          <w:rFonts w:ascii="黑体" w:eastAsia="黑体" w:hAnsi="黑体" w:hint="eastAsia"/>
          <w:kern w:val="2"/>
          <w:lang w:val="en-US"/>
        </w:rPr>
        <w:t>3</w:t>
      </w:r>
      <w:r w:rsidR="000C46EB" w:rsidRPr="006A5466">
        <w:rPr>
          <w:rFonts w:ascii="黑体" w:eastAsia="黑体" w:hAnsi="黑体" w:hint="eastAsia"/>
          <w:kern w:val="2"/>
          <w:lang w:val="en-US"/>
        </w:rPr>
        <w:t>计算频谱修正量的声压级频谱</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4"/>
        <w:gridCol w:w="2268"/>
        <w:gridCol w:w="1077"/>
        <w:gridCol w:w="1077"/>
        <w:gridCol w:w="1077"/>
        <w:gridCol w:w="1077"/>
        <w:gridCol w:w="1078"/>
      </w:tblGrid>
      <w:tr w:rsidR="000F12F3" w:rsidTr="00921C05">
        <w:tc>
          <w:tcPr>
            <w:tcW w:w="3402" w:type="dxa"/>
            <w:gridSpan w:val="2"/>
            <w:shd w:val="clear" w:color="auto" w:fill="E6E6E6"/>
            <w:vAlign w:val="center"/>
          </w:tcPr>
          <w:p w:rsidR="000F12F3" w:rsidRPr="00C117BA" w:rsidRDefault="000F12F3" w:rsidP="00921C05">
            <w:pPr>
              <w:jc w:val="center"/>
            </w:pPr>
            <w:r w:rsidRPr="00C117BA">
              <w:rPr>
                <w:rFonts w:hint="eastAsia"/>
              </w:rPr>
              <w:t>频率</w:t>
            </w:r>
          </w:p>
        </w:tc>
        <w:tc>
          <w:tcPr>
            <w:tcW w:w="1077" w:type="dxa"/>
            <w:shd w:val="clear" w:color="auto" w:fill="E6E6E6"/>
            <w:vAlign w:val="center"/>
          </w:tcPr>
          <w:p w:rsidR="000F12F3" w:rsidRPr="00C117BA" w:rsidRDefault="000F12F3" w:rsidP="00921C05">
            <w:pPr>
              <w:jc w:val="center"/>
            </w:pPr>
            <w:r w:rsidRPr="00C117BA">
              <w:t>125</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250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500</w:t>
            </w:r>
            <w:r w:rsidRPr="00C117BA">
              <w:rPr>
                <w:rFonts w:hint="eastAsia"/>
              </w:rPr>
              <w:t xml:space="preserve"> </w:t>
            </w:r>
            <w:r w:rsidRPr="00C117BA">
              <w:t>H</w:t>
            </w:r>
            <w:r w:rsidRPr="00C117BA">
              <w:rPr>
                <w:rFonts w:hint="eastAsia"/>
              </w:rPr>
              <w:t>z</w:t>
            </w:r>
          </w:p>
        </w:tc>
        <w:tc>
          <w:tcPr>
            <w:tcW w:w="1077" w:type="dxa"/>
            <w:shd w:val="clear" w:color="auto" w:fill="E6E6E6"/>
            <w:vAlign w:val="center"/>
          </w:tcPr>
          <w:p w:rsidR="000F12F3" w:rsidRPr="00C117BA" w:rsidRDefault="000F12F3" w:rsidP="00921C05">
            <w:pPr>
              <w:jc w:val="center"/>
            </w:pPr>
            <w:r w:rsidRPr="00C117BA">
              <w:t>1000</w:t>
            </w:r>
            <w:r w:rsidRPr="00C117BA">
              <w:rPr>
                <w:rFonts w:hint="eastAsia"/>
              </w:rPr>
              <w:t xml:space="preserve"> </w:t>
            </w:r>
            <w:r w:rsidRPr="00C117BA">
              <w:t>H</w:t>
            </w:r>
            <w:r w:rsidRPr="00C117BA">
              <w:rPr>
                <w:rFonts w:hint="eastAsia"/>
              </w:rPr>
              <w:t>z</w:t>
            </w:r>
          </w:p>
        </w:tc>
        <w:tc>
          <w:tcPr>
            <w:tcW w:w="1078" w:type="dxa"/>
            <w:shd w:val="clear" w:color="auto" w:fill="E6E6E6"/>
            <w:vAlign w:val="center"/>
          </w:tcPr>
          <w:p w:rsidR="000F12F3" w:rsidRPr="00C117BA" w:rsidRDefault="000F12F3" w:rsidP="00921C05">
            <w:pPr>
              <w:jc w:val="center"/>
            </w:pPr>
            <w:r w:rsidRPr="00C117BA">
              <w:t>2000</w:t>
            </w:r>
            <w:r w:rsidRPr="00C117BA">
              <w:rPr>
                <w:rFonts w:hint="eastAsia"/>
              </w:rPr>
              <w:t xml:space="preserve"> </w:t>
            </w:r>
            <w:r w:rsidRPr="00C117BA">
              <w:t>H</w:t>
            </w:r>
            <w:r w:rsidRPr="00C117BA">
              <w:rPr>
                <w:rFonts w:hint="eastAsia"/>
              </w:rPr>
              <w:t>z</w:t>
            </w:r>
          </w:p>
        </w:tc>
      </w:tr>
      <w:tr w:rsidR="000F12F3" w:rsidTr="00921C05">
        <w:trPr>
          <w:trHeight w:val="310"/>
        </w:trPr>
        <w:tc>
          <w:tcPr>
            <w:tcW w:w="1134" w:type="dxa"/>
            <w:vMerge w:val="restart"/>
            <w:shd w:val="clear" w:color="auto" w:fill="E6E6E6"/>
            <w:vAlign w:val="center"/>
          </w:tcPr>
          <w:p w:rsidR="000F12F3" w:rsidRPr="00C117BA" w:rsidRDefault="000F12F3" w:rsidP="00921C05">
            <w:pPr>
              <w:jc w:val="center"/>
            </w:pPr>
            <w:r>
              <w:rPr>
                <w:rFonts w:ascii="宋体" w:hAnsi="宋体" w:cs="宋体" w:hint="eastAsia"/>
                <w:color w:val="000000"/>
                <w:szCs w:val="21"/>
              </w:rPr>
              <w:t>声压级</w:t>
            </w:r>
            <w:proofErr w:type="spellStart"/>
            <w:r>
              <w:rPr>
                <w:rFonts w:ascii="宋体" w:hAnsi="宋体" w:cs="宋体" w:hint="eastAsia"/>
                <w:i/>
                <w:color w:val="000000"/>
                <w:szCs w:val="21"/>
              </w:rPr>
              <w:t>L</w:t>
            </w:r>
            <w:r>
              <w:rPr>
                <w:rFonts w:ascii="宋体" w:hAnsi="宋体" w:cs="宋体" w:hint="eastAsia"/>
                <w:i/>
                <w:color w:val="000000"/>
                <w:szCs w:val="21"/>
                <w:vertAlign w:val="subscript"/>
              </w:rPr>
              <w:t>ij</w:t>
            </w:r>
            <w:proofErr w:type="spellEnd"/>
            <w:r>
              <w:rPr>
                <w:rFonts w:ascii="宋体" w:hAnsi="宋体" w:cs="宋体" w:hint="eastAsia"/>
                <w:color w:val="000000"/>
                <w:szCs w:val="21"/>
              </w:rPr>
              <w:t>（dB）</w:t>
            </w:r>
          </w:p>
        </w:tc>
        <w:tc>
          <w:tcPr>
            <w:tcW w:w="2268" w:type="dxa"/>
            <w:shd w:val="clear" w:color="auto" w:fill="E6E6E6"/>
            <w:vAlign w:val="center"/>
          </w:tcPr>
          <w:p w:rsidR="000F12F3" w:rsidRPr="00C117BA" w:rsidRDefault="000F12F3" w:rsidP="00921C05">
            <w:pPr>
              <w:jc w:val="center"/>
            </w:pPr>
            <w:r>
              <w:rPr>
                <w:rFonts w:ascii="宋体" w:hAnsi="宋体" w:cs="宋体" w:hint="eastAsia"/>
                <w:color w:val="000000"/>
                <w:szCs w:val="21"/>
              </w:rPr>
              <w:t>用于计算C的频谱1</w:t>
            </w:r>
          </w:p>
        </w:tc>
        <w:tc>
          <w:tcPr>
            <w:tcW w:w="1077" w:type="dxa"/>
            <w:vAlign w:val="center"/>
          </w:tcPr>
          <w:p w:rsidR="000F12F3" w:rsidRPr="00C117BA" w:rsidRDefault="000F12F3" w:rsidP="00921C05">
            <w:pPr>
              <w:jc w:val="center"/>
            </w:pPr>
            <w:r>
              <w:rPr>
                <w:rFonts w:ascii="宋体" w:hAnsi="宋体" w:cs="宋体" w:hint="eastAsia"/>
                <w:color w:val="000000"/>
                <w:szCs w:val="21"/>
              </w:rPr>
              <w:t>-21</w:t>
            </w:r>
          </w:p>
        </w:tc>
        <w:tc>
          <w:tcPr>
            <w:tcW w:w="1077" w:type="dxa"/>
            <w:vAlign w:val="center"/>
          </w:tcPr>
          <w:p w:rsidR="000F12F3" w:rsidRPr="00C117BA" w:rsidRDefault="000F12F3" w:rsidP="00921C05">
            <w:pPr>
              <w:jc w:val="center"/>
            </w:pPr>
            <w:r>
              <w:rPr>
                <w:rFonts w:ascii="宋体" w:hAnsi="宋体" w:cs="宋体" w:hint="eastAsia"/>
                <w:color w:val="000000"/>
                <w:szCs w:val="21"/>
              </w:rPr>
              <w:t>-14</w:t>
            </w:r>
          </w:p>
        </w:tc>
        <w:tc>
          <w:tcPr>
            <w:tcW w:w="1077" w:type="dxa"/>
            <w:vAlign w:val="center"/>
          </w:tcPr>
          <w:p w:rsidR="000F12F3" w:rsidRPr="00C117BA" w:rsidRDefault="000F12F3" w:rsidP="00921C05">
            <w:pPr>
              <w:jc w:val="center"/>
            </w:pPr>
            <w:r>
              <w:rPr>
                <w:rFonts w:ascii="宋体" w:hAnsi="宋体" w:cs="宋体" w:hint="eastAsia"/>
                <w:color w:val="000000"/>
                <w:szCs w:val="21"/>
              </w:rPr>
              <w:t>-8</w:t>
            </w:r>
          </w:p>
        </w:tc>
        <w:tc>
          <w:tcPr>
            <w:tcW w:w="1077" w:type="dxa"/>
            <w:vAlign w:val="center"/>
          </w:tcPr>
          <w:p w:rsidR="000F12F3" w:rsidRPr="00C117BA" w:rsidRDefault="000F12F3" w:rsidP="00921C05">
            <w:pPr>
              <w:jc w:val="center"/>
            </w:pPr>
            <w:r>
              <w:rPr>
                <w:rFonts w:ascii="宋体" w:hAnsi="宋体" w:cs="宋体" w:hint="eastAsia"/>
                <w:color w:val="000000"/>
                <w:szCs w:val="21"/>
              </w:rPr>
              <w:t>-5</w:t>
            </w:r>
          </w:p>
        </w:tc>
        <w:tc>
          <w:tcPr>
            <w:tcW w:w="1078" w:type="dxa"/>
            <w:vAlign w:val="center"/>
          </w:tcPr>
          <w:p w:rsidR="000F12F3" w:rsidRPr="00C117BA" w:rsidRDefault="000F12F3" w:rsidP="00921C05">
            <w:pPr>
              <w:jc w:val="center"/>
            </w:pPr>
            <w:r>
              <w:rPr>
                <w:rFonts w:ascii="宋体" w:hAnsi="宋体" w:cs="宋体" w:hint="eastAsia"/>
                <w:color w:val="000000"/>
                <w:szCs w:val="21"/>
              </w:rPr>
              <w:t>-4</w:t>
            </w:r>
          </w:p>
        </w:tc>
      </w:tr>
      <w:tr w:rsidR="000F12F3" w:rsidTr="00921C05">
        <w:trPr>
          <w:trHeight w:val="469"/>
        </w:trPr>
        <w:tc>
          <w:tcPr>
            <w:tcW w:w="1134" w:type="dxa"/>
            <w:vMerge/>
            <w:shd w:val="clear" w:color="auto" w:fill="E6E6E6"/>
            <w:vAlign w:val="center"/>
          </w:tcPr>
          <w:p w:rsidR="000F12F3" w:rsidRDefault="000F12F3" w:rsidP="00921C05">
            <w:pPr>
              <w:jc w:val="center"/>
              <w:rPr>
                <w:rFonts w:ascii="宋体" w:hAnsi="宋体" w:cs="宋体"/>
                <w:color w:val="000000"/>
                <w:szCs w:val="21"/>
              </w:rPr>
            </w:pPr>
          </w:p>
        </w:tc>
        <w:tc>
          <w:tcPr>
            <w:tcW w:w="2268" w:type="dxa"/>
            <w:shd w:val="clear" w:color="auto" w:fill="E6E6E6"/>
            <w:vAlign w:val="center"/>
          </w:tcPr>
          <w:p w:rsidR="000F12F3" w:rsidRDefault="000F12F3" w:rsidP="00921C05">
            <w:pPr>
              <w:jc w:val="center"/>
              <w:rPr>
                <w:rFonts w:ascii="宋体" w:hAnsi="宋体" w:cs="宋体"/>
                <w:color w:val="000000"/>
                <w:szCs w:val="21"/>
              </w:rPr>
            </w:pPr>
            <w:r w:rsidRPr="00993688">
              <w:rPr>
                <w:rFonts w:ascii="宋体" w:hAnsi="宋体" w:cs="宋体" w:hint="eastAsia"/>
                <w:color w:val="000000"/>
                <w:szCs w:val="21"/>
              </w:rPr>
              <w:t>用于计算</w:t>
            </w:r>
            <w:proofErr w:type="spellStart"/>
            <w:r w:rsidRPr="00993688">
              <w:rPr>
                <w:rFonts w:ascii="宋体" w:hAnsi="宋体" w:cs="宋体" w:hint="eastAsia"/>
                <w:color w:val="000000"/>
                <w:szCs w:val="21"/>
              </w:rPr>
              <w:t>C</w:t>
            </w:r>
            <w:r w:rsidRPr="00993688">
              <w:rPr>
                <w:rFonts w:ascii="宋体" w:hAnsi="宋体" w:cs="宋体" w:hint="eastAsia"/>
                <w:color w:val="000000"/>
                <w:sz w:val="16"/>
                <w:szCs w:val="21"/>
              </w:rPr>
              <w:t>tr</w:t>
            </w:r>
            <w:proofErr w:type="spellEnd"/>
            <w:r w:rsidRPr="00993688">
              <w:rPr>
                <w:rFonts w:ascii="宋体" w:hAnsi="宋体" w:cs="宋体" w:hint="eastAsia"/>
                <w:color w:val="000000"/>
                <w:szCs w:val="21"/>
              </w:rPr>
              <w:t>的频谱2</w:t>
            </w:r>
          </w:p>
        </w:tc>
        <w:tc>
          <w:tcPr>
            <w:tcW w:w="1077" w:type="dxa"/>
            <w:vAlign w:val="center"/>
          </w:tcPr>
          <w:p w:rsidR="000F12F3" w:rsidRPr="00C117BA" w:rsidRDefault="000F12F3" w:rsidP="00921C05">
            <w:pPr>
              <w:jc w:val="center"/>
            </w:pPr>
            <w:r>
              <w:t>-14</w:t>
            </w:r>
          </w:p>
        </w:tc>
        <w:tc>
          <w:tcPr>
            <w:tcW w:w="1077" w:type="dxa"/>
            <w:vAlign w:val="center"/>
          </w:tcPr>
          <w:p w:rsidR="000F12F3" w:rsidRPr="00C117BA" w:rsidRDefault="000F12F3" w:rsidP="00921C05">
            <w:pPr>
              <w:jc w:val="center"/>
            </w:pPr>
            <w:r>
              <w:t>-10</w:t>
            </w:r>
          </w:p>
        </w:tc>
        <w:tc>
          <w:tcPr>
            <w:tcW w:w="1077" w:type="dxa"/>
            <w:vAlign w:val="center"/>
          </w:tcPr>
          <w:p w:rsidR="000F12F3" w:rsidRPr="00C117BA" w:rsidRDefault="000F12F3" w:rsidP="00921C05">
            <w:pPr>
              <w:jc w:val="center"/>
            </w:pPr>
            <w:r>
              <w:t>-7</w:t>
            </w:r>
          </w:p>
        </w:tc>
        <w:tc>
          <w:tcPr>
            <w:tcW w:w="1077" w:type="dxa"/>
            <w:vAlign w:val="center"/>
          </w:tcPr>
          <w:p w:rsidR="000F12F3" w:rsidRPr="00C117BA" w:rsidRDefault="000F12F3" w:rsidP="00921C05">
            <w:pPr>
              <w:jc w:val="center"/>
            </w:pPr>
            <w:r>
              <w:t>-4</w:t>
            </w:r>
          </w:p>
        </w:tc>
        <w:tc>
          <w:tcPr>
            <w:tcW w:w="1078" w:type="dxa"/>
            <w:vAlign w:val="center"/>
          </w:tcPr>
          <w:p w:rsidR="000F12F3" w:rsidRPr="00C117BA" w:rsidRDefault="000F12F3" w:rsidP="00921C05">
            <w:pPr>
              <w:jc w:val="center"/>
            </w:pPr>
            <w:r>
              <w:t>-6</w:t>
            </w:r>
          </w:p>
        </w:tc>
      </w:tr>
    </w:tbl>
    <w:p w:rsidR="007770D0" w:rsidRDefault="000C46EB" w:rsidP="006A5466">
      <w:pPr>
        <w:pStyle w:val="a0"/>
        <w:ind w:firstLine="420"/>
        <w:jc w:val="left"/>
        <w:rPr>
          <w:lang w:val="en-US"/>
        </w:rPr>
      </w:pPr>
      <w:r>
        <w:rPr>
          <w:rFonts w:hint="eastAsia"/>
          <w:lang w:val="en-US"/>
        </w:rPr>
        <w:t>将前述所得倍频程下有效隔声量、计权单值评价量以及</w:t>
      </w:r>
      <w:r w:rsidR="00CA500C">
        <w:rPr>
          <w:rFonts w:hint="eastAsia"/>
          <w:lang w:val="en-US"/>
        </w:rPr>
        <w:t>上</w:t>
      </w:r>
      <w:r>
        <w:rPr>
          <w:rFonts w:hint="eastAsia"/>
          <w:lang w:val="en-US"/>
        </w:rPr>
        <w:t>表中各频程</w:t>
      </w:r>
      <w:r>
        <w:rPr>
          <w:rFonts w:hint="eastAsia"/>
          <w:lang w:val="en-US"/>
        </w:rPr>
        <w:t>/</w:t>
      </w:r>
      <w:r>
        <w:rPr>
          <w:rFonts w:hint="eastAsia"/>
          <w:lang w:val="en-US"/>
        </w:rPr>
        <w:t>频谱对应声压级代入公式（</w:t>
      </w:r>
      <w:r>
        <w:rPr>
          <w:rFonts w:hint="eastAsia"/>
          <w:lang w:val="en-US"/>
        </w:rPr>
        <w:t>7.4.3</w:t>
      </w:r>
      <w:r>
        <w:rPr>
          <w:rFonts w:hint="eastAsia"/>
          <w:lang w:val="en-US"/>
        </w:rPr>
        <w:t>）中，即可得频谱修正量，计算结果列于表</w:t>
      </w:r>
      <w:r w:rsidR="005104A7">
        <w:rPr>
          <w:lang w:val="en-US"/>
        </w:rPr>
        <w:t>7.4.</w:t>
      </w:r>
      <w:r w:rsidR="00144A77">
        <w:rPr>
          <w:lang w:val="en-US"/>
        </w:rPr>
        <w:t>1</w:t>
      </w:r>
      <w:r>
        <w:rPr>
          <w:rFonts w:hint="eastAsia"/>
          <w:lang w:val="en-US"/>
        </w:rPr>
        <w:t>中。</w:t>
      </w:r>
    </w:p>
    <w:p w:rsidR="00B12863" w:rsidRDefault="006901AA">
      <w:pPr>
        <w:pStyle w:val="3"/>
      </w:pPr>
      <w:r>
        <w:rPr>
          <w:rFonts w:hint="eastAsia"/>
        </w:rPr>
        <w:t>组合墙隔声量</w:t>
      </w:r>
    </w:p>
    <w:p w:rsidR="00B12863" w:rsidRDefault="00B12863" w:rsidP="006901AA">
      <w:pPr>
        <w:pStyle w:val="a0"/>
        <w:ind w:firstLine="420"/>
        <w:jc w:val="left"/>
      </w:pPr>
      <w:r>
        <w:rPr>
          <w:rFonts w:hint="eastAsia"/>
        </w:rPr>
        <w:t>根据图</w:t>
      </w:r>
      <w:r>
        <w:t>7.4</w:t>
      </w:r>
      <w:r w:rsidR="00363AE9">
        <w:t>-1</w:t>
      </w:r>
      <w:r>
        <w:rPr>
          <w:rFonts w:hint="eastAsia"/>
        </w:rPr>
        <w:t xml:space="preserve"> </w:t>
      </w:r>
      <w:r>
        <w:rPr>
          <w:rFonts w:hint="eastAsia"/>
        </w:rPr>
        <w:t>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rsidR="00AD1661" w:rsidRDefault="00AD1661">
      <w:pPr>
        <w:pStyle w:val="3"/>
      </w:pPr>
      <w:r>
        <w:rPr>
          <w:rFonts w:hint="eastAsia"/>
        </w:rPr>
        <w:t>门/窗与墙的间隙对组合墙隔声量的影响</w:t>
      </w:r>
    </w:p>
    <w:p w:rsidR="005B4602" w:rsidRDefault="00D108F6" w:rsidP="00363AE9">
      <w:pPr>
        <w:pStyle w:val="a0"/>
        <w:ind w:firstLine="420"/>
        <w:jc w:val="left"/>
      </w:pPr>
      <w:r>
        <w:rPr>
          <w:rFonts w:hint="eastAsia"/>
        </w:rPr>
        <w:t>在</w:t>
      </w:r>
      <w:r w:rsidR="00554A1F">
        <w:rPr>
          <w:rFonts w:hint="eastAsia"/>
        </w:rPr>
        <w:t>通常门</w:t>
      </w:r>
      <w:r>
        <w:rPr>
          <w:rFonts w:hint="eastAsia"/>
        </w:rPr>
        <w:t>/</w:t>
      </w:r>
      <w:r w:rsidR="00554A1F">
        <w:rPr>
          <w:rFonts w:hint="eastAsia"/>
        </w:rPr>
        <w:t>窗与墙之间</w:t>
      </w:r>
      <w:r>
        <w:rPr>
          <w:rFonts w:hint="eastAsia"/>
        </w:rPr>
        <w:t>在</w:t>
      </w:r>
      <w:r w:rsidR="00BD6C73">
        <w:rPr>
          <w:rFonts w:hint="eastAsia"/>
        </w:rPr>
        <w:t>安装</w:t>
      </w:r>
      <w:r>
        <w:rPr>
          <w:rFonts w:hint="eastAsia"/>
        </w:rPr>
        <w:t>过程中都会留下</w:t>
      </w:r>
      <w:r w:rsidR="00210C5E">
        <w:rPr>
          <w:rFonts w:hint="eastAsia"/>
        </w:rPr>
        <w:t>缝隙</w:t>
      </w:r>
      <w:r>
        <w:rPr>
          <w:rFonts w:hint="eastAsia"/>
        </w:rPr>
        <w:t>，</w:t>
      </w:r>
      <w:r w:rsidR="005B4602">
        <w:rPr>
          <w:rFonts w:hint="eastAsia"/>
        </w:rPr>
        <w:t>而一般的缝隙填充材料对降低隔声几乎没有实际的效果，所以该缝隙对组合墙的隔声性能影响较大</w:t>
      </w:r>
      <w:r w:rsidR="0092520A">
        <w:rPr>
          <w:rFonts w:hint="eastAsia"/>
        </w:rPr>
        <w:t>。</w:t>
      </w:r>
    </w:p>
    <w:p w:rsidR="00210C5E" w:rsidRDefault="00210C5E" w:rsidP="00363AE9">
      <w:pPr>
        <w:pStyle w:val="a0"/>
        <w:ind w:firstLine="420"/>
        <w:jc w:val="left"/>
      </w:pPr>
      <w:r>
        <w:rPr>
          <w:rFonts w:hint="eastAsia"/>
        </w:rPr>
        <w:t>缝隙的影响主要决定于</w:t>
      </w:r>
      <w:r w:rsidR="005B4602">
        <w:rPr>
          <w:rFonts w:hint="eastAsia"/>
        </w:rPr>
        <w:t>其</w:t>
      </w:r>
      <w:r>
        <w:rPr>
          <w:rFonts w:hint="eastAsia"/>
        </w:rPr>
        <w:t>尺寸和声波波长的比值。如果孔的尺寸大于声波波长时，透过</w:t>
      </w:r>
      <w:r w:rsidR="005B4602">
        <w:rPr>
          <w:rFonts w:hint="eastAsia"/>
        </w:rPr>
        <w:t>缝隙</w:t>
      </w:r>
      <w:r>
        <w:rPr>
          <w:rFonts w:hint="eastAsia"/>
        </w:rPr>
        <w:t>的声能可近似认为与</w:t>
      </w:r>
      <w:r w:rsidR="005B4602">
        <w:rPr>
          <w:rFonts w:hint="eastAsia"/>
        </w:rPr>
        <w:t>缝隙</w:t>
      </w:r>
      <w:r>
        <w:rPr>
          <w:rFonts w:hint="eastAsia"/>
        </w:rPr>
        <w:t>的面积成正比。缝隙</w:t>
      </w:r>
      <w:r w:rsidR="005B4602">
        <w:rPr>
          <w:rFonts w:hint="eastAsia"/>
        </w:rPr>
        <w:t>导致的</w:t>
      </w:r>
      <w:r>
        <w:rPr>
          <w:rFonts w:hint="eastAsia"/>
        </w:rPr>
        <w:t>隔声</w:t>
      </w:r>
      <w:r w:rsidR="005B4602">
        <w:rPr>
          <w:rFonts w:hint="eastAsia"/>
        </w:rPr>
        <w:t>量</w:t>
      </w:r>
      <w:r>
        <w:rPr>
          <w:rFonts w:hint="eastAsia"/>
        </w:rPr>
        <w:t>降低值</w:t>
      </w:r>
      <w:r w:rsidR="005B4602">
        <w:rPr>
          <w:rFonts w:hint="eastAsia"/>
        </w:rPr>
        <w:t>用下列公式表示</w:t>
      </w:r>
      <w:r>
        <w:rPr>
          <w:rFonts w:hint="eastAsia"/>
        </w:rPr>
        <w:t>：</w:t>
      </w:r>
    </w:p>
    <w:p w:rsidR="00210C5E" w:rsidRDefault="00210C5E" w:rsidP="00210C5E">
      <w:r>
        <w:t xml:space="preserve"> </w:t>
      </w:r>
      <w:r>
        <w:rPr>
          <w:rFonts w:hint="eastAsia"/>
        </w:rPr>
        <w:t xml:space="preserve">                             </w:t>
      </w:r>
      <w:r w:rsidRPr="0086050D">
        <w:rPr>
          <w:position w:val="-60"/>
          <w:szCs w:val="21"/>
        </w:rPr>
        <w:object w:dxaOrig="2299" w:dyaOrig="1319">
          <v:shape id="对象 19" o:spid="_x0000_i1050" type="#_x0000_t75" style="width:115pt;height:66.1pt;mso-position-horizontal-relative:page;mso-position-vertical-relative:page" o:ole="">
            <v:imagedata r:id="rId63" o:title=""/>
          </v:shape>
          <o:OLEObject Type="Embed" ProgID="Equation.DSMT4" ShapeID="对象 19" DrawAspect="Content" ObjectID="_1625483829" r:id="rId64"/>
        </w:object>
      </w:r>
      <w:r w:rsidR="00697C33">
        <w:rPr>
          <w:rFonts w:hint="eastAsia"/>
          <w:szCs w:val="21"/>
        </w:rPr>
        <w:t xml:space="preserve">                    </w:t>
      </w:r>
      <w:r w:rsidR="00697C33">
        <w:rPr>
          <w:rFonts w:hint="eastAsia"/>
        </w:rPr>
        <w:t>（</w:t>
      </w:r>
      <w:r w:rsidR="00697C33">
        <w:rPr>
          <w:rFonts w:hint="eastAsia"/>
        </w:rPr>
        <w:t>7.4.5</w:t>
      </w:r>
      <w:r w:rsidR="00697C33">
        <w:rPr>
          <w:rFonts w:hint="eastAsia"/>
        </w:rPr>
        <w:t>）</w:t>
      </w:r>
    </w:p>
    <w:p w:rsidR="00210C5E" w:rsidRDefault="00210C5E" w:rsidP="00664438">
      <w:pPr>
        <w:ind w:firstLineChars="250" w:firstLine="525"/>
      </w:pPr>
      <w:r>
        <w:rPr>
          <w:rFonts w:hint="eastAsia"/>
        </w:rPr>
        <w:t>式中：</w:t>
      </w:r>
      <w:r>
        <w:rPr>
          <w:rFonts w:hint="eastAsia"/>
        </w:rPr>
        <w:t xml:space="preserve"> </w:t>
      </w:r>
      <w:r w:rsidR="00363AE9" w:rsidRPr="00363AE9">
        <w:rPr>
          <w:i/>
          <w:sz w:val="24"/>
          <w:lang w:val="en-US"/>
        </w:rPr>
        <w:t>R</w:t>
      </w:r>
      <w:r w:rsidR="00363AE9" w:rsidRPr="00363AE9">
        <w:rPr>
          <w:i/>
          <w:sz w:val="24"/>
          <w:vertAlign w:val="subscript"/>
          <w:lang w:val="en-US"/>
        </w:rPr>
        <w:t>0</w:t>
      </w:r>
      <w:r>
        <w:rPr>
          <w:rFonts w:hint="eastAsia"/>
        </w:rPr>
        <w:t>——隔声结构的隔声量；</w:t>
      </w:r>
    </w:p>
    <w:p w:rsidR="00210C5E" w:rsidRDefault="00210C5E" w:rsidP="00363AE9">
      <w:pPr>
        <w:ind w:firstLineChars="500" w:firstLine="1050"/>
      </w:pPr>
      <w:r>
        <w:rPr>
          <w:rFonts w:hint="eastAsia"/>
        </w:rPr>
        <w:t xml:space="preserve"> </w:t>
      </w:r>
      <w:r w:rsidR="00554A1F" w:rsidRPr="008420F9">
        <w:rPr>
          <w:position w:val="-12"/>
        </w:rPr>
        <w:object w:dxaOrig="279" w:dyaOrig="360">
          <v:shape id="_x0000_i1051" type="#_x0000_t75" style="width:14.5pt;height:18.25pt" o:ole="">
            <v:imagedata r:id="rId65" o:title=""/>
          </v:shape>
          <o:OLEObject Type="Embed" ProgID="Equation.DSMT4" ShapeID="_x0000_i1051" DrawAspect="Content" ObjectID="_1625483830" r:id="rId66"/>
        </w:object>
      </w:r>
      <w:r>
        <w:rPr>
          <w:rFonts w:hint="eastAsia"/>
        </w:rPr>
        <w:t>、</w:t>
      </w:r>
      <w:r w:rsidR="00554A1F" w:rsidRPr="008420F9">
        <w:rPr>
          <w:position w:val="-12"/>
        </w:rPr>
        <w:object w:dxaOrig="279" w:dyaOrig="360">
          <v:shape id="_x0000_i1052" type="#_x0000_t75" style="width:14.5pt;height:18.25pt" o:ole="">
            <v:imagedata r:id="rId67" o:title=""/>
          </v:shape>
          <o:OLEObject Type="Embed" ProgID="Equation.DSMT4" ShapeID="_x0000_i1052" DrawAspect="Content" ObjectID="_1625483831" r:id="rId68"/>
        </w:object>
      </w:r>
      <w:r>
        <w:rPr>
          <w:rFonts w:hint="eastAsia"/>
        </w:rPr>
        <w:t>——分别为缝隙和</w:t>
      </w:r>
      <w:r w:rsidR="00BD6C73">
        <w:rPr>
          <w:rFonts w:hint="eastAsia"/>
        </w:rPr>
        <w:t>组合墙</w:t>
      </w:r>
      <w:r>
        <w:rPr>
          <w:rFonts w:hint="eastAsia"/>
        </w:rPr>
        <w:t>的面积。</w:t>
      </w:r>
    </w:p>
    <w:p w:rsidR="00BD6C73" w:rsidRPr="006A5466" w:rsidRDefault="00BD6C73" w:rsidP="00210C5E">
      <w:pPr>
        <w:rPr>
          <w:rFonts w:ascii="黑体" w:eastAsia="黑体" w:hAnsi="黑体"/>
          <w:sz w:val="18"/>
        </w:rPr>
      </w:pPr>
      <w:r>
        <w:rPr>
          <w:rFonts w:hint="eastAsia"/>
        </w:rPr>
        <w:lastRenderedPageBreak/>
        <w:t xml:space="preserve">  </w:t>
      </w:r>
      <w:r w:rsidR="00BB5622">
        <w:t xml:space="preserve">  </w:t>
      </w:r>
      <w:r w:rsidRPr="006A5466">
        <w:rPr>
          <w:rFonts w:ascii="黑体" w:eastAsia="黑体" w:hAnsi="黑体"/>
          <w:sz w:val="18"/>
        </w:rPr>
        <w:t xml:space="preserve"> </w:t>
      </w:r>
      <w:r w:rsidRPr="006A5466">
        <w:rPr>
          <w:rFonts w:ascii="黑体" w:eastAsia="黑体" w:hAnsi="黑体" w:hint="eastAsia"/>
          <w:sz w:val="18"/>
        </w:rPr>
        <w:t>注：一般的门</w:t>
      </w:r>
      <w:r w:rsidRPr="006A5466">
        <w:rPr>
          <w:rFonts w:ascii="黑体" w:eastAsia="黑体" w:hAnsi="黑体"/>
          <w:sz w:val="18"/>
        </w:rPr>
        <w:t>/</w:t>
      </w:r>
      <w:r w:rsidRPr="006A5466">
        <w:rPr>
          <w:rFonts w:ascii="黑体" w:eastAsia="黑体" w:hAnsi="黑体" w:hint="eastAsia"/>
          <w:sz w:val="18"/>
        </w:rPr>
        <w:t>窗与墙之间的缝隙为</w:t>
      </w:r>
      <w:r w:rsidRPr="006A5466">
        <w:rPr>
          <w:rFonts w:ascii="黑体" w:eastAsia="黑体" w:hAnsi="黑体"/>
          <w:sz w:val="18"/>
        </w:rPr>
        <w:t>0.5cm</w:t>
      </w:r>
      <w:r w:rsidRPr="006A5466">
        <w:rPr>
          <w:rFonts w:ascii="黑体" w:eastAsia="黑体" w:hAnsi="黑体" w:hint="eastAsia"/>
          <w:sz w:val="18"/>
        </w:rPr>
        <w:t>（装配式）和</w:t>
      </w:r>
      <w:r w:rsidRPr="006A5466">
        <w:rPr>
          <w:rFonts w:ascii="黑体" w:eastAsia="黑体" w:hAnsi="黑体"/>
          <w:sz w:val="18"/>
        </w:rPr>
        <w:t>1cm</w:t>
      </w:r>
      <w:r w:rsidRPr="006A5466">
        <w:rPr>
          <w:rFonts w:ascii="黑体" w:eastAsia="黑体" w:hAnsi="黑体" w:hint="eastAsia"/>
          <w:sz w:val="18"/>
        </w:rPr>
        <w:t>（非装配式）。</w:t>
      </w:r>
    </w:p>
    <w:p w:rsidR="005650D2" w:rsidRDefault="00336A37" w:rsidP="00336A37">
      <w:pPr>
        <w:pStyle w:val="2"/>
      </w:pPr>
      <w:r>
        <w:rPr>
          <w:rFonts w:hint="eastAsia"/>
        </w:rPr>
        <w:t>室外环境噪声通过单面组合墙传到室内的噪声级计算</w:t>
      </w:r>
    </w:p>
    <w:p w:rsidR="00ED6F41" w:rsidRDefault="00ED6F41" w:rsidP="00ED6F41">
      <w:pPr>
        <w:pStyle w:val="a0"/>
        <w:ind w:leftChars="135" w:left="283" w:firstLineChars="150" w:firstLine="315"/>
        <w:rPr>
          <w:lang w:val="en-US"/>
        </w:rPr>
      </w:pPr>
      <w:r>
        <w:rPr>
          <w:rFonts w:hint="eastAsia"/>
          <w:lang w:val="en-US"/>
        </w:rPr>
        <w:t>室外环境噪声通过单面组合墙传到室内的噪声级按照下式计算，分析公式可知，</w:t>
      </w:r>
      <w:proofErr w:type="spellStart"/>
      <w:r>
        <w:rPr>
          <w:rFonts w:hint="eastAsia"/>
          <w:i/>
          <w:sz w:val="24"/>
          <w:lang w:val="en-US"/>
        </w:rPr>
        <w:t>L</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R</w:t>
      </w:r>
      <w:r>
        <w:rPr>
          <w:rFonts w:hint="eastAsia"/>
          <w:vertAlign w:val="subscript"/>
          <w:lang w:val="en-US"/>
        </w:rPr>
        <w:t>mw</w:t>
      </w:r>
      <w:proofErr w:type="spellEnd"/>
      <w:r w:rsidR="00BB5622">
        <w:rPr>
          <w:rFonts w:hint="eastAsia"/>
          <w:lang w:val="en-US"/>
        </w:rPr>
        <w:t>、</w:t>
      </w:r>
      <w:proofErr w:type="spellStart"/>
      <w:r>
        <w:rPr>
          <w:rFonts w:hint="eastAsia"/>
          <w:i/>
          <w:sz w:val="24"/>
          <w:lang w:val="en-US"/>
        </w:rPr>
        <w:t>C</w:t>
      </w:r>
      <w:r>
        <w:rPr>
          <w:rFonts w:hint="eastAsia"/>
          <w:vertAlign w:val="subscript"/>
          <w:lang w:val="en-US"/>
        </w:rPr>
        <w:t>mx</w:t>
      </w:r>
      <w:proofErr w:type="spellEnd"/>
      <w:r>
        <w:rPr>
          <w:rFonts w:hint="eastAsia"/>
          <w:lang w:val="en-US"/>
        </w:rPr>
        <w:t>分别对应前面章节确定的室外边界噪声、组合墙空气声隔声计权单值评价量以及频谱修正量，将这些数值分别代入公式中，即可算得室外环境噪声由墙</w:t>
      </w:r>
      <w:r>
        <w:rPr>
          <w:rFonts w:hint="eastAsia"/>
          <w:lang w:val="en-US"/>
        </w:rPr>
        <w:t>m</w:t>
      </w:r>
      <w:r>
        <w:rPr>
          <w:rFonts w:hint="eastAsia"/>
          <w:lang w:val="en-US"/>
        </w:rPr>
        <w:t>传到室内的噪声级，计算结果列于</w:t>
      </w:r>
      <w:r w:rsidR="005E245E">
        <w:rPr>
          <w:rFonts w:hint="eastAsia"/>
          <w:lang w:val="en-US"/>
        </w:rPr>
        <w:t>下</w:t>
      </w:r>
      <w:r>
        <w:rPr>
          <w:rFonts w:hint="eastAsia"/>
          <w:lang w:val="en-US"/>
        </w:rPr>
        <w:t>表中。</w:t>
      </w:r>
    </w:p>
    <w:p w:rsidR="00ED6F41" w:rsidRDefault="000302BB" w:rsidP="00ED6F41">
      <w:pPr>
        <w:pStyle w:val="a0"/>
        <w:ind w:left="578" w:firstLineChars="0" w:firstLine="0"/>
        <w:rPr>
          <w:lang w:val="en-US"/>
        </w:rPr>
      </w:pPr>
      <w:r>
        <w:rPr>
          <w:sz w:val="18"/>
          <w:szCs w:val="20"/>
        </w:rPr>
        <w:object w:dxaOrig="1440" w:dyaOrig="1440">
          <v:shape id="_x0000_s1214" type="#_x0000_t75" style="position:absolute;left:0;text-align:left;margin-left:88.2pt;margin-top:7.85pt;width:158.55pt;height:21.8pt;z-index:251672064;mso-width-relative:page;mso-height-relative:page">
            <v:imagedata r:id="rId69" o:title=""/>
          </v:shape>
          <o:OLEObject Type="Embed" ProgID="Equation.DSMT4" ShapeID="_x0000_s1214" DrawAspect="Content" ObjectID="_1625483850" r:id="rId70"/>
        </w:object>
      </w:r>
    </w:p>
    <w:p w:rsidR="00ED6F41" w:rsidRDefault="00ED6F41" w:rsidP="00ED6F41">
      <w:pPr>
        <w:ind w:leftChars="200" w:left="42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w:t>
      </w:r>
      <w:r>
        <w:rPr>
          <w:rFonts w:hint="eastAsia"/>
          <w:kern w:val="2"/>
          <w:szCs w:val="21"/>
          <w:lang w:val="en-US"/>
        </w:rPr>
        <w:t>（</w:t>
      </w:r>
      <w:r>
        <w:rPr>
          <w:rFonts w:hint="eastAsia"/>
          <w:kern w:val="2"/>
          <w:szCs w:val="21"/>
          <w:lang w:val="en-US"/>
        </w:rPr>
        <w:t>7.5.1</w:t>
      </w:r>
      <w:r>
        <w:rPr>
          <w:rFonts w:hint="eastAsia"/>
          <w:kern w:val="2"/>
          <w:szCs w:val="21"/>
          <w:lang w:val="en-US"/>
        </w:rPr>
        <w:t>）</w:t>
      </w:r>
    </w:p>
    <w:p w:rsidR="00ED6F41" w:rsidRDefault="00ED6F41" w:rsidP="00ED6F41">
      <w:pPr>
        <w:widowControl w:val="0"/>
        <w:jc w:val="both"/>
        <w:rPr>
          <w:rFonts w:ascii="Calibri" w:hAnsi="Calibri"/>
          <w:kern w:val="2"/>
          <w:szCs w:val="22"/>
          <w:lang w:val="en-US"/>
        </w:rPr>
      </w:pPr>
      <w:r>
        <w:rPr>
          <w:rFonts w:ascii="Calibri" w:hAnsi="Calibri" w:hint="eastAsia"/>
          <w:kern w:val="2"/>
          <w:szCs w:val="22"/>
          <w:lang w:val="en-US"/>
        </w:rPr>
        <w:t>式中：</w:t>
      </w:r>
      <w:r>
        <w:rPr>
          <w:rFonts w:ascii="Calibri" w:hAnsi="Calibri"/>
          <w:kern w:val="2"/>
          <w:position w:val="-12"/>
          <w:szCs w:val="22"/>
          <w:lang w:val="en-US"/>
        </w:rPr>
        <w:object w:dxaOrig="665" w:dyaOrig="346">
          <v:shape id="_x0000_i1054" type="#_x0000_t75" style="width:33.3pt;height:17.2pt" o:ole="">
            <v:imagedata r:id="rId71" o:title=""/>
          </v:shape>
          <o:OLEObject Type="Embed" ProgID="Equation.DSMT4" ShapeID="_x0000_i1054" DrawAspect="Content" ObjectID="_1625483832" r:id="rId72"/>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室外</w:t>
      </w:r>
      <w:proofErr w:type="gramStart"/>
      <w:r>
        <w:rPr>
          <w:rFonts w:ascii="Calibri" w:hAnsi="Calibri" w:hint="eastAsia"/>
          <w:kern w:val="2"/>
          <w:szCs w:val="22"/>
          <w:lang w:val="en-US"/>
        </w:rPr>
        <w:t>环境噪声由墙</w:t>
      </w:r>
      <w:proofErr w:type="gramEnd"/>
      <w:r>
        <w:rPr>
          <w:rFonts w:ascii="Calibri" w:hAnsi="Calibri"/>
          <w:kern w:val="2"/>
          <w:szCs w:val="22"/>
          <w:lang w:val="en-US"/>
        </w:rPr>
        <w:t>m</w:t>
      </w:r>
      <w:r>
        <w:rPr>
          <w:rFonts w:ascii="Calibri" w:hAnsi="Calibri" w:hint="eastAsia"/>
          <w:kern w:val="2"/>
          <w:szCs w:val="22"/>
          <w:lang w:val="en-US"/>
        </w:rPr>
        <w:t>传到室内的噪声级，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43" w:dyaOrig="346">
          <v:shape id="_x0000_i1055" type="#_x0000_t75" style="width:22.55pt;height:17.2pt" o:ole="">
            <v:imagedata r:id="rId73" o:title=""/>
          </v:shape>
          <o:OLEObject Type="Embed" ProgID="Equation.DSMT4" ShapeID="_x0000_i1055" DrawAspect="Content" ObjectID="_1625483833" r:id="rId74"/>
        </w:object>
      </w:r>
      <w:proofErr w:type="gramStart"/>
      <w:r>
        <w:rPr>
          <w:rFonts w:ascii="Calibri" w:hAnsi="Calibri" w:hint="eastAsia"/>
          <w:kern w:val="2"/>
          <w:szCs w:val="22"/>
          <w:lang w:val="en-US"/>
        </w:rPr>
        <w:t>—墙</w:t>
      </w:r>
      <w:proofErr w:type="gramEnd"/>
      <w:r>
        <w:rPr>
          <w:rFonts w:ascii="Calibri" w:hAnsi="Calibri"/>
          <w:kern w:val="2"/>
          <w:szCs w:val="22"/>
          <w:lang w:val="en-US"/>
        </w:rPr>
        <w:t>m</w:t>
      </w:r>
      <w:r>
        <w:rPr>
          <w:rFonts w:ascii="Calibri" w:hAnsi="Calibri" w:hint="eastAsia"/>
          <w:kern w:val="2"/>
          <w:szCs w:val="22"/>
          <w:lang w:val="en-US"/>
        </w:rPr>
        <w:t>对应的室外环境噪声级，</w:t>
      </w:r>
      <w:r>
        <w:rPr>
          <w:rFonts w:ascii="Calibri" w:hAnsi="Calibri"/>
          <w:kern w:val="2"/>
          <w:szCs w:val="22"/>
          <w:lang w:val="en-US"/>
        </w:rPr>
        <w:t>dB</w:t>
      </w:r>
      <w:r>
        <w:rPr>
          <w:rFonts w:ascii="Calibri" w:hAnsi="Calibri" w:hint="eastAsia"/>
          <w:kern w:val="2"/>
          <w:szCs w:val="22"/>
          <w:lang w:val="en-US"/>
        </w:rPr>
        <w:t>（</w:t>
      </w:r>
      <w:r>
        <w:rPr>
          <w:rFonts w:ascii="Calibri" w:hAnsi="Calibri"/>
          <w:kern w:val="2"/>
          <w:szCs w:val="22"/>
          <w:lang w:val="en-US"/>
        </w:rPr>
        <w:t>A</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w:dxaOrig="471" w:dyaOrig="346">
          <v:shape id="_x0000_i1056" type="#_x0000_t75" style="width:23.1pt;height:17.2pt" o:ole="">
            <v:imagedata r:id="rId75" o:title=""/>
          </v:shape>
          <o:OLEObject Type="Embed" ProgID="Equation.DSMT4" ShapeID="_x0000_i1056" DrawAspect="Content" ObjectID="_1625483834" r:id="rId76"/>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单面组合墙</w:t>
      </w:r>
      <w:r>
        <w:rPr>
          <w:rFonts w:ascii="Calibri" w:hAnsi="Calibri"/>
          <w:kern w:val="2"/>
          <w:szCs w:val="22"/>
          <w:lang w:val="en-US"/>
        </w:rPr>
        <w:t>m</w:t>
      </w:r>
      <w:r>
        <w:rPr>
          <w:rFonts w:ascii="Calibri" w:hAnsi="Calibri" w:hint="eastAsia"/>
          <w:kern w:val="2"/>
          <w:szCs w:val="22"/>
          <w:lang w:val="en-US"/>
        </w:rPr>
        <w:t>的空气声计权隔声量，</w:t>
      </w:r>
      <w:r>
        <w:rPr>
          <w:rFonts w:ascii="Calibri" w:hAnsi="Calibri"/>
          <w:kern w:val="2"/>
          <w:szCs w:val="22"/>
          <w:lang w:val="en-US"/>
        </w:rPr>
        <w:t>dB</w:t>
      </w:r>
      <w:r>
        <w:rPr>
          <w:rFonts w:ascii="Calibri" w:hAnsi="Calibri" w:hint="eastAsia"/>
          <w:kern w:val="2"/>
          <w:szCs w:val="22"/>
          <w:lang w:val="en-US"/>
        </w:rPr>
        <w:t>。</w:t>
      </w:r>
    </w:p>
    <w:p w:rsidR="00ED6F41" w:rsidRDefault="00ED6F41" w:rsidP="00ED6F41">
      <w:pPr>
        <w:widowControl w:val="0"/>
        <w:jc w:val="both"/>
        <w:rPr>
          <w:rFonts w:ascii="Calibri" w:hAnsi="Calibri"/>
          <w:kern w:val="2"/>
          <w:szCs w:val="22"/>
          <w:lang w:val="en-US"/>
        </w:rPr>
      </w:pPr>
      <w:r>
        <w:rPr>
          <w:rFonts w:ascii="Calibri" w:hAnsi="Calibri"/>
          <w:kern w:val="2"/>
          <w:szCs w:val="22"/>
          <w:lang w:val="en-US"/>
        </w:rPr>
        <w:tab/>
        <w:t xml:space="preserve">  </w:t>
      </w:r>
      <w:r>
        <w:rPr>
          <w:rFonts w:ascii="Calibri" w:hAnsi="Calibri"/>
          <w:kern w:val="2"/>
          <w:position w:val="-12"/>
          <w:szCs w:val="22"/>
          <w:lang w:val="en-US"/>
        </w:rPr>
        <w:object w:dxaOrig="415" w:dyaOrig="346">
          <v:shape id="_x0000_i1057" type="#_x0000_t75" style="width:20.95pt;height:17.2pt" o:ole="">
            <v:imagedata r:id="rId77" o:title=""/>
          </v:shape>
          <o:OLEObject Type="Embed" ProgID="Equation.DSMT4" ShapeID="_x0000_i1057" DrawAspect="Content" ObjectID="_1625483835" r:id="rId78"/>
        </w:object>
      </w:r>
      <w:r>
        <w:rPr>
          <w:rFonts w:ascii="Calibri" w:hAnsi="Calibri" w:hint="eastAsia"/>
          <w:kern w:val="2"/>
          <w:szCs w:val="22"/>
          <w:lang w:val="en-US"/>
        </w:rPr>
        <w:t>—</w:t>
      </w:r>
      <w:r>
        <w:rPr>
          <w:rFonts w:ascii="Calibri" w:hAnsi="Calibri"/>
          <w:kern w:val="2"/>
          <w:szCs w:val="22"/>
          <w:lang w:val="en-US"/>
        </w:rPr>
        <w:t xml:space="preserve"> </w:t>
      </w:r>
      <w:r>
        <w:rPr>
          <w:rFonts w:ascii="Calibri" w:hAnsi="Calibri" w:hint="eastAsia"/>
          <w:kern w:val="2"/>
          <w:szCs w:val="22"/>
          <w:lang w:val="en-US"/>
        </w:rPr>
        <w:t>根据室外环境噪声频谱特性，单面组合墙</w:t>
      </w:r>
      <w:r>
        <w:rPr>
          <w:rFonts w:ascii="Calibri" w:hAnsi="Calibri"/>
          <w:kern w:val="2"/>
          <w:szCs w:val="22"/>
          <w:lang w:val="en-US"/>
        </w:rPr>
        <w:t>m</w:t>
      </w:r>
      <w:r>
        <w:rPr>
          <w:rFonts w:ascii="Calibri" w:hAnsi="Calibri" w:hint="eastAsia"/>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ascii="Calibri" w:hAnsi="Calibri" w:hint="eastAsia"/>
          <w:kern w:val="2"/>
          <w:szCs w:val="22"/>
          <w:lang w:val="en-US"/>
        </w:rPr>
        <w:t>或</w:t>
      </w:r>
      <w:proofErr w:type="spellStart"/>
      <w:r>
        <w:rPr>
          <w:rFonts w:ascii="Calibri" w:hAnsi="Calibri"/>
          <w:kern w:val="2"/>
          <w:szCs w:val="22"/>
          <w:lang w:val="en-US"/>
        </w:rPr>
        <w:t>C</w:t>
      </w:r>
      <w:r>
        <w:rPr>
          <w:rFonts w:ascii="Calibri" w:hAnsi="Calibri"/>
          <w:kern w:val="2"/>
          <w:szCs w:val="22"/>
          <w:vertAlign w:val="subscript"/>
          <w:lang w:val="en-US"/>
        </w:rPr>
        <w:t>mtr</w:t>
      </w:r>
      <w:proofErr w:type="spellEnd"/>
      <w:r>
        <w:rPr>
          <w:rFonts w:ascii="Calibri" w:hAnsi="Calibri" w:hint="eastAsia"/>
          <w:kern w:val="2"/>
          <w:szCs w:val="22"/>
          <w:lang w:val="en-US"/>
        </w:rPr>
        <w:t>。</w:t>
      </w:r>
    </w:p>
    <w:p w:rsidR="00EC5A68" w:rsidRPr="00BB5622" w:rsidRDefault="00EC5A68" w:rsidP="00BB5622">
      <w:pPr>
        <w:pStyle w:val="a0"/>
        <w:ind w:firstLine="420"/>
        <w:jc w:val="center"/>
        <w:rPr>
          <w:rFonts w:ascii="黑体" w:eastAsia="黑体" w:hAnsi="黑体"/>
          <w:kern w:val="2"/>
          <w:lang w:val="en-US"/>
        </w:rPr>
      </w:pPr>
      <w:r w:rsidRPr="00BB5622">
        <w:rPr>
          <w:rFonts w:ascii="黑体" w:eastAsia="黑体" w:hAnsi="黑体" w:hint="eastAsia"/>
          <w:kern w:val="2"/>
          <w:lang w:val="en-US"/>
        </w:rPr>
        <w:t>表7</w:t>
      </w:r>
      <w:r w:rsidRPr="00BB5622">
        <w:rPr>
          <w:rFonts w:ascii="黑体" w:eastAsia="黑体" w:hAnsi="黑体"/>
          <w:kern w:val="2"/>
          <w:lang w:val="en-US"/>
        </w:rPr>
        <w:t xml:space="preserve">.5 </w:t>
      </w:r>
      <w:r w:rsidR="00A95452" w:rsidRPr="00BB5622">
        <w:rPr>
          <w:rFonts w:ascii="黑体" w:eastAsia="黑体" w:hAnsi="黑体" w:hint="eastAsia"/>
          <w:kern w:val="2"/>
          <w:lang w:val="en-US"/>
        </w:rPr>
        <w:t>室外环境噪声通过单面组合墙传到室内的噪声级</w:t>
      </w:r>
    </w:p>
    <w:tbl>
      <w:tblPr>
        <w:tblStyle w:val="TableGrid"/>
        <w:tblW w:w="9333.33953857422"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156.4599609375"/>
        <w:gridCol w:w="1148.9799499511719"/>
        <w:gridCol w:w="1148.9799499511719"/>
        <w:gridCol w:w="1148.9799499511719"/>
        <w:gridCol w:w="1148.9799499511719"/>
        <w:gridCol w:w="1290.4798889160156"/>
        <w:gridCol w:w="1290.4798889160156"/>
      </w:tblGrid>
      <w:tr>
        <w:tc>
          <w:tcPr>
            <w:vAlign w:val="center"/>
            <w:shd w:val="clear" w:color="auto" w:fill="E6E6E6"/>
            <w:vMerge w:val="restart"/>
          </w:tcPr>
          <w:p>
            <w:pPr>
              <w:jc w:val="center"/>
            </w:pPr>
            <w:r>
              <w:t>外围护结构</w:t>
            </w:r>
          </w:p>
        </w:tc>
        <w:tc>
          <w:tcPr>
            <w:vAlign w:val="center"/>
            <w:shd w:val="clear" w:color="auto" w:fill="E6E6E6"/>
            <w:gridSpan w:val="2"/>
          </w:tcPr>
          <w:p>
            <w:pPr>
              <w:jc w:val="center"/>
            </w:pPr>
            <w:r>
              <w:t>室外噪声级(dB,A)</w:t>
            </w:r>
          </w:p>
        </w:tc>
        <w:tc>
          <w:tcPr>
            <w:vAlign w:val="center"/>
            <w:shd w:val="clear" w:color="auto" w:fill="E6E6E6"/>
            <w:gridSpan w:val="2"/>
          </w:tcPr>
          <w:p>
            <w:pPr>
              <w:jc w:val="center"/>
            </w:pPr>
            <w:r>
              <w:t>隔声量(dB)</w:t>
            </w:r>
          </w:p>
        </w:tc>
        <w:tc>
          <w:tcPr>
            <w:vAlign w:val="center"/>
            <w:shd w:val="clear" w:color="auto" w:fill="E6E6E6"/>
            <w:gridSpan w:val="2"/>
          </w:tcPr>
          <w:p>
            <w:pPr>
              <w:jc w:val="center"/>
            </w:pPr>
            <w:r>
              <w:t>传到室内噪声级(dB,A)</w:t>
            </w:r>
          </w:p>
        </w:tc>
      </w:tr>
      <w:tr>
        <w:tc>
          <w:tcPr>
            <w:vAlign w:val="center"/>
            <w:shd w:val="clear" w:color="auto" w:fill="E6E6E6"/>
            <w:vMerge/>
          </w:tcPr>
          <w:p>
            <w:pP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shd w:val="clear" w:color="auto" w:fill="E6E6E6"/>
          </w:tcPr>
          <w:p>
            <w:pPr/>
            <w:r>
              <w:t>外墙1</w:t>
            </w:r>
          </w:p>
        </w:tc>
        <w:tc>
          <w:tcPr>
            <w:vAlign w:val="center"/>
          </w:tcPr>
          <w:p>
            <w:pPr/>
            <w:r>
              <w:t>17</w:t>
            </w:r>
          </w:p>
        </w:tc>
        <w:tc>
          <w:tcPr>
            <w:vAlign w:val="center"/>
          </w:tcPr>
          <w:p>
            <w:pPr/>
            <w:r>
              <w:t>13</w:t>
            </w:r>
          </w:p>
        </w:tc>
        <w:tc>
          <w:tcPr>
            <w:vAlign w:val="center"/>
          </w:tcPr>
          <w:p>
            <w:pPr/>
            <w:r>
              <w:t>56</w:t>
            </w:r>
          </w:p>
        </w:tc>
        <w:tc>
          <w:tcPr>
            <w:vAlign w:val="center"/>
          </w:tcPr>
          <w:p>
            <w:pPr/>
            <w:r>
              <w:t>56</w:t>
            </w:r>
          </w:p>
        </w:tc>
        <w:tc>
          <w:tcPr>
            <w:vAlign w:val="center"/>
          </w:tcPr>
          <w:p>
            <w:pPr/>
            <w:r>
              <w:t>＜5</w:t>
            </w:r>
          </w:p>
        </w:tc>
        <w:tc>
          <w:tcPr>
            <w:vAlign w:val="center"/>
          </w:tcPr>
          <w:p>
            <w:pPr/>
            <w:r>
              <w:t>＜5</w:t>
            </w:r>
          </w:p>
        </w:tc>
      </w:tr>
      <w:tr>
        <w:tc>
          <w:tcPr>
            <w:vAlign w:val="center"/>
            <w:shd w:val="clear" w:color="auto" w:fill="E6E6E6"/>
          </w:tcPr>
          <w:p>
            <w:pPr/>
            <w:r>
              <w:t>外墙2+外窗(C2418)+外窗(C2018)</w:t>
            </w:r>
          </w:p>
        </w:tc>
        <w:tc>
          <w:tcPr>
            <w:vAlign w:val="center"/>
          </w:tcPr>
          <w:p>
            <w:pPr/>
            <w:r>
              <w:t>25</w:t>
            </w:r>
          </w:p>
        </w:tc>
        <w:tc>
          <w:tcPr>
            <w:vAlign w:val="center"/>
          </w:tcPr>
          <w:p>
            <w:pPr/>
            <w:r>
              <w:t>21</w:t>
            </w:r>
          </w:p>
        </w:tc>
        <w:tc>
          <w:tcPr>
            <w:vAlign w:val="center"/>
          </w:tcPr>
          <w:p>
            <w:pPr/>
            <w:r>
              <w:t>26</w:t>
            </w:r>
          </w:p>
        </w:tc>
        <w:tc>
          <w:tcPr>
            <w:vAlign w:val="center"/>
          </w:tcPr>
          <w:p>
            <w:pPr/>
            <w:r>
              <w:t>26</w:t>
            </w:r>
          </w:p>
        </w:tc>
        <w:tc>
          <w:tcPr>
            <w:vAlign w:val="center"/>
          </w:tcPr>
          <w:p>
            <w:pPr/>
            <w:r>
              <w:t>＜5</w:t>
            </w:r>
          </w:p>
        </w:tc>
        <w:tc>
          <w:tcPr>
            <w:vAlign w:val="center"/>
          </w:tcPr>
          <w:p>
            <w:pPr/>
            <w:r>
              <w:t>＜5</w:t>
            </w:r>
          </w:p>
        </w:tc>
      </w:tr>
      <w:tr>
        <w:tc>
          <w:tcPr>
            <w:vAlign w:val="center"/>
            <w:shd w:val="clear" w:color="auto" w:fill="E6E6E6"/>
          </w:tcPr>
          <w:p>
            <w:pPr/>
            <w:r>
              <w:t>外墙3+外窗(C1218)×1</w:t>
            </w:r>
          </w:p>
        </w:tc>
        <w:tc>
          <w:tcPr>
            <w:vAlign w:val="center"/>
          </w:tcPr>
          <w:p>
            <w:pPr/>
            <w:r>
              <w:t>26</w:t>
            </w:r>
          </w:p>
        </w:tc>
        <w:tc>
          <w:tcPr>
            <w:vAlign w:val="center"/>
          </w:tcPr>
          <w:p>
            <w:pPr/>
            <w:r>
              <w:t>22</w:t>
            </w:r>
          </w:p>
        </w:tc>
        <w:tc>
          <w:tcPr>
            <w:vAlign w:val="center"/>
          </w:tcPr>
          <w:p>
            <w:pPr/>
            <w:r>
              <w:t>29</w:t>
            </w:r>
          </w:p>
        </w:tc>
        <w:tc>
          <w:tcPr>
            <w:vAlign w:val="center"/>
          </w:tcPr>
          <w:p>
            <w:pPr/>
            <w:r>
              <w:t>29</w:t>
            </w:r>
          </w:p>
        </w:tc>
        <w:tc>
          <w:tcPr>
            <w:vAlign w:val="center"/>
          </w:tcPr>
          <w:p>
            <w:pPr/>
            <w:r>
              <w:t>＜5</w:t>
            </w:r>
          </w:p>
        </w:tc>
        <w:tc>
          <w:tcPr>
            <w:vAlign w:val="center"/>
          </w:tcPr>
          <w:p>
            <w:pPr/>
            <w:r>
              <w:t>＜5</w:t>
            </w:r>
          </w:p>
        </w:tc>
      </w:tr>
    </w:tbl>
    <w:p w:rsidR="00336A37" w:rsidRDefault="00336A37" w:rsidP="00B203CB">
      <w:pPr>
        <w:pStyle w:val="a0"/>
        <w:ind w:firstLineChars="295" w:firstLine="619"/>
        <w:jc w:val="left"/>
        <w:rPr>
          <w:rFonts w:ascii="Cambria Math" w:hAnsi="Cambria Math"/>
          <w:lang w:val="en-US"/>
        </w:rPr>
      </w:pPr>
      <w:bookmarkStart w:id="48" w:name="组合墙传到室内噪声级"/>
      <w:bookmarkEnd w:id="48"/>
    </w:p>
    <w:p w:rsidR="004739B1" w:rsidRDefault="001726B4" w:rsidP="001726B4">
      <w:pPr>
        <w:pStyle w:val="2"/>
      </w:pPr>
      <w:r>
        <w:rPr>
          <w:rFonts w:hint="eastAsia"/>
        </w:rPr>
        <w:t>室外环境噪声通过多面组合墙传到室内的噪声级计算</w:t>
      </w:r>
    </w:p>
    <w:p w:rsidR="00404EB4" w:rsidRDefault="00404EB4" w:rsidP="00173E0C">
      <w:pPr>
        <w:pStyle w:val="a0"/>
        <w:ind w:firstLine="420"/>
        <w:rPr>
          <w:lang w:val="en-US"/>
        </w:rPr>
      </w:pPr>
      <w:r>
        <w:rPr>
          <w:rFonts w:hint="eastAsia"/>
          <w:lang w:val="en-US"/>
        </w:rPr>
        <w:t>上述室外环境噪声单面组合墙传到室内的噪声级代入公式（</w:t>
      </w:r>
      <w:r>
        <w:rPr>
          <w:rFonts w:hint="eastAsia"/>
          <w:lang w:val="en-US"/>
        </w:rPr>
        <w:t>7.6.1</w:t>
      </w:r>
      <w:r>
        <w:rPr>
          <w:rFonts w:hint="eastAsia"/>
          <w:lang w:val="en-US"/>
        </w:rPr>
        <w:t>）可得通过多面组合墙传到室内的总噪声级，</w:t>
      </w:r>
      <w:r w:rsidRPr="00272056">
        <w:rPr>
          <w:rFonts w:hint="eastAsia"/>
          <w:lang w:val="en-US"/>
        </w:rPr>
        <w:t>昼间为</w:t>
      </w:r>
      <w:r w:rsidRPr="00272056">
        <w:rPr>
          <w:rFonts w:hint="eastAsia"/>
          <w:lang w:val="en-US"/>
        </w:rPr>
        <w:t xml:space="preserve"> </w:t>
      </w:r>
      <w:bookmarkStart w:id="49" w:name="昼间室外传声"/>
      <w:r w:rsidRPr="00272056">
        <w:rPr>
          <w:rFonts w:hint="eastAsia"/>
          <w:lang w:val="en-US"/>
        </w:rPr>
        <w:t>1</w:t>
      </w:r>
      <w:bookmarkEnd w:id="49"/>
      <w:r w:rsidR="005332D1" w:rsidRPr="005332D1">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，夜间为</w:t>
      </w:r>
      <w:r w:rsidRPr="00272056">
        <w:rPr>
          <w:rFonts w:hint="eastAsia"/>
          <w:lang w:val="en-US"/>
        </w:rPr>
        <w:t xml:space="preserve"> </w:t>
      </w:r>
      <w:bookmarkStart w:id="50" w:name="夜间室外传声"/>
      <w:r w:rsidRPr="00272056">
        <w:rPr>
          <w:rFonts w:hint="eastAsia"/>
          <w:lang w:val="en-US"/>
        </w:rPr>
        <w:t>-3</w:t>
      </w:r>
      <w:bookmarkEnd w:id="50"/>
      <w:r w:rsidRPr="00272056">
        <w:rPr>
          <w:rFonts w:hint="eastAsia"/>
          <w:lang w:val="en-US"/>
        </w:rPr>
        <w:t xml:space="preserve"> </w:t>
      </w:r>
      <w:r w:rsidR="005332D1">
        <w:t>dB</w:t>
      </w:r>
      <w:r w:rsidR="005332D1">
        <w:rPr>
          <w:rFonts w:hint="eastAsia"/>
        </w:rPr>
        <w:t>（</w:t>
      </w:r>
      <w:r w:rsidR="005332D1">
        <w:t>A</w:t>
      </w:r>
      <w:r w:rsidR="005332D1">
        <w:rPr>
          <w:rFonts w:hint="eastAsia"/>
        </w:rPr>
        <w:t>）</w:t>
      </w:r>
      <w:r w:rsidRPr="00272056">
        <w:rPr>
          <w:rFonts w:hint="eastAsia"/>
          <w:lang w:val="en-US"/>
        </w:rPr>
        <w:t xml:space="preserve"> </w:t>
      </w:r>
      <w:r w:rsidRPr="00272056">
        <w:rPr>
          <w:rFonts w:hint="eastAsia"/>
          <w:lang w:val="en-US"/>
        </w:rPr>
        <w:t>。</w:t>
      </w:r>
    </w:p>
    <w:p w:rsidR="00404EB4" w:rsidRPr="00DB5AEA" w:rsidRDefault="00404EB4" w:rsidP="00404EB4">
      <w:pPr>
        <w:ind w:firstLineChars="1200" w:firstLine="2520"/>
        <w:rPr>
          <w:position w:val="-28"/>
          <w:szCs w:val="21"/>
        </w:rPr>
      </w:pPr>
      <w:r>
        <w:rPr>
          <w:position w:val="-28"/>
          <w:szCs w:val="21"/>
        </w:rPr>
        <w:object w:dxaOrig="2534" w:dyaOrig="817">
          <v:shape id="_x0000_i1058" type="#_x0000_t75" style="width:126.8pt;height:40.85pt" o:ole="">
            <v:imagedata r:id="rId79" o:title=""/>
          </v:shape>
          <o:OLEObject Type="Embed" ProgID="Equation.DSMT4" ShapeID="_x0000_i1058" DrawAspect="Content" ObjectID="_1625483836" r:id="rId80"/>
        </w:object>
      </w:r>
      <w:r>
        <w:rPr>
          <w:rFonts w:hint="eastAsia"/>
          <w:position w:val="-28"/>
          <w:szCs w:val="21"/>
        </w:rPr>
        <w:t xml:space="preserve">                      </w:t>
      </w:r>
      <w:r w:rsidRPr="00DB5AEA">
        <w:rPr>
          <w:position w:val="-28"/>
          <w:szCs w:val="21"/>
        </w:rPr>
        <w:t>（</w:t>
      </w:r>
      <w:r w:rsidRPr="00DB5AEA">
        <w:rPr>
          <w:position w:val="-28"/>
          <w:szCs w:val="21"/>
        </w:rPr>
        <w:t>7.6.1</w:t>
      </w:r>
      <w:r w:rsidRPr="00DB5AEA">
        <w:rPr>
          <w:position w:val="-28"/>
          <w:szCs w:val="21"/>
        </w:rPr>
        <w:t>）</w:t>
      </w:r>
    </w:p>
    <w:p w:rsidR="00404EB4" w:rsidRDefault="00404EB4" w:rsidP="00404EB4">
      <w:pPr>
        <w:ind w:firstLineChars="1150" w:firstLine="2415"/>
        <w:rPr>
          <w:kern w:val="2"/>
          <w:szCs w:val="21"/>
          <w:lang w:val="en-US"/>
        </w:rPr>
      </w:pPr>
      <w:r>
        <w:rPr>
          <w:rFonts w:hint="eastAsia"/>
          <w:position w:val="-28"/>
          <w:szCs w:val="21"/>
        </w:rPr>
        <w:t xml:space="preserve">                     </w:t>
      </w:r>
    </w:p>
    <w:p w:rsidR="00404EB4" w:rsidRDefault="00404EB4" w:rsidP="00404EB4">
      <w:pPr>
        <w:rPr>
          <w:kern w:val="2"/>
          <w:szCs w:val="21"/>
          <w:lang w:val="en-US"/>
        </w:rPr>
      </w:pPr>
      <w:r>
        <w:rPr>
          <w:rFonts w:hint="eastAsia"/>
          <w:kern w:val="2"/>
          <w:szCs w:val="21"/>
          <w:lang w:val="en-US"/>
        </w:rPr>
        <w:t>式中：</w:t>
      </w:r>
      <w:r>
        <w:rPr>
          <w:position w:val="-12"/>
        </w:rPr>
        <w:object w:dxaOrig="526" w:dyaOrig="346">
          <v:shape id="_x0000_i1059" type="#_x0000_t75" style="width:27.4pt;height:17.2pt" o:ole="">
            <v:imagedata r:id="rId81" o:title=""/>
          </v:shape>
          <o:OLEObject Type="Embed" ProgID="Equation.DSMT4" ShapeID="_x0000_i1059" DrawAspect="Content" ObjectID="_1625483837" r:id="rId82"/>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rsidR="00404EB4" w:rsidRDefault="00404EB4" w:rsidP="00404EB4">
      <w:pPr>
        <w:spacing w:line="360" w:lineRule="auto"/>
        <w:ind w:left="420" w:firstLineChars="100" w:firstLine="210"/>
      </w:pPr>
      <w:r>
        <w:rPr>
          <w:position w:val="-12"/>
        </w:rPr>
        <w:object w:dxaOrig="665" w:dyaOrig="346">
          <v:shape id="_x0000_i1060" type="#_x0000_t75" style="width:33.3pt;height:17.2pt" o:ole="">
            <v:imagedata r:id="rId71" o:title=""/>
          </v:shape>
          <o:OLEObject Type="Embed" ProgID="Equation.DSMT4" ShapeID="_x0000_i1060" DrawAspect="Content" ObjectID="_1625483838" r:id="rId83"/>
        </w:object>
      </w:r>
      <w:r>
        <w:rPr>
          <w:rFonts w:hint="eastAsia"/>
        </w:rPr>
        <w:t>—</w:t>
      </w:r>
      <w:r>
        <w:t xml:space="preserve"> </w:t>
      </w:r>
      <w:r>
        <w:rPr>
          <w:rFonts w:hint="eastAsia"/>
          <w:szCs w:val="21"/>
        </w:rPr>
        <w:t>室外</w:t>
      </w:r>
      <w:proofErr w:type="gramStart"/>
      <w:r>
        <w:rPr>
          <w:rFonts w:hint="eastAsia"/>
          <w:szCs w:val="21"/>
        </w:rPr>
        <w:t>环境噪声由墙</w:t>
      </w:r>
      <w:proofErr w:type="gramEnd"/>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rsidR="001726B4" w:rsidRDefault="00C83B59" w:rsidP="00C83B59">
      <w:pPr>
        <w:pStyle w:val="2"/>
      </w:pPr>
      <w:r>
        <w:rPr>
          <w:rFonts w:hint="eastAsia"/>
        </w:rPr>
        <w:t>建筑内声源传到室内的噪声级</w:t>
      </w:r>
      <w:r w:rsidR="006901AA">
        <w:rPr>
          <w:rFonts w:hint="eastAsia"/>
        </w:rPr>
        <w:t>计算</w:t>
      </w:r>
    </w:p>
    <w:p w:rsidR="00FE4618" w:rsidRDefault="00FE4618" w:rsidP="00FE4618">
      <w:pPr>
        <w:pStyle w:val="a0"/>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rsidR="00FE4618" w:rsidRDefault="00FE4618" w:rsidP="00FE4618">
      <w:pPr>
        <w:pStyle w:val="a0"/>
        <w:ind w:firstLine="420"/>
        <w:rPr>
          <w:lang w:val="en-US"/>
        </w:rPr>
      </w:pPr>
      <w:r>
        <w:rPr>
          <w:rFonts w:hint="eastAsia"/>
          <w:lang w:val="en-US"/>
        </w:rPr>
        <w:t>其中室内多个声源噪声级通过以下公式进行叠加计算，获得室内声源的总噪声级：</w:t>
      </w:r>
    </w:p>
    <w:p w:rsidR="00FE4618" w:rsidRDefault="00FE4618" w:rsidP="006A5466">
      <w:pPr>
        <w:pStyle w:val="a0"/>
        <w:tabs>
          <w:tab w:val="left" w:pos="2410"/>
        </w:tabs>
        <w:ind w:firstLineChars="600" w:firstLine="144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e>
            <m:sub>
              <m:r>
                <w:rPr>
                  <w:rFonts w:ascii="Cambria Math" w:hAnsi="Cambria Math"/>
                  <w:sz w:val="24"/>
                  <w:lang w:val="en-US"/>
                </w:rPr>
                <m:t>X</m:t>
              </m: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sub>
            <m:sup>
              <m:r>
                <w:rPr>
                  <w:rFonts w:ascii="Cambria Math" w:hAnsi="Cambria Math"/>
                  <w:sz w:val="24"/>
                  <w:szCs w:val="28"/>
                </w:rPr>
                <m:t>n</m:t>
              </m:r>
            </m:sup>
            <m:e>
              <m:sSup>
                <m:sSupPr>
                  <m:ctrlPr>
                    <w:rPr>
                      <w:rFonts w:ascii="Cambria Math" w:hAnsi="Cambria Math"/>
                      <w:i/>
                      <w:sz w:val="24"/>
                      <w:szCs w:val="28"/>
                    </w:rPr>
                  </m:ctrlPr>
                </m:sSupPr>
                <m:e>
                  <m:r>
                    <w:rPr>
                      <w:rFonts w:ascii="Cambria Math" w:hAnsi="Cambria Math"/>
                      <w:sz w:val="24"/>
                      <w:szCs w:val="28"/>
                    </w:rPr>
                    <m:t>10</m:t>
                  </m: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e>
                    <m:sub>
                      <m:sSub>
                        <m:sSubPr>
                          <m:ctrlPr>
                            <w:rPr>
                              <w:rFonts w:ascii="Cambria Math" w:hAnsi="Cambria Math"/>
                              <w:i/>
                              <w:sz w:val="24"/>
                              <w:szCs w:val="28"/>
                              <w:lang w:val="en-US"/>
                            </w:rPr>
                          </m:ctrlPr>
                        </m:sSubPr>
                        <m:e>
                          <m:r>
                            <w:rPr>
                              <w:rFonts w:ascii="Cambria Math" w:hAnsi="Cambria Math"/>
                              <w:sz w:val="24"/>
                              <w:szCs w:val="28"/>
                              <w:lang w:val="en-US"/>
                            </w:rPr>
                            <m:t>X</m:t>
                          </m:r>
                        </m:e>
                        <m:sub>
                          <m:r>
                            <w:rPr>
                              <w:rFonts w:ascii="Cambria Math" w:hAnsi="Cambria Math"/>
                              <w:sz w:val="24"/>
                              <w:szCs w:val="28"/>
                              <w:lang w:val="en-US"/>
                            </w:rPr>
                            <m:t>i</m:t>
                          </m:r>
                        </m:sub>
                      </m:sSub>
                    </m:sub>
                  </m:sSub>
                </m:sup>
              </m:sSup>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m:t>
          </m:r>
          <m:r>
            <m:rPr>
              <m:sty m:val="p"/>
            </m:rPr>
            <w:rPr>
              <w:rFonts w:ascii="Cambria Math" w:hAnsi="Cambria Math"/>
              <w:lang w:val="en-US"/>
            </w:rPr>
            <m:t>7.7.1</m:t>
          </m:r>
          <m:r>
            <m:rPr>
              <m:sty m:val="p"/>
            </m:rPr>
            <w:rPr>
              <w:rFonts w:ascii="Cambria Math" w:hAnsi="Cambria Math"/>
              <w:lang w:val="en-US"/>
            </w:rPr>
            <m:t>）</m:t>
          </m:r>
          <m:r>
            <m:rPr>
              <m:sty m:val="p"/>
            </m:rPr>
            <w:rPr>
              <w:rFonts w:ascii="Cambria Math" w:hAnsi="Cambria Math"/>
              <w:lang w:val="en-US"/>
            </w:rPr>
            <m:t xml:space="preserve"> </m:t>
          </m:r>
          <m:r>
            <m:rPr>
              <m:sty m:val="p"/>
            </m:rPr>
            <w:rPr>
              <w:rFonts w:ascii="Cambria Math" w:hAnsi="Cambria Math"/>
              <w:sz w:val="24"/>
              <w:szCs w:val="28"/>
              <w:lang w:val="en-US"/>
            </w:rPr>
            <m:t xml:space="preserve">      </m:t>
          </m:r>
        </m:oMath>
      </m:oMathPara>
    </w:p>
    <w:p w:rsidR="00FE4618" w:rsidRDefault="00FE4618" w:rsidP="00FE4618">
      <w:pPr>
        <w:rPr>
          <w:szCs w:val="21"/>
        </w:rPr>
      </w:pPr>
      <w:r>
        <w:rPr>
          <w:rFonts w:hint="eastAsia"/>
          <w:szCs w:val="21"/>
        </w:rPr>
        <w:lastRenderedPageBreak/>
        <w:t>式中：</w:t>
      </w:r>
    </w:p>
    <w:p w:rsidR="00FE4618" w:rsidRDefault="00FE4618" w:rsidP="00FE4618">
      <w:pPr>
        <w:pStyle w:val="a0"/>
        <w:ind w:firstLineChars="550" w:firstLine="1155"/>
      </w:pPr>
      <w:r>
        <w:rPr>
          <w:position w:val="-12"/>
        </w:rPr>
        <w:object w:dxaOrig="305" w:dyaOrig="346">
          <v:shape id="_x0000_i1061" type="#_x0000_t75" style="width:15.05pt;height:17.2pt" o:ole="">
            <v:imagedata r:id="rId84" o:title=""/>
          </v:shape>
          <o:OLEObject Type="Embed" ProgID="Equation.DSMT4" ShapeID="_x0000_i1061" DrawAspect="Content" ObjectID="_1625483839" r:id="rId85"/>
        </w:object>
      </w:r>
      <w:r>
        <w:rPr>
          <w:rFonts w:hint="eastAsia"/>
        </w:rPr>
        <w:t>——</w:t>
      </w:r>
      <w:r>
        <w:t xml:space="preserve"> </w:t>
      </w:r>
      <w:r>
        <w:rPr>
          <w:rFonts w:hint="eastAsia"/>
        </w:rPr>
        <w:t>室内声源的总噪声级，</w:t>
      </w:r>
      <w:r>
        <w:t>dB</w:t>
      </w:r>
      <w:r>
        <w:rPr>
          <w:rFonts w:hint="eastAsia"/>
        </w:rPr>
        <w:t>（</w:t>
      </w:r>
      <w:r>
        <w:t>A</w:t>
      </w:r>
      <w:r>
        <w:rPr>
          <w:rFonts w:hint="eastAsia"/>
        </w:rPr>
        <w:t>）</w:t>
      </w:r>
    </w:p>
    <w:p w:rsidR="00FE4618" w:rsidRDefault="00FE4618" w:rsidP="00FE4618">
      <w:pPr>
        <w:pStyle w:val="a0"/>
        <w:ind w:firstLineChars="472" w:firstLine="1133"/>
      </w:pPr>
      <w:proofErr w:type="spellStart"/>
      <w:r>
        <w:rPr>
          <w:i/>
          <w:sz w:val="24"/>
        </w:rPr>
        <w:t>L</w:t>
      </w:r>
      <w:r w:rsidRPr="001662D2">
        <w:rPr>
          <w:i/>
          <w:sz w:val="24"/>
          <w:vertAlign w:val="subscript"/>
        </w:rPr>
        <w:t>X</w:t>
      </w:r>
      <w:r>
        <w:rPr>
          <w:vertAlign w:val="subscript"/>
        </w:rPr>
        <w:t>i</w:t>
      </w:r>
      <w:proofErr w:type="spellEnd"/>
      <w:r>
        <w:t xml:space="preserve"> </w:t>
      </w:r>
      <w:r>
        <w:rPr>
          <w:rFonts w:hint="eastAsia"/>
        </w:rPr>
        <w:t>——室内第</w:t>
      </w:r>
      <w:proofErr w:type="spellStart"/>
      <w:r>
        <w:rPr>
          <w:rFonts w:hint="eastAsia"/>
        </w:rPr>
        <w:t>i</w:t>
      </w:r>
      <w:proofErr w:type="spellEnd"/>
      <w:r>
        <w:rPr>
          <w:rFonts w:hint="eastAsia"/>
        </w:rPr>
        <w:t>个噪声源。</w:t>
      </w:r>
    </w:p>
    <w:p w:rsidR="006C6E2B" w:rsidRDefault="00FE4618" w:rsidP="00111436">
      <w:pPr>
        <w:pStyle w:val="a0"/>
        <w:spacing w:afterLines="50" w:after="156"/>
        <w:ind w:firstLineChars="144" w:firstLine="302"/>
      </w:pPr>
      <w:r>
        <w:rPr>
          <w:rFonts w:hint="eastAsia"/>
        </w:rPr>
        <w:t xml:space="preserve"> </w:t>
      </w:r>
      <w:r>
        <w:rPr>
          <w:rFonts w:hint="eastAsia"/>
        </w:rPr>
        <w:t>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rsidR="00BF720F" w:rsidRPr="008170B0" w:rsidRDefault="00BF720F" w:rsidP="008170B0">
      <w:pPr>
        <w:jc w:val="center"/>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7.7 </w:t>
      </w:r>
      <w:r w:rsidR="006B7083" w:rsidRPr="008170B0">
        <w:rPr>
          <w:rFonts w:ascii="黑体" w:eastAsia="黑体" w:hAnsi="黑体" w:hint="eastAsia"/>
          <w:lang w:val="en-US"/>
        </w:rPr>
        <w:t>建筑内声源传到室内噪声级</w:t>
      </w:r>
    </w:p>
    <w:tbl>
      <w:tblPr>
        <w:tblStyle w:val="TableGrid"/>
        <w:tblW w:w="9327.6794433593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31.9198608398438"/>
        <w:gridCol w:w="2331.9198608398438"/>
        <w:gridCol w:w="2331.9198608398438"/>
        <w:gridCol w:w="2331.9198608398438"/>
      </w:tblGrid>
      <w:tr>
        <w:tc>
          <w:tcPr>
            <w:vAlign w:val="center"/>
            <w:shd w:val="clear" w:color="auto" w:fill="E6E6E6"/>
            <w:gridSpan w:val="2"/>
          </w:tcPr>
          <w:p>
            <w:pPr>
              <w:jc w:val="center"/>
            </w:pPr>
            <w:r>
              <w:t>室内声源噪声级(dB,A)</w:t>
            </w:r>
          </w:p>
        </w:tc>
        <w:tc>
          <w:tcPr>
            <w:vAlign w:val="center"/>
            <w:shd w:val="clear" w:color="auto" w:fill="E6E6E6"/>
            <w:gridSpan w:val="2"/>
          </w:tcPr>
          <w:p>
            <w:pPr>
              <w:jc w:val="center"/>
            </w:pPr>
            <w:r>
              <w:t>相邻房间设备传到室内噪声级(dB,A)</w:t>
            </w:r>
          </w:p>
        </w:tc>
      </w:tr>
      <w:tr>
        <w:tc>
          <w:tcPr>
            <w:vAlign w:val="center"/>
            <w:shd w:val="clear" w:color="auto" w:fill="E6E6E6"/>
          </w:tcPr>
          <w:p>
            <w:pPr/>
            <w:r>
              <w:t>昼间</w:t>
            </w:r>
          </w:p>
        </w:tc>
        <w:tc>
          <w:tcPr>
            <w:vAlign w:val="center"/>
            <w:shd w:val="clear" w:color="auto" w:fill="E6E6E6"/>
          </w:tcPr>
          <w:p>
            <w:pPr/>
            <w:r>
              <w:t>夜间</w:t>
            </w:r>
          </w:p>
        </w:tc>
        <w:tc>
          <w:tcPr>
            <w:vAlign w:val="center"/>
            <w:shd w:val="clear" w:color="auto" w:fill="E6E6E6"/>
          </w:tcPr>
          <w:p>
            <w:pPr/>
            <w:r>
              <w:t>昼间</w:t>
            </w:r>
          </w:p>
        </w:tc>
        <w:tc>
          <w:tcPr>
            <w:vAlign w:val="center"/>
            <w:shd w:val="clear" w:color="auto" w:fill="E6E6E6"/>
          </w:tcPr>
          <w:p>
            <w:pPr/>
            <w:r>
              <w:t>夜间</w:t>
            </w:r>
          </w:p>
        </w:tc>
      </w:tr>
      <w:tr>
        <w:tc>
          <w:tcPr>
            <w:vAlign w:val="center"/>
          </w:tcPr>
          <w:p>
            <w:pPr/>
            <w:r>
              <w:t>20</w:t>
            </w:r>
          </w:p>
        </w:tc>
        <w:tc>
          <w:tcPr>
            <w:vAlign w:val="center"/>
          </w:tcPr>
          <w:p>
            <w:pPr/>
            <w:r>
              <w:t>5</w:t>
            </w:r>
          </w:p>
        </w:tc>
        <w:tc>
          <w:tcPr>
            <w:vAlign w:val="center"/>
          </w:tcPr>
          <w:p>
            <w:pPr/>
            <w:r>
              <w:t>--</w:t>
            </w:r>
          </w:p>
        </w:tc>
        <w:tc>
          <w:tcPr>
            <w:vAlign w:val="center"/>
          </w:tcPr>
          <w:p>
            <w:pPr/>
            <w:r>
              <w:t>--</w:t>
            </w:r>
          </w:p>
        </w:tc>
      </w:tr>
    </w:tbl>
    <w:p w:rsidR="00C83B59" w:rsidRDefault="00C83B59" w:rsidP="00B203CB">
      <w:pPr>
        <w:pStyle w:val="a0"/>
        <w:ind w:firstLineChars="295" w:firstLine="619"/>
        <w:jc w:val="left"/>
        <w:rPr>
          <w:rFonts w:ascii="Cambria Math" w:hAnsi="Cambria Math"/>
        </w:rPr>
      </w:pPr>
      <w:bookmarkStart w:id="51" w:name="建筑内声源传声"/>
      <w:bookmarkEnd w:id="51"/>
    </w:p>
    <w:p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rsidR="00776355" w:rsidRDefault="00335D13" w:rsidP="00335D13">
      <w:pPr>
        <w:pStyle w:val="2"/>
      </w:pPr>
      <w:r>
        <w:rPr>
          <w:rFonts w:hint="eastAsia"/>
        </w:rPr>
        <w:t>室内噪声级计算</w:t>
      </w:r>
    </w:p>
    <w:p w:rsidR="002B4C64" w:rsidRDefault="002B4C64" w:rsidP="00BB5622">
      <w:pPr>
        <w:spacing w:line="360" w:lineRule="auto"/>
        <w:ind w:firstLineChars="200" w:firstLine="42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w:t>
      </w:r>
      <w:r w:rsidR="00323D60">
        <w:rPr>
          <w:rFonts w:hint="eastAsia"/>
          <w:kern w:val="2"/>
          <w:szCs w:val="21"/>
          <w:lang w:val="en-US"/>
        </w:rPr>
        <w:t>下表</w:t>
      </w:r>
      <w:r>
        <w:rPr>
          <w:rFonts w:hint="eastAsia"/>
          <w:kern w:val="2"/>
          <w:szCs w:val="21"/>
          <w:lang w:val="en-US"/>
        </w:rPr>
        <w:t>中：</w:t>
      </w:r>
    </w:p>
    <w:p w:rsidR="002B4C64" w:rsidRDefault="000302BB" w:rsidP="002B4C64">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e>
          <m:sub>
            <m:r>
              <w:rPr>
                <w:rFonts w:ascii="Cambria Math" w:hAnsi="Cambria Math"/>
                <w:sz w:val="28"/>
                <w:szCs w:val="28"/>
              </w:rPr>
              <m:t>N</m:t>
            </m:r>
          </m:sub>
        </m:sSub>
        <m:r>
          <m:rPr>
            <m:sty m:val="p"/>
          </m:rPr>
          <w:rPr>
            <w:rFonts w:ascii="Cambria Math" w:hAnsi="Cambria Math"/>
            <w:sz w:val="28"/>
            <w:szCs w:val="28"/>
          </w:rPr>
          <m:t>=10lg⁡</m:t>
        </m:r>
        <m:r>
          <m:rPr>
            <m:sty m:val="p"/>
          </m:rPr>
          <w:rPr>
            <w:rFonts w:ascii="Cambria Math" w:hAnsi="Cambria Math" w:hint="eastAsia"/>
            <w:sz w:val="28"/>
            <w:szCs w:val="28"/>
          </w:rPr>
          <m:t>（</m:t>
        </m:r>
        <m:sSup>
          <m:sSupPr>
            <m:ctrlPr>
              <w:rPr>
                <w:rFonts w:ascii="Cambria Math" w:hAnsi="Cambria Math"/>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526" w:dyaOrig="346">
                <v:shape id="_x0000_i1063" type="#_x0000_t75" style="width:27.4pt;height:17.2pt" o:ole="">
                  <v:imagedata r:id="rId81" o:title=""/>
                </v:shape>
                <o:OLEObject Type="Embed" ProgID="Equation.DSMT4" ShapeID="_x0000_i1063" DrawAspect="Content" ObjectID="_1625483840" r:id="rId86"/>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r>
              <m:rPr>
                <m:sty m:val="p"/>
              </m:rPr>
              <w:rPr>
                <w:rFonts w:ascii="Cambria Math" w:hAnsi="Cambria Math"/>
                <w:position w:val="-12"/>
                <w:sz w:val="28"/>
                <w:szCs w:val="28"/>
              </w:rPr>
              <w:object w:dxaOrig="305" w:dyaOrig="346">
                <v:shape id="_x0000_i1065" type="#_x0000_t75" style="width:15.05pt;height:17.2pt" o:ole="">
                  <v:imagedata r:id="rId84" o:title=""/>
                </v:shape>
                <o:OLEObject Type="Embed" ProgID="Equation.DSMT4" ShapeID="_x0000_i1065" DrawAspect="Content" ObjectID="_1625483841" r:id="rId87"/>
              </w:objec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0.1</m:t>
            </m:r>
          </m:sup>
        </m:sSup>
        <m:r>
          <m:rPr>
            <m:sty m:val="p"/>
          </m:rPr>
          <w:rPr>
            <w:rFonts w:ascii="Cambria Math" w:hAnsi="Cambria Math"/>
            <w:noProof/>
            <w:sz w:val="28"/>
            <w:szCs w:val="28"/>
            <w:lang w:val="en-US"/>
          </w:rPr>
          <w:drawing>
            <wp:inline distT="0" distB="0" distL="0" distR="0" wp14:anchorId="069690FF" wp14:editId="5945298D">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sidR="002B4C64">
        <w:rPr>
          <w:rFonts w:hint="eastAsia"/>
          <w:sz w:val="28"/>
          <w:szCs w:val="28"/>
        </w:rPr>
        <w:t xml:space="preserve">     </w:t>
      </w:r>
      <w:r w:rsidR="00AB086F">
        <w:rPr>
          <w:sz w:val="28"/>
          <w:szCs w:val="28"/>
        </w:rPr>
        <w:t xml:space="preserve"> </w:t>
      </w:r>
      <w:r w:rsidR="002B4C64" w:rsidRPr="00800B71">
        <w:rPr>
          <w:rFonts w:hint="eastAsia"/>
          <w:position w:val="-28"/>
          <w:szCs w:val="21"/>
        </w:rPr>
        <w:t>（</w:t>
      </w:r>
      <w:r w:rsidR="002B4C64" w:rsidRPr="00800B71">
        <w:rPr>
          <w:rFonts w:hint="eastAsia"/>
          <w:position w:val="-28"/>
          <w:szCs w:val="21"/>
        </w:rPr>
        <w:t>7.6.1</w:t>
      </w:r>
      <w:r w:rsidR="002B4C64" w:rsidRPr="00800B71">
        <w:rPr>
          <w:rFonts w:hint="eastAsia"/>
          <w:position w:val="-28"/>
          <w:szCs w:val="21"/>
        </w:rPr>
        <w:t>）</w:t>
      </w:r>
      <w:r w:rsidR="002B4C64">
        <w:rPr>
          <w:rFonts w:hint="eastAsia"/>
          <w:sz w:val="28"/>
          <w:szCs w:val="28"/>
        </w:rPr>
        <w:t xml:space="preserve">      </w:t>
      </w:r>
    </w:p>
    <w:p w:rsidR="002B4C64" w:rsidRDefault="002B4C64" w:rsidP="00790013">
      <w:pPr>
        <w:rPr>
          <w:szCs w:val="21"/>
        </w:rPr>
      </w:pPr>
      <w:r>
        <w:rPr>
          <w:rFonts w:hint="eastAsia"/>
          <w:szCs w:val="21"/>
        </w:rPr>
        <w:t>式中：</w:t>
      </w:r>
      <w:r>
        <w:rPr>
          <w:position w:val="-12"/>
          <w:szCs w:val="21"/>
        </w:rPr>
        <w:object w:dxaOrig="305" w:dyaOrig="346">
          <v:shape id="_x0000_i1066" type="#_x0000_t75" style="width:15.05pt;height:17.2pt" o:ole="">
            <v:imagedata r:id="rId89" o:title=""/>
          </v:shape>
          <o:OLEObject Type="Embed" ProgID="Equation.DSMT4" ShapeID="_x0000_i1066" DrawAspect="Content" ObjectID="_1625483842" r:id="rId90"/>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rsidR="002B4C64" w:rsidRDefault="002B4C64" w:rsidP="00790013">
      <w:pPr>
        <w:ind w:firstLineChars="300" w:firstLine="630"/>
        <w:rPr>
          <w:szCs w:val="21"/>
        </w:rPr>
      </w:pPr>
      <w:r>
        <w:rPr>
          <w:position w:val="-12"/>
          <w:szCs w:val="21"/>
        </w:rPr>
        <w:object w:dxaOrig="526" w:dyaOrig="346">
          <v:shape id="_x0000_i1067" type="#_x0000_t75" style="width:27.4pt;height:17.2pt" o:ole="">
            <v:imagedata r:id="rId81" o:title=""/>
          </v:shape>
          <o:OLEObject Type="Embed" ProgID="Equation.DSMT4" ShapeID="_x0000_i1067" DrawAspect="Content" ObjectID="_1625483843" r:id="rId91"/>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rsidR="002B4C64" w:rsidRDefault="002B4C64" w:rsidP="002B4C64">
      <w:pPr>
        <w:rPr>
          <w:szCs w:val="21"/>
        </w:rPr>
      </w:pPr>
      <w:r>
        <w:rPr>
          <w:szCs w:val="21"/>
        </w:rPr>
        <w:t xml:space="preserve">  </w:t>
      </w:r>
      <w:r w:rsidR="00790013">
        <w:rPr>
          <w:szCs w:val="21"/>
        </w:rPr>
        <w:t xml:space="preserve">   </w:t>
      </w:r>
      <w:r>
        <w:rPr>
          <w:szCs w:val="21"/>
        </w:rPr>
        <w:t xml:space="preserve"> </w:t>
      </w:r>
      <w:r>
        <w:rPr>
          <w:position w:val="-12"/>
          <w:szCs w:val="21"/>
        </w:rPr>
        <w:object w:dxaOrig="305" w:dyaOrig="346">
          <v:shape id="_x0000_i1068" type="#_x0000_t75" style="width:15.05pt;height:17.2pt" o:ole="">
            <v:imagedata r:id="rId84" o:title=""/>
          </v:shape>
          <o:OLEObject Type="Embed" ProgID="Equation.DSMT4" ShapeID="_x0000_i1068" DrawAspect="Content" ObjectID="_1625483844" r:id="rId92"/>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rsidR="00335D13" w:rsidRDefault="002B4C64" w:rsidP="00790013">
      <w:pPr>
        <w:pStyle w:val="a0"/>
        <w:ind w:firstLineChars="250" w:firstLine="600"/>
        <w:jc w:val="left"/>
      </w:pPr>
      <w:r>
        <w:rPr>
          <w:i/>
          <w:sz w:val="24"/>
          <w:szCs w:val="24"/>
          <w:vertAlign w:val="subscript"/>
        </w:rPr>
        <w:t xml:space="preserve"> </w:t>
      </w:r>
      <w:r w:rsidRPr="00790013">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rsidR="008A692A" w:rsidRPr="008170B0" w:rsidRDefault="008A692A" w:rsidP="0069269A">
      <w:pPr>
        <w:jc w:val="right"/>
        <w:rPr>
          <w:rFonts w:ascii="黑体" w:eastAsia="黑体" w:hAnsi="黑体"/>
          <w:lang w:val="en-US"/>
        </w:rPr>
      </w:pPr>
      <w:r w:rsidRPr="008170B0">
        <w:rPr>
          <w:rFonts w:ascii="黑体" w:eastAsia="黑体" w:hAnsi="黑体" w:hint="eastAsia"/>
          <w:lang w:val="en-US"/>
        </w:rPr>
        <w:t>表</w:t>
      </w:r>
      <w:r w:rsidRPr="008170B0">
        <w:rPr>
          <w:rFonts w:ascii="黑体" w:eastAsia="黑体" w:hAnsi="黑体"/>
          <w:lang w:val="en-US"/>
        </w:rPr>
        <w:t xml:space="preserve">7.8  </w:t>
      </w:r>
      <w:r w:rsidRPr="008170B0">
        <w:rPr>
          <w:rFonts w:ascii="黑体" w:eastAsia="黑体" w:hAnsi="黑体" w:hint="eastAsia"/>
          <w:lang w:val="en-US"/>
        </w:rPr>
        <w:t>最不利房间室内噪声值</w:t>
      </w:r>
      <w:r w:rsidR="0069269A">
        <w:rPr>
          <w:rFonts w:ascii="黑体" w:eastAsia="黑体" w:hAnsi="黑体" w:hint="eastAsia"/>
          <w:lang w:val="en-US"/>
        </w:rPr>
        <w:t xml:space="preserve">                 单位</w:t>
      </w:r>
      <w:r w:rsidR="0069269A">
        <w:rPr>
          <w:rFonts w:ascii="黑体" w:eastAsia="黑体" w:hAnsi="黑体"/>
          <w:lang w:val="en-US"/>
        </w:rPr>
        <w:t>：</w:t>
      </w:r>
      <w:r w:rsidR="0069269A" w:rsidRPr="0069269A">
        <w:rPr>
          <w:rFonts w:ascii="黑体" w:eastAsia="黑体" w:hAnsi="黑体"/>
          <w:lang w:val="en-US"/>
        </w:rPr>
        <w:t>dB</w:t>
      </w:r>
      <w:r w:rsidR="0069269A" w:rsidRPr="0069269A">
        <w:rPr>
          <w:rFonts w:ascii="黑体" w:eastAsia="黑体" w:hAnsi="黑体" w:hint="eastAsia"/>
          <w:lang w:val="en-US"/>
        </w:rPr>
        <w:t>（</w:t>
      </w:r>
      <w:r w:rsidR="0069269A" w:rsidRPr="0069269A">
        <w:rPr>
          <w:rFonts w:ascii="黑体" w:eastAsia="黑体" w:hAnsi="黑体"/>
          <w:lang w:val="en-US"/>
        </w:rPr>
        <w:t>A</w:t>
      </w:r>
      <w:r w:rsidR="0069269A" w:rsidRPr="0069269A">
        <w:rPr>
          <w:rFonts w:ascii="黑体" w:eastAsia="黑体" w:hAnsi="黑体" w:hint="eastAsia"/>
          <w:lang w:val="en-US"/>
        </w:rPr>
        <w:t>）</w:t>
      </w:r>
    </w:p>
    <w:tbl>
      <w:tblPr>
        <w:tblStyle w:val="TableGrid"/>
        <w:tblW w:w="9333.3399200439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56.5200042724609"/>
        <w:gridCol w:w="707.5"/>
        <w:gridCol w:w="707.5"/>
        <w:gridCol w:w="2546.9999694824219"/>
        <w:gridCol w:w="2546.9999694824219"/>
        <w:gridCol w:w="1567.8199768066406"/>
      </w:tblGrid>
      <w:tr>
        <w:tc>
          <w:tcPr>
            <w:vAlign w:val="center"/>
            <w:shd w:val="clear" w:color="auto" w:fill="E6E6E6"/>
            <w:vMerge w:val="restart"/>
          </w:tcPr>
          <w:p>
            <w:pPr>
              <w:jc w:val="center"/>
            </w:pPr>
            <w:r>
              <w:t>房间类型</w:t>
            </w:r>
          </w:p>
        </w:tc>
        <w:tc>
          <w:tcPr>
            <w:vAlign w:val="center"/>
            <w:shd w:val="clear" w:color="auto" w:fill="E6E6E6"/>
            <w:gridSpan w:val="2"/>
          </w:tcPr>
          <w:p>
            <w:pPr>
              <w:jc w:val="center"/>
            </w:pPr>
            <w:r>
              <w:t>室内噪声级</w:t>
            </w:r>
          </w:p>
        </w:tc>
        <w:tc>
          <w:tcPr>
            <w:vAlign w:val="center"/>
            <w:shd w:val="clear" w:color="auto" w:fill="E6E6E6"/>
            <w:gridSpan w:val="2"/>
          </w:tcPr>
          <w:p>
            <w:pPr>
              <w:jc w:val="center"/>
            </w:pPr>
            <w:r>
              <w:t>标准限值</w:t>
            </w:r>
          </w:p>
        </w:tc>
        <w:tc>
          <w:tcPr>
            <w:vAlign w:val="center"/>
            <w:shd w:val="clear" w:color="auto" w:fill="E6E6E6"/>
            <w:vMerge w:val="restart"/>
          </w:tcPr>
          <w:p>
            <w:pPr>
              <w:jc w:val="center"/>
            </w:pPr>
            <w:r>
              <w:t>结论</w:t>
            </w:r>
          </w:p>
        </w:tc>
      </w:tr>
      <w:tr>
        <w:tc>
          <w:tcPr>
            <w:vAlign w:val="center"/>
            <w:shd w:val="clear" w:color="auto" w:fill="E6E6E6"/>
            <w:vMerge/>
          </w:tcPr>
          <w:p>
            <w:pP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tcPr>
          <w:p>
            <w:pPr>
              <w:jc w:val="center"/>
            </w:pPr>
            <w:r>
              <w:t>昼间</w:t>
            </w:r>
          </w:p>
        </w:tc>
        <w:tc>
          <w:tcPr>
            <w:vAlign w:val="center"/>
            <w:shd w:val="clear" w:color="auto" w:fill="E6E6E6"/>
          </w:tcPr>
          <w:p>
            <w:pPr>
              <w:jc w:val="center"/>
            </w:pPr>
            <w:r>
              <w:t>夜间</w:t>
            </w:r>
          </w:p>
        </w:tc>
        <w:tc>
          <w:tcPr>
            <w:vAlign w:val="center"/>
            <w:shd w:val="clear" w:color="auto" w:fill="E6E6E6"/>
            <w:vMerge/>
          </w:tcPr>
          <w:p>
            <w:pPr/>
          </w:p>
        </w:tc>
      </w:tr>
      <w:tr>
        <w:tc>
          <w:tcPr>
            <w:vAlign w:val="center"/>
            <w:shd w:val="clear" w:color="auto" w:fill="E6E6E6"/>
          </w:tcPr>
          <w:p>
            <w:pPr/>
            <w:r>
              <w:t>阅览室</w:t>
            </w:r>
          </w:p>
        </w:tc>
        <w:tc>
          <w:tcPr>
            <w:vAlign w:val="center"/>
          </w:tcPr>
          <w:p>
            <w:pPr>
              <w:jc w:val="center"/>
            </w:pPr>
            <w:r>
              <w:rPr>
                <w:b/>
              </w:rPr>
              <w:t>20</w:t>
            </w:r>
          </w:p>
        </w:tc>
        <w:tc>
          <w:tcPr>
            <w:vAlign w:val="center"/>
          </w:tcPr>
          <w:p>
            <w:pPr>
              <w:jc w:val="center"/>
            </w:pPr>
            <w:r>
              <w:rPr>
                <w:b/>
              </w:rPr>
              <w:t>6</w:t>
            </w:r>
          </w:p>
        </w:tc>
        <w:tc>
          <w:tcPr>
            <w:vAlign w:val="center"/>
          </w:tcPr>
          <w:p>
            <w:pPr>
              <w:jc w:val="center"/>
            </w:pPr>
            <w:r>
              <w:t>低限:≤40,高要求:≤35</w:t>
            </w:r>
          </w:p>
        </w:tc>
        <w:tc>
          <w:tcPr>
            <w:vAlign w:val="center"/>
          </w:tcPr>
          <w:p>
            <w:pPr>
              <w:jc w:val="center"/>
            </w:pPr>
            <w:r>
              <w:t>--</w:t>
            </w:r>
          </w:p>
        </w:tc>
        <w:tc>
          <w:tcPr>
            <w:vAlign w:val="center"/>
          </w:tcPr>
          <w:p>
            <w:pPr/>
            <w:r>
              <w:rPr>
                <w:b/>
              </w:rPr>
              <w:t>满足高要求</w:t>
            </w:r>
          </w:p>
        </w:tc>
      </w:tr>
    </w:tbl>
    <w:p w:rsidR="007C2EA4" w:rsidRDefault="007C2EA4" w:rsidP="00CA196A">
      <w:pPr>
        <w:pStyle w:val="a0"/>
        <w:ind w:firstLineChars="150" w:firstLine="315"/>
        <w:jc w:val="left"/>
        <w:rPr>
          <w:rFonts w:ascii="Cambria Math" w:hAnsi="Cambria Math"/>
        </w:rPr>
      </w:pPr>
      <w:bookmarkStart w:id="52" w:name="最不利房间室内噪声级统计"/>
      <w:bookmarkEnd w:id="52"/>
    </w:p>
    <w:bookmarkEnd w:id="27"/>
    <w:bookmarkEnd w:id="28"/>
    <w:p w:rsidR="00BC484E" w:rsidRDefault="00BC484E" w:rsidP="00BC484E">
      <w:pPr>
        <w:pStyle w:val="1"/>
        <w:rPr>
          <w:kern w:val="2"/>
        </w:rPr>
      </w:pPr>
      <w:r>
        <w:rPr>
          <w:rFonts w:hint="eastAsia"/>
          <w:kern w:val="2"/>
        </w:rPr>
        <w:t>结论</w:t>
      </w:r>
    </w:p>
    <w:p w:rsidR="00192E22" w:rsidRDefault="00E16EA9" w:rsidP="00721868">
      <w:pPr>
        <w:pStyle w:val="ab"/>
        <w:spacing w:line="360" w:lineRule="auto"/>
        <w:ind w:firstLineChars="0" w:firstLine="420"/>
        <w:rPr>
          <w:rFonts w:ascii="宋体" w:eastAsia="宋体" w:hAnsi="宋体"/>
          <w:sz w:val="21"/>
          <w:szCs w:val="21"/>
        </w:rPr>
      </w:pPr>
      <w:r>
        <w:rPr>
          <w:rFonts w:ascii="宋体" w:eastAsia="宋体" w:hAnsi="宋体" w:hint="eastAsia"/>
          <w:sz w:val="21"/>
          <w:szCs w:val="21"/>
        </w:rPr>
        <w:t>根据</w:t>
      </w:r>
      <w:r w:rsidRPr="00696922">
        <w:rPr>
          <w:rFonts w:ascii="Times New Roman" w:eastAsia="宋体" w:hAnsi="Times New Roman"/>
          <w:sz w:val="21"/>
          <w:szCs w:val="21"/>
        </w:rPr>
        <w:t>上述计算可知，</w:t>
      </w:r>
      <w:r w:rsidR="00747928" w:rsidRPr="00696922">
        <w:rPr>
          <w:rFonts w:ascii="Times New Roman" w:eastAsia="宋体" w:hAnsi="Times New Roman"/>
          <w:sz w:val="21"/>
          <w:szCs w:val="21"/>
        </w:rPr>
        <w:t>根据《绿色建筑评价标准》</w:t>
      </w:r>
      <w:r w:rsidR="00696922" w:rsidRPr="00696922">
        <w:rPr>
          <w:rFonts w:ascii="Times New Roman" w:eastAsia="宋体" w:hAnsi="Times New Roman"/>
          <w:sz w:val="21"/>
          <w:szCs w:val="21"/>
        </w:rPr>
        <w:t>GB/T50378-</w:t>
      </w:r>
      <w:r w:rsidR="008976BC">
        <w:rPr>
          <w:rFonts w:ascii="Times New Roman" w:eastAsia="宋体" w:hAnsi="Times New Roman"/>
          <w:sz w:val="21"/>
          <w:szCs w:val="21"/>
        </w:rPr>
        <w:t>2019</w:t>
      </w:r>
      <w:r w:rsidR="00747928" w:rsidRPr="00696922">
        <w:rPr>
          <w:rFonts w:ascii="Times New Roman" w:eastAsia="宋体" w:hAnsi="Times New Roman"/>
          <w:sz w:val="21"/>
          <w:szCs w:val="21"/>
        </w:rPr>
        <w:t>和《民用建筑隔声设计规范》</w:t>
      </w:r>
      <w:r w:rsidR="00747928" w:rsidRPr="00696922">
        <w:rPr>
          <w:rFonts w:ascii="Times New Roman" w:eastAsia="宋体" w:hAnsi="Times New Roman"/>
          <w:sz w:val="21"/>
          <w:szCs w:val="21"/>
        </w:rPr>
        <w:t>GB50118-2010</w:t>
      </w:r>
      <w:r w:rsidR="00747928" w:rsidRPr="00696922">
        <w:rPr>
          <w:rFonts w:ascii="Times New Roman" w:eastAsia="宋体" w:hAnsi="Times New Roman"/>
          <w:sz w:val="21"/>
          <w:szCs w:val="21"/>
        </w:rPr>
        <w:t>评价</w:t>
      </w:r>
      <w:r w:rsidR="00747928">
        <w:rPr>
          <w:rFonts w:ascii="宋体" w:eastAsia="宋体" w:hAnsi="宋体" w:hint="eastAsia"/>
          <w:sz w:val="21"/>
          <w:szCs w:val="21"/>
        </w:rPr>
        <w:t>要求</w:t>
      </w:r>
      <w:r w:rsidR="00583AB5">
        <w:rPr>
          <w:rFonts w:ascii="宋体" w:eastAsia="宋体" w:hAnsi="宋体" w:hint="eastAsia"/>
          <w:sz w:val="21"/>
          <w:szCs w:val="21"/>
        </w:rPr>
        <w:t>，</w:t>
      </w:r>
      <w:r w:rsidR="00320CD8">
        <w:rPr>
          <w:rFonts w:ascii="宋体" w:eastAsia="宋体" w:hAnsi="宋体" w:hint="eastAsia"/>
          <w:sz w:val="21"/>
          <w:szCs w:val="21"/>
        </w:rPr>
        <w:t>本</w:t>
      </w:r>
      <w:r w:rsidR="00320CD8">
        <w:rPr>
          <w:rFonts w:ascii="宋体" w:eastAsia="宋体" w:hAnsi="宋体"/>
          <w:sz w:val="21"/>
          <w:szCs w:val="21"/>
        </w:rPr>
        <w:t>工程</w:t>
      </w:r>
      <w:r w:rsidR="00941DC5">
        <w:rPr>
          <w:rFonts w:ascii="宋体" w:eastAsia="宋体" w:hAnsi="宋体" w:hint="eastAsia"/>
          <w:sz w:val="21"/>
          <w:szCs w:val="21"/>
        </w:rPr>
        <w:t>最不利</w:t>
      </w:r>
      <w:r w:rsidR="00941DC5">
        <w:rPr>
          <w:rFonts w:ascii="宋体" w:eastAsia="宋体" w:hAnsi="宋体"/>
          <w:sz w:val="21"/>
          <w:szCs w:val="21"/>
        </w:rPr>
        <w:t>房间</w:t>
      </w:r>
      <w:r w:rsidR="00250E68">
        <w:rPr>
          <w:rFonts w:ascii="宋体" w:eastAsia="宋体" w:hAnsi="宋体" w:hint="eastAsia"/>
          <w:sz w:val="21"/>
          <w:szCs w:val="21"/>
        </w:rPr>
        <w:t>(</w:t>
      </w:r>
      <w:r w:rsidR="00231DD0">
        <w:rPr>
          <w:rFonts w:ascii="宋体" w:eastAsia="宋体" w:hAnsi="宋体" w:hint="eastAsia"/>
          <w:sz w:val="21"/>
          <w:szCs w:val="21"/>
        </w:rPr>
        <w:t>房间</w:t>
      </w:r>
      <w:r w:rsidR="00231DD0">
        <w:rPr>
          <w:rFonts w:ascii="宋体" w:eastAsia="宋体" w:hAnsi="宋体"/>
          <w:sz w:val="21"/>
          <w:szCs w:val="21"/>
        </w:rPr>
        <w:t>编号：</w:t>
      </w:r>
      <w:bookmarkStart w:id="53" w:name="最不利房间编号"/>
      <w:r>
        <w:t>1001[阅览室]</w:t>
      </w:r>
      <w:bookmarkEnd w:id="53"/>
      <w:r w:rsidR="00250E68">
        <w:rPr>
          <w:rFonts w:ascii="宋体" w:eastAsia="宋体" w:hAnsi="宋体" w:hint="eastAsia"/>
          <w:sz w:val="21"/>
          <w:szCs w:val="21"/>
        </w:rPr>
        <w:t>)</w:t>
      </w:r>
      <w:r w:rsidR="00A17D48">
        <w:rPr>
          <w:rFonts w:ascii="宋体" w:eastAsia="宋体" w:hAnsi="宋体" w:hint="eastAsia"/>
          <w:sz w:val="21"/>
          <w:szCs w:val="21"/>
        </w:rPr>
        <w:t>的</w:t>
      </w:r>
      <w:r w:rsidR="000F12F3" w:rsidRPr="00F57EBE">
        <w:rPr>
          <w:rFonts w:ascii="宋体" w:eastAsia="宋体" w:hAnsi="宋体" w:hint="eastAsia"/>
          <w:sz w:val="21"/>
          <w:szCs w:val="21"/>
        </w:rPr>
        <w:t>室内噪声级评价结论汇总如下表：</w:t>
      </w:r>
    </w:p>
    <w:p w:rsidR="00235A86" w:rsidRPr="00235A86" w:rsidRDefault="00235A86" w:rsidP="00235A86">
      <w:pPr>
        <w:pStyle w:val="a0"/>
        <w:spacing w:line="276" w:lineRule="auto"/>
        <w:ind w:firstLine="420"/>
        <w:jc w:val="center"/>
        <w:rPr>
          <w:rFonts w:ascii="黑体" w:eastAsia="黑体" w:hAnsi="黑体"/>
          <w:szCs w:val="20"/>
          <w:lang w:val="en-US"/>
        </w:rPr>
      </w:pPr>
      <w:r>
        <w:rPr>
          <w:rFonts w:ascii="黑体" w:eastAsia="黑体" w:hAnsi="黑体" w:hint="eastAsia"/>
          <w:szCs w:val="20"/>
          <w:lang w:val="en-US"/>
        </w:rPr>
        <w:t>表8 室内噪声级达标、得分情况</w:t>
      </w:r>
    </w:p>
    <w:tbl>
      <w:tblPr>
        <w:tblpPr w:leftFromText="180" w:rightFromText="180" w:vertAnchor="text" w:horzAnchor="margin" w:tblpY="194"/>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6433"/>
        <w:gridCol w:w="877"/>
        <w:gridCol w:w="731"/>
      </w:tblGrid>
      <w:tr w:rsidR="00171281" w:rsidTr="008F0A17">
        <w:trPr>
          <w:trHeight w:val="209"/>
        </w:trPr>
        <w:tc>
          <w:tcPr>
            <w:tcW w:w="1315" w:type="dxa"/>
            <w:shd w:val="clear" w:color="auto" w:fill="E6E6E6"/>
            <w:vAlign w:val="center"/>
          </w:tcPr>
          <w:p w:rsidR="00171281" w:rsidRDefault="00171281" w:rsidP="008F0A17">
            <w:pPr>
              <w:jc w:val="center"/>
            </w:pPr>
            <w:r>
              <w:t>检查项</w:t>
            </w:r>
          </w:p>
        </w:tc>
        <w:tc>
          <w:tcPr>
            <w:tcW w:w="6433" w:type="dxa"/>
            <w:shd w:val="clear" w:color="auto" w:fill="E6E6E6"/>
          </w:tcPr>
          <w:p w:rsidR="00171281" w:rsidRDefault="00171281" w:rsidP="008F0A17">
            <w:pPr>
              <w:jc w:val="center"/>
            </w:pPr>
            <w:r>
              <w:rPr>
                <w:rFonts w:hint="eastAsia"/>
              </w:rPr>
              <w:t>评价</w:t>
            </w:r>
            <w:r>
              <w:t>依据</w:t>
            </w:r>
          </w:p>
        </w:tc>
        <w:tc>
          <w:tcPr>
            <w:tcW w:w="877" w:type="dxa"/>
            <w:shd w:val="clear" w:color="auto" w:fill="E6E6E6"/>
            <w:vAlign w:val="center"/>
          </w:tcPr>
          <w:p w:rsidR="00171281" w:rsidRDefault="00171281" w:rsidP="008F0A17">
            <w:pPr>
              <w:jc w:val="center"/>
            </w:pPr>
            <w:r>
              <w:t>结论</w:t>
            </w:r>
          </w:p>
        </w:tc>
        <w:tc>
          <w:tcPr>
            <w:tcW w:w="731" w:type="dxa"/>
            <w:shd w:val="clear" w:color="auto" w:fill="E6E6E6"/>
            <w:vAlign w:val="center"/>
          </w:tcPr>
          <w:p w:rsidR="00171281" w:rsidRDefault="00171281" w:rsidP="008F0A17">
            <w:pPr>
              <w:jc w:val="center"/>
            </w:pPr>
            <w:r>
              <w:t>得分</w:t>
            </w:r>
          </w:p>
        </w:tc>
      </w:tr>
      <w:tr w:rsidR="00171281" w:rsidTr="008F0A17">
        <w:trPr>
          <w:trHeight w:val="786"/>
        </w:trPr>
        <w:tc>
          <w:tcPr>
            <w:tcW w:w="1315" w:type="dxa"/>
            <w:vMerge w:val="restart"/>
            <w:shd w:val="clear" w:color="auto" w:fill="E6E6E6"/>
            <w:vAlign w:val="center"/>
          </w:tcPr>
          <w:p w:rsidR="00171281" w:rsidRDefault="00171281" w:rsidP="008F0A17">
            <w:pPr>
              <w:spacing w:line="276" w:lineRule="auto"/>
              <w:jc w:val="center"/>
            </w:pPr>
            <w:r>
              <w:lastRenderedPageBreak/>
              <w:t>室内噪声级</w:t>
            </w:r>
          </w:p>
        </w:tc>
        <w:tc>
          <w:tcPr>
            <w:tcW w:w="6433" w:type="dxa"/>
          </w:tcPr>
          <w:p w:rsidR="00171281" w:rsidRDefault="00171281" w:rsidP="008F0A17">
            <w:pPr>
              <w:pStyle w:val="ab"/>
              <w:spacing w:line="276" w:lineRule="auto"/>
              <w:ind w:firstLineChars="0" w:firstLine="0"/>
              <w:rPr>
                <w:rFonts w:ascii="Times New Roman" w:eastAsia="宋体" w:hAnsi="Times New Roman"/>
                <w:sz w:val="21"/>
                <w:szCs w:val="21"/>
              </w:rPr>
            </w:pPr>
            <w:r w:rsidRPr="00AD6659">
              <w:rPr>
                <w:rFonts w:ascii="Times New Roman" w:eastAsia="宋体" w:hAnsi="Times New Roman" w:hint="eastAsia"/>
                <w:b/>
                <w:sz w:val="21"/>
                <w:szCs w:val="21"/>
              </w:rPr>
              <w:t>控制项</w:t>
            </w:r>
            <w:r>
              <w:rPr>
                <w:rFonts w:ascii="Times New Roman" w:eastAsia="宋体" w:hAnsi="Times New Roman"/>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 xml:space="preserve">5.1.4  </w:t>
            </w:r>
            <w:r w:rsidRPr="00D071C9">
              <w:rPr>
                <w:rFonts w:ascii="Times New Roman" w:eastAsia="宋体" w:hAnsi="Times New Roman" w:hint="eastAsia"/>
                <w:sz w:val="21"/>
                <w:szCs w:val="21"/>
              </w:rPr>
              <w:t>主要功能房间的室内噪声级应满足现行国家标准《民用建筑隔声设计规范》</w:t>
            </w:r>
            <w:r w:rsidRPr="00D071C9">
              <w:rPr>
                <w:rFonts w:ascii="Times New Roman" w:eastAsia="宋体" w:hAnsi="Times New Roman"/>
                <w:sz w:val="21"/>
                <w:szCs w:val="21"/>
              </w:rPr>
              <w:t>GB 50118</w:t>
            </w:r>
            <w:r w:rsidRPr="00D071C9">
              <w:rPr>
                <w:rFonts w:ascii="Times New Roman" w:eastAsia="宋体" w:hAnsi="Times New Roman" w:hint="eastAsia"/>
                <w:sz w:val="21"/>
                <w:szCs w:val="21"/>
              </w:rPr>
              <w:t>中的低限要求。</w:t>
            </w:r>
          </w:p>
        </w:tc>
        <w:tc>
          <w:tcPr>
            <w:tcW w:w="877" w:type="dxa"/>
            <w:vAlign w:val="center"/>
          </w:tcPr>
          <w:p w:rsidR="00171281" w:rsidRPr="006F140D" w:rsidRDefault="00171281" w:rsidP="008F0A17">
            <w:pPr>
              <w:jc w:val="center"/>
            </w:pPr>
            <w:bookmarkStart w:id="54" w:name="室内噪声控制项结论"/>
            <w:r w:rsidRPr="0025111F">
              <w:rPr>
                <w:b/>
              </w:rPr>
              <w:t>满足</w:t>
            </w:r>
            <w:bookmarkEnd w:id="54"/>
          </w:p>
        </w:tc>
        <w:tc>
          <w:tcPr>
            <w:tcW w:w="731" w:type="dxa"/>
            <w:vAlign w:val="center"/>
          </w:tcPr>
          <w:p w:rsidR="00171281" w:rsidRPr="006F140D" w:rsidRDefault="00171281" w:rsidP="008F0A17">
            <w:pPr>
              <w:jc w:val="center"/>
            </w:pPr>
            <w:r w:rsidRPr="006F140D">
              <w:t>--</w:t>
            </w:r>
          </w:p>
        </w:tc>
      </w:tr>
      <w:tr w:rsidR="00171281" w:rsidTr="008F0A17">
        <w:trPr>
          <w:trHeight w:val="1046"/>
        </w:trPr>
        <w:tc>
          <w:tcPr>
            <w:tcW w:w="1315" w:type="dxa"/>
            <w:vMerge/>
            <w:shd w:val="clear" w:color="auto" w:fill="E6E6E6"/>
            <w:vAlign w:val="center"/>
          </w:tcPr>
          <w:p w:rsidR="00171281" w:rsidRDefault="00171281" w:rsidP="008F0A17">
            <w:pPr>
              <w:jc w:val="center"/>
            </w:pPr>
          </w:p>
        </w:tc>
        <w:tc>
          <w:tcPr>
            <w:tcW w:w="6433" w:type="dxa"/>
          </w:tcPr>
          <w:p w:rsidR="00171281" w:rsidRDefault="00171281" w:rsidP="008F0A17">
            <w:pPr>
              <w:pStyle w:val="ab"/>
              <w:spacing w:line="276" w:lineRule="auto"/>
              <w:ind w:firstLineChars="0" w:firstLine="0"/>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w:t>
            </w:r>
          </w:p>
          <w:p w:rsidR="00171281" w:rsidRPr="0010369A" w:rsidRDefault="000F12F3" w:rsidP="008F0A17">
            <w:pPr>
              <w:pStyle w:val="ab"/>
              <w:spacing w:line="276" w:lineRule="auto"/>
              <w:ind w:firstLineChars="0" w:firstLine="0"/>
              <w:rPr>
                <w:rFonts w:ascii="Times New Roman" w:eastAsia="宋体" w:hAnsi="Times New Roman"/>
                <w:sz w:val="21"/>
                <w:szCs w:val="21"/>
              </w:rPr>
            </w:pPr>
            <w:r>
              <w:rPr>
                <w:rFonts w:ascii="Times New Roman" w:eastAsia="宋体" w:hAnsi="Times New Roman"/>
                <w:sz w:val="21"/>
                <w:szCs w:val="21"/>
              </w:rPr>
              <w:t>5.2.6</w:t>
            </w:r>
            <w:r w:rsidRPr="00D071C9">
              <w:rPr>
                <w:rFonts w:ascii="Times New Roman" w:eastAsia="宋体" w:hAnsi="Times New Roman"/>
                <w:sz w:val="21"/>
                <w:szCs w:val="21"/>
              </w:rPr>
              <w:t xml:space="preserve"> </w:t>
            </w:r>
            <w:r>
              <w:rPr>
                <w:rFonts w:ascii="Times New Roman" w:eastAsia="宋体" w:hAnsi="Times New Roman"/>
                <w:sz w:val="21"/>
                <w:szCs w:val="21"/>
              </w:rPr>
              <w:t xml:space="preserve"> </w:t>
            </w:r>
            <w:r w:rsidRPr="0017701E">
              <w:rPr>
                <w:rFonts w:ascii="Times New Roman" w:eastAsia="宋体" w:hAnsi="Times New Roman" w:hint="eastAsia"/>
                <w:bCs/>
                <w:sz w:val="21"/>
                <w:szCs w:val="21"/>
              </w:rPr>
              <w:t>噪声级达到现行国家标准《民用建筑隔声设计规范》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4</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8</w:t>
            </w:r>
            <w:r w:rsidRPr="0017701E">
              <w:rPr>
                <w:rFonts w:ascii="Times New Roman" w:eastAsia="宋体" w:hAnsi="Times New Roman" w:hint="eastAsia"/>
                <w:bCs/>
                <w:sz w:val="21"/>
                <w:szCs w:val="21"/>
              </w:rPr>
              <w:t>分。</w:t>
            </w:r>
          </w:p>
        </w:tc>
        <w:tc>
          <w:tcPr>
            <w:tcW w:w="877" w:type="dxa"/>
            <w:vAlign w:val="center"/>
          </w:tcPr>
          <w:p w:rsidR="00171281" w:rsidRDefault="00171281" w:rsidP="008F0A17">
            <w:pPr>
              <w:spacing w:line="276" w:lineRule="auto"/>
              <w:jc w:val="center"/>
              <w:rPr>
                <w:color w:val="FF0000"/>
              </w:rPr>
            </w:pPr>
            <w:bookmarkStart w:id="55" w:name="室内噪声评分项结论"/>
            <w:r>
              <w:rPr>
                <w:b/>
              </w:rPr>
              <w:t>满足高要求</w:t>
            </w:r>
            <w:bookmarkEnd w:id="55"/>
          </w:p>
        </w:tc>
        <w:tc>
          <w:tcPr>
            <w:tcW w:w="731" w:type="dxa"/>
            <w:vAlign w:val="center"/>
          </w:tcPr>
          <w:p w:rsidR="00171281" w:rsidRPr="002A7CE6" w:rsidRDefault="00171281" w:rsidP="008F0A17">
            <w:pPr>
              <w:spacing w:line="276" w:lineRule="auto"/>
              <w:jc w:val="center"/>
              <w:rPr>
                <w:color w:val="FF0000"/>
              </w:rPr>
            </w:pPr>
            <w:bookmarkStart w:id="56" w:name="室内噪声得分"/>
            <w:r>
              <w:t>8</w:t>
            </w:r>
            <w:bookmarkEnd w:id="56"/>
          </w:p>
        </w:tc>
      </w:tr>
    </w:tbl>
    <w:p w:rsidR="00BD747B" w:rsidRPr="00BD747B" w:rsidRDefault="00BD747B" w:rsidP="00BD747B">
      <w:pPr>
        <w:pStyle w:val="ab"/>
        <w:spacing w:line="360" w:lineRule="auto"/>
        <w:ind w:firstLineChars="0" w:firstLine="0"/>
        <w:rPr>
          <w:rFonts w:ascii="宋体" w:eastAsia="宋体" w:hAnsi="宋体"/>
          <w:sz w:val="21"/>
          <w:szCs w:val="21"/>
        </w:rPr>
      </w:pPr>
    </w:p>
    <w:sectPr w:rsidR="00BD747B" w:rsidRPr="00BD747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2BB" w:rsidRDefault="000302BB" w:rsidP="00203A7D">
      <w:r>
        <w:separator/>
      </w:r>
    </w:p>
  </w:endnote>
  <w:endnote w:type="continuationSeparator" w:id="0">
    <w:p w:rsidR="000302BB" w:rsidRDefault="000302B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83FA5" w:rsidRDefault="00B83F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0302BB" w:rsidP="000550F1">
    <w:pPr>
      <w:pStyle w:val="a5"/>
      <w:framePr w:wrap="around" w:vAnchor="text" w:hAnchor="margin" w:xAlign="center" w:y="1"/>
    </w:pPr>
    <w:hyperlink r:id="rId1" w:history="1">
      <w:r w:rsidR="00B83FA5" w:rsidRPr="00FE6907">
        <w:rPr>
          <w:rStyle w:val="a6"/>
          <w:u w:val="none"/>
        </w:rPr>
        <w:t>http://www.gbsware.cn/</w:t>
      </w:r>
    </w:hyperlink>
    <w:r w:rsidR="00B83FA5">
      <w:ptab w:relativeTo="margin" w:alignment="center" w:leader="none"/>
    </w:r>
    <w:r w:rsidR="00B83FA5">
      <w:fldChar w:fldCharType="begin"/>
    </w:r>
    <w:r w:rsidR="00B83FA5">
      <w:instrText xml:space="preserve"> PAGE  \* Arabic  \* MERGEFORMAT </w:instrText>
    </w:r>
    <w:r w:rsidR="00B83FA5">
      <w:fldChar w:fldCharType="separate"/>
    </w:r>
    <w:r w:rsidR="000F12F3">
      <w:rPr>
        <w:noProof/>
      </w:rPr>
      <w:t>13</w:t>
    </w:r>
    <w:r w:rsidR="00B83FA5">
      <w:fldChar w:fldCharType="end"/>
    </w:r>
    <w:r w:rsidR="00B83FA5" w:rsidRPr="00FE6907">
      <w:rPr>
        <w:b/>
      </w:rPr>
      <w:t>/</w:t>
    </w:r>
    <w:r>
      <w:fldChar w:fldCharType="begin"/>
    </w:r>
    <w:r>
      <w:instrText xml:space="preserve"> NUMPAGES  \* Arabic  \* MERGEFORMAT </w:instrText>
    </w:r>
    <w:r>
      <w:fldChar w:fldCharType="separate"/>
    </w:r>
    <w:r w:rsidR="000F12F3">
      <w:rPr>
        <w:noProof/>
      </w:rPr>
      <w:t>14</w:t>
    </w:r>
    <w:r>
      <w:rPr>
        <w:noProof/>
      </w:rPr>
      <w:fldChar w:fldCharType="end"/>
    </w:r>
    <w:r w:rsidR="00B83FA5">
      <w:ptab w:relativeTo="margin" w:alignment="right" w:leader="none"/>
    </w:r>
    <w:r w:rsidR="00B83FA5">
      <w:t>SEDU20</w:t>
    </w:r>
    <w:r w:rsidR="00C51EEF">
      <w:t>20</w:t>
    </w:r>
  </w:p>
  <w:p w:rsidR="00B83FA5" w:rsidRDefault="00B83F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2BB" w:rsidRDefault="000302BB" w:rsidP="00203A7D">
      <w:r>
        <w:separator/>
      </w:r>
    </w:p>
  </w:footnote>
  <w:footnote w:type="continuationSeparator" w:id="0">
    <w:p w:rsidR="000302BB" w:rsidRDefault="000302B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FA5" w:rsidRDefault="00B83FA5" w:rsidP="000550F1">
    <w:pPr>
      <w:pStyle w:val="a4"/>
    </w:pPr>
    <w:r>
      <w:rPr>
        <w:noProof/>
        <w:lang w:val="en-US"/>
      </w:rPr>
      <w:drawing>
        <wp:inline distT="0" distB="0" distL="0" distR="0" wp14:anchorId="7538CAC9" wp14:editId="1EC8777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室内噪声级</w:t>
    </w:r>
    <w:r w:rsidR="00BB5622">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E4EA993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4FF10B5"/>
    <w:multiLevelType w:val="hybridMultilevel"/>
    <w:tmpl w:val="02E8BA58"/>
    <w:lvl w:ilvl="0" w:tplc="65CCB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830"/>
    <w:rPr>
      <w:sz w:val="21"/>
      <w:lang w:val="en-GB"/>
    </w:rPr>
  </w:style>
  <w:style w:type="paragraph" w:styleId="1">
    <w:name w:val="heading 1"/>
    <w:next w:val="a0"/>
    <w:link w:val="10"/>
    <w:autoRedefine/>
    <w:uiPriority w:val="9"/>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uiPriority w:val="9"/>
    <w:qFormat/>
    <w:rsid w:val="00B12863"/>
    <w:pPr>
      <w:keepNext/>
      <w:numPr>
        <w:ilvl w:val="2"/>
        <w:numId w:val="1"/>
      </w:numPr>
      <w:spacing w:before="240" w:after="60"/>
      <w:outlineLvl w:val="2"/>
    </w:pPr>
    <w:rPr>
      <w:rFonts w:ascii="宋体" w:hAnsi="宋体" w:cs="Arial"/>
      <w:b/>
      <w:bCs/>
      <w:sz w:val="21"/>
      <w:szCs w:val="21"/>
    </w:rPr>
  </w:style>
  <w:style w:type="paragraph" w:styleId="4">
    <w:name w:val="heading 4"/>
    <w:basedOn w:val="a"/>
    <w:next w:val="a"/>
    <w:uiPriority w:val="9"/>
    <w:qFormat/>
    <w:rsid w:val="005215FB"/>
    <w:pPr>
      <w:keepNext/>
      <w:numPr>
        <w:ilvl w:val="3"/>
        <w:numId w:val="1"/>
      </w:numPr>
      <w:spacing w:before="240" w:after="60"/>
      <w:outlineLvl w:val="3"/>
    </w:pPr>
    <w:rPr>
      <w:b/>
      <w:bCs/>
      <w:szCs w:val="28"/>
    </w:rPr>
  </w:style>
  <w:style w:type="paragraph" w:styleId="5">
    <w:name w:val="heading 5"/>
    <w:basedOn w:val="a"/>
    <w:next w:val="a"/>
    <w:uiPriority w:val="9"/>
    <w:qFormat/>
    <w:rsid w:val="005215FB"/>
    <w:pPr>
      <w:numPr>
        <w:ilvl w:val="4"/>
        <w:numId w:val="1"/>
      </w:numPr>
      <w:spacing w:before="240" w:after="60"/>
      <w:outlineLvl w:val="4"/>
    </w:pPr>
    <w:rPr>
      <w:b/>
      <w:bCs/>
      <w:iCs/>
      <w:szCs w:val="26"/>
    </w:rPr>
  </w:style>
  <w:style w:type="paragraph" w:styleId="6">
    <w:name w:val="heading 6"/>
    <w:basedOn w:val="a"/>
    <w:next w:val="a"/>
    <w:uiPriority w:val="9"/>
    <w:qFormat/>
    <w:rsid w:val="005215FB"/>
    <w:pPr>
      <w:numPr>
        <w:ilvl w:val="5"/>
        <w:numId w:val="1"/>
      </w:numPr>
      <w:spacing w:before="240" w:after="60"/>
      <w:outlineLvl w:val="5"/>
    </w:pPr>
    <w:rPr>
      <w:b/>
      <w:bCs/>
      <w:szCs w:val="22"/>
    </w:rPr>
  </w:style>
  <w:style w:type="paragraph" w:styleId="7">
    <w:name w:val="heading 7"/>
    <w:basedOn w:val="a"/>
    <w:next w:val="a"/>
    <w:uiPriority w:val="9"/>
    <w:qFormat/>
    <w:rsid w:val="00D40158"/>
    <w:pPr>
      <w:numPr>
        <w:ilvl w:val="6"/>
        <w:numId w:val="1"/>
      </w:numPr>
      <w:spacing w:before="240" w:after="60"/>
      <w:outlineLvl w:val="6"/>
    </w:pPr>
    <w:rPr>
      <w:sz w:val="24"/>
      <w:szCs w:val="24"/>
    </w:rPr>
  </w:style>
  <w:style w:type="paragraph" w:styleId="8">
    <w:name w:val="heading 8"/>
    <w:basedOn w:val="a"/>
    <w:next w:val="a"/>
    <w:uiPriority w:val="9"/>
    <w:qFormat/>
    <w:rsid w:val="00D40158"/>
    <w:pPr>
      <w:numPr>
        <w:ilvl w:val="7"/>
        <w:numId w:val="1"/>
      </w:numPr>
      <w:spacing w:before="240" w:after="60"/>
      <w:outlineLvl w:val="7"/>
    </w:pPr>
    <w:rPr>
      <w:i/>
      <w:iCs/>
      <w:sz w:val="24"/>
      <w:szCs w:val="24"/>
    </w:rPr>
  </w:style>
  <w:style w:type="paragraph" w:styleId="9">
    <w:name w:val="heading 9"/>
    <w:basedOn w:val="a"/>
    <w:next w:val="a"/>
    <w:uiPriority w:val="9"/>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uiPriority w:val="9"/>
    <w:rsid w:val="00605B75"/>
    <w:rPr>
      <w:rFonts w:ascii="宋体" w:cs="Arial"/>
      <w:b/>
      <w:bCs/>
      <w:iCs/>
      <w:color w:val="000000"/>
      <w:sz w:val="24"/>
      <w:szCs w:val="24"/>
    </w:rPr>
  </w:style>
  <w:style w:type="character" w:customStyle="1" w:styleId="10">
    <w:name w:val="标题 1 字符"/>
    <w:link w:val="1"/>
    <w:uiPriority w:val="9"/>
    <w:rsid w:val="00605B75"/>
    <w:rPr>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rPr>
      <w:sz w:val="18"/>
      <w:szCs w:val="18"/>
    </w:rPr>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58120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Microsoft_Visio_2003-2010_Drawing.vsd" Id="rId13" /><Relationship Type="http://schemas.openxmlformats.org/officeDocument/2006/relationships/image" Target="media/image6.wmf" Id="rId18" /><Relationship Type="http://schemas.openxmlformats.org/officeDocument/2006/relationships/image" Target="media/image10.png" Id="rId26" /><Relationship Type="http://schemas.openxmlformats.org/officeDocument/2006/relationships/oleObject" Target="embeddings/oleObject11.bin" Id="rId39" /><Relationship Type="http://schemas.openxmlformats.org/officeDocument/2006/relationships/oleObject" Target="embeddings/oleObject4.bin" Id="rId21" /><Relationship Type="http://schemas.openxmlformats.org/officeDocument/2006/relationships/image" Target="media/image15.wmf" Id="rId34" /><Relationship Type="http://schemas.openxmlformats.org/officeDocument/2006/relationships/oleObject" Target="embeddings/oleObject13.bin" Id="rId42" /><Relationship Type="http://schemas.openxmlformats.org/officeDocument/2006/relationships/image" Target="media/image21.wmf" Id="rId47" /><Relationship Type="http://schemas.openxmlformats.org/officeDocument/2006/relationships/oleObject" Target="embeddings/oleObject16.bin" Id="rId50" /><Relationship Type="http://schemas.openxmlformats.org/officeDocument/2006/relationships/image" Target="media/image25.wmf" Id="rId55" /><Relationship Type="http://schemas.openxmlformats.org/officeDocument/2006/relationships/image" Target="media/image29.wmf" Id="rId63" /><Relationship Type="http://schemas.openxmlformats.org/officeDocument/2006/relationships/oleObject" Target="embeddings/oleObject25.bin" Id="rId68" /><Relationship Type="http://schemas.openxmlformats.org/officeDocument/2006/relationships/oleObject" Target="embeddings/oleObject29.bin" Id="rId76" /><Relationship Type="http://schemas.openxmlformats.org/officeDocument/2006/relationships/image" Target="media/image39.wmf" Id="rId84" /><Relationship Type="http://schemas.openxmlformats.org/officeDocument/2006/relationships/image" Target="media/image41.wmf" Id="rId89" /><Relationship Type="http://schemas.openxmlformats.org/officeDocument/2006/relationships/endnotes" Target="endnotes.xml" Id="rId7" /><Relationship Type="http://schemas.openxmlformats.org/officeDocument/2006/relationships/image" Target="media/image33.wmf" Id="rId71" /><Relationship Type="http://schemas.openxmlformats.org/officeDocument/2006/relationships/oleObject" Target="embeddings/oleObject39.bin" Id="rId92"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12.png" Id="rId29"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wmf" Id="rId32" /><Relationship Type="http://schemas.openxmlformats.org/officeDocument/2006/relationships/oleObject" Target="embeddings/oleObject10.bin" Id="rId37" /><Relationship Type="http://schemas.openxmlformats.org/officeDocument/2006/relationships/image" Target="media/image18.wmf" Id="rId40" /><Relationship Type="http://schemas.openxmlformats.org/officeDocument/2006/relationships/image" Target="media/image20.wmf" Id="rId45" /><Relationship Type="http://schemas.openxmlformats.org/officeDocument/2006/relationships/image" Target="media/image24.wmf" Id="rId53" /><Relationship Type="http://schemas.openxmlformats.org/officeDocument/2006/relationships/oleObject" Target="embeddings/oleObject20.bin" Id="rId58" /><Relationship Type="http://schemas.openxmlformats.org/officeDocument/2006/relationships/oleObject" Target="embeddings/oleObject24.bin" Id="rId66" /><Relationship Type="http://schemas.openxmlformats.org/officeDocument/2006/relationships/oleObject" Target="embeddings/oleObject28.bin" Id="rId74" /><Relationship Type="http://schemas.openxmlformats.org/officeDocument/2006/relationships/image" Target="media/image37.wmf" Id="rId79" /><Relationship Type="http://schemas.openxmlformats.org/officeDocument/2006/relationships/oleObject" Target="embeddings/oleObject36.bin" Id="rId87" /><Relationship Type="http://schemas.openxmlformats.org/officeDocument/2006/relationships/webSettings" Target="webSettings.xml" Id="rId5" /><Relationship Type="http://schemas.openxmlformats.org/officeDocument/2006/relationships/image" Target="media/image28.wmf" Id="rId61" /><Relationship Type="http://schemas.openxmlformats.org/officeDocument/2006/relationships/oleObject" Target="embeddings/oleObject32.bin" Id="rId82" /><Relationship Type="http://schemas.openxmlformats.org/officeDocument/2006/relationships/oleObject" Target="embeddings/oleObject37.bin" Id="rId90" /><Relationship Type="http://schemas.openxmlformats.org/officeDocument/2006/relationships/oleObject" Target="embeddings/oleObject3.bin" Id="rId19" /><Relationship Type="http://schemas.openxmlformats.org/officeDocument/2006/relationships/image" Target="media/image4.wmf" Id="rId14" /><Relationship Type="http://schemas.openxmlformats.org/officeDocument/2006/relationships/image" Target="media/image8.emf" Id="rId22" /><Relationship Type="http://schemas.openxmlformats.org/officeDocument/2006/relationships/image" Target="media/image11.wmf" Id="rId27" /><Relationship Type="http://schemas.openxmlformats.org/officeDocument/2006/relationships/image" Target="media/image13.wmf" Id="rId30" /><Relationship Type="http://schemas.openxmlformats.org/officeDocument/2006/relationships/oleObject" Target="embeddings/oleObject9.bin" Id="rId35" /><Relationship Type="http://schemas.openxmlformats.org/officeDocument/2006/relationships/image" Target="media/image19.e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oleObject" Target="embeddings/oleObject23.bin" Id="rId64" /><Relationship Type="http://schemas.openxmlformats.org/officeDocument/2006/relationships/image" Target="media/image32.wmf" Id="rId69" /><Relationship Type="http://schemas.openxmlformats.org/officeDocument/2006/relationships/image" Target="media/image36.wmf" Id="rId77" /><Relationship Type="http://schemas.openxmlformats.org/officeDocument/2006/relationships/header" Target="header1.xml" Id="rId8" /><Relationship Type="http://schemas.openxmlformats.org/officeDocument/2006/relationships/image" Target="media/image23.wmf" Id="rId51" /><Relationship Type="http://schemas.openxmlformats.org/officeDocument/2006/relationships/oleObject" Target="embeddings/oleObject27.bin" Id="rId72" /><Relationship Type="http://schemas.openxmlformats.org/officeDocument/2006/relationships/oleObject" Target="embeddings/oleObject31.bin" Id="rId80" /><Relationship Type="http://schemas.openxmlformats.org/officeDocument/2006/relationships/oleObject" Target="embeddings/oleObject34.bin" Id="rId85" /><Relationship Type="http://schemas.openxmlformats.org/officeDocument/2006/relationships/fontTable" Target="fontTable.xml" Id="rId93" /><Relationship Type="http://schemas.openxmlformats.org/officeDocument/2006/relationships/styles" Target="styles.xml" Id="rId3" /><Relationship Type="http://schemas.openxmlformats.org/officeDocument/2006/relationships/image" Target="media/image3.emf" Id="rId12" /><Relationship Type="http://schemas.openxmlformats.org/officeDocument/2006/relationships/oleObject" Target="embeddings/oleObject2.bin" Id="rId17" /><Relationship Type="http://schemas.openxmlformats.org/officeDocument/2006/relationships/oleObject" Target="embeddings/oleObject5.bin" Id="rId25" /><Relationship Type="http://schemas.openxmlformats.org/officeDocument/2006/relationships/oleObject" Target="embeddings/oleObject8.bin" Id="rId33" /><Relationship Type="http://schemas.openxmlformats.org/officeDocument/2006/relationships/image" Target="media/image17.wmf" Id="rId38" /><Relationship Type="http://schemas.openxmlformats.org/officeDocument/2006/relationships/oleObject" Target="embeddings/oleObject14.bin" Id="rId46" /><Relationship Type="http://schemas.openxmlformats.org/officeDocument/2006/relationships/image" Target="media/image27.wmf" Id="rId59" /><Relationship Type="http://schemas.openxmlformats.org/officeDocument/2006/relationships/image" Target="media/image31.wmf" Id="rId67" /><Relationship Type="http://schemas.openxmlformats.org/officeDocument/2006/relationships/image" Target="media/image7.wmf" Id="rId20" /><Relationship Type="http://schemas.openxmlformats.org/officeDocument/2006/relationships/oleObject" Target="embeddings/oleObject12.bin" Id="rId41" /><Relationship Type="http://schemas.openxmlformats.org/officeDocument/2006/relationships/oleObject" Target="embeddings/oleObject18.bin" Id="rId54" /><Relationship Type="http://schemas.openxmlformats.org/officeDocument/2006/relationships/oleObject" Target="embeddings/oleObject22.bin" Id="rId62" /><Relationship Type="http://schemas.openxmlformats.org/officeDocument/2006/relationships/oleObject" Target="embeddings/oleObject26.bin" Id="rId70" /><Relationship Type="http://schemas.openxmlformats.org/officeDocument/2006/relationships/image" Target="media/image35.wmf" Id="rId75" /><Relationship Type="http://schemas.openxmlformats.org/officeDocument/2006/relationships/oleObject" Target="embeddings/oleObject33.bin" Id="rId83" /><Relationship Type="http://schemas.openxmlformats.org/officeDocument/2006/relationships/image" Target="media/image40.png" Id="rId88" /><Relationship Type="http://schemas.openxmlformats.org/officeDocument/2006/relationships/oleObject" Target="embeddings/oleObject38.bin" Id="rId9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oleObject" Target="embeddings/oleObject1.bin" Id="rId15" /><Relationship Type="http://schemas.openxmlformats.org/officeDocument/2006/relationships/oleObject" Target="embeddings/Microsoft_Visio_2003-2010_Drawing1.vsd" Id="rId23" /><Relationship Type="http://schemas.openxmlformats.org/officeDocument/2006/relationships/oleObject" Target="embeddings/oleObject6.bin" Id="rId28" /><Relationship Type="http://schemas.openxmlformats.org/officeDocument/2006/relationships/image" Target="media/image16.wmf" Id="rId36" /><Relationship Type="http://schemas.openxmlformats.org/officeDocument/2006/relationships/image" Target="media/image22.wmf" Id="rId49" /><Relationship Type="http://schemas.openxmlformats.org/officeDocument/2006/relationships/image" Target="media/image26.wmf" Id="rId57" /><Relationship Type="http://schemas.openxmlformats.org/officeDocument/2006/relationships/footer" Target="footer2.xml" Id="rId10" /><Relationship Type="http://schemas.openxmlformats.org/officeDocument/2006/relationships/oleObject" Target="embeddings/oleObject7.bin" Id="rId31" /><Relationship Type="http://schemas.openxmlformats.org/officeDocument/2006/relationships/oleObject" Target="embeddings/Microsoft_Visio_2003-2010_Drawing2.vsd" Id="rId44" /><Relationship Type="http://schemas.openxmlformats.org/officeDocument/2006/relationships/oleObject" Target="embeddings/oleObject17.bin" Id="rId52" /><Relationship Type="http://schemas.openxmlformats.org/officeDocument/2006/relationships/oleObject" Target="embeddings/oleObject21.bin" Id="rId60" /><Relationship Type="http://schemas.openxmlformats.org/officeDocument/2006/relationships/image" Target="media/image30.wmf" Id="rId65" /><Relationship Type="http://schemas.openxmlformats.org/officeDocument/2006/relationships/image" Target="media/image34.wmf" Id="rId73" /><Relationship Type="http://schemas.openxmlformats.org/officeDocument/2006/relationships/oleObject" Target="embeddings/oleObject30.bin" Id="rId78" /><Relationship Type="http://schemas.openxmlformats.org/officeDocument/2006/relationships/image" Target="media/image38.wmf" Id="rId81" /><Relationship Type="http://schemas.openxmlformats.org/officeDocument/2006/relationships/oleObject" Target="embeddings/oleObject35.bin" Id="rId86" /><Relationship Type="http://schemas.openxmlformats.org/officeDocument/2006/relationships/theme" Target="theme/theme1.xml" Id="rId9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word/media/88af050e-c2aa-44ad-b8fd-883ed4cb3598.png" Id="R274c26a375414465" /><Relationship Type="http://schemas.openxmlformats.org/officeDocument/2006/relationships/image" Target="/word/media/132c539e-1878-453e-b7c4-7d1b08e8f8c6.jpg" Id="Reb0f148ed1114393" /><Relationship Type="http://schemas.openxmlformats.org/officeDocument/2006/relationships/image" Target="/word/media/ce283e3a-eb75-4d2b-be76-9f1cbec0245d.png" Id="R94e7e4c1ebda46ef" /><Relationship Type="http://schemas.openxmlformats.org/officeDocument/2006/relationships/image" Target="/word/media/c6a30979-1aed-4111-9780-cacf44d90fcf.png" Id="R34e1028a5faf4c54" /><Relationship Type="http://schemas.openxmlformats.org/officeDocument/2006/relationships/image" Target="/word/media/72b6b5ae-216f-4824-893c-66a6251b4d3c.png" Id="R8345ec9150cc4a41" /><Relationship Type="http://schemas.openxmlformats.org/officeDocument/2006/relationships/image" Target="/word/media/fa24b765-2796-43ae-806d-a0c09aed6448.jpg" Id="R8590de89035a43ee"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9BFB-3B16-4F4F-943D-8629CDC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TotalTime>573</TotalTime>
  <Pages>14</Pages>
  <Words>1310</Words>
  <Characters>7469</Characters>
  <Application>Microsoft Office Word</Application>
  <DocSecurity>0</DocSecurity>
  <Lines>62</Lines>
  <Paragraphs>17</Paragraphs>
  <ScaleCrop>false</ScaleCrop>
  <Company>ths</Company>
  <LinksUpToDate>false</LinksUpToDate>
  <CharactersWithSpaces>8762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最不利房间室内噪声设计报告书_接力版</dc:title>
  <dc:creator>yzx</dc:creator>
  <cp:lastModifiedBy>王会一</cp:lastModifiedBy>
  <cp:revision>94</cp:revision>
  <cp:lastPrinted>1900-12-31T16:00:00Z</cp:lastPrinted>
  <dcterms:created xsi:type="dcterms:W3CDTF">2017-12-14T09:30:00Z</dcterms:created>
  <dcterms:modified xsi:type="dcterms:W3CDTF">2019-07-24T06:28:00Z</dcterms:modified>
</cp:coreProperties>
</file>