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绿忆红井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投资增量报告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业主单位：井冈山大学建筑工程学院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设计单位：井冈山大学建筑工程学院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咨询单位：井冈山大学建筑工程学院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2021年3月9日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1.项目简介</w:t>
      </w:r>
    </w:p>
    <w:p>
      <w:r>
        <w:rPr>
          <w:rFonts w:hint="eastAsia" w:ascii="宋体" w:hAnsi="宋体"/>
          <w:bCs/>
          <w:color w:val="000000"/>
          <w:sz w:val="20"/>
          <w:szCs w:val="20"/>
        </w:rPr>
        <w:t>选址位于井冈山大学校园内，属于废弃的老图书馆，考虑到其靠近学校西大门，长期闲置不利于学校门面形象，故我们讲其改造成校史馆和大学生活动中心，既能向外界展示井大的悠久历史和良好风貌，又能进行资源回收利再利用，使其焕发活力。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建筑面积：3646.85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用地面积：1797.6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项目地址：江西省吉安市青原区学苑路28号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