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6DAD3" w14:textId="77777777" w:rsidR="00D40158" w:rsidRDefault="00D40158" w:rsidP="00D40158">
      <w:pPr>
        <w:spacing w:line="180" w:lineRule="atLeast"/>
        <w:rPr>
          <w:rFonts w:ascii="宋体" w:hAnsi="宋体"/>
          <w:b/>
          <w:bCs/>
          <w:sz w:val="32"/>
          <w:szCs w:val="32"/>
        </w:rPr>
      </w:pPr>
    </w:p>
    <w:p w14:paraId="2785B429" w14:textId="77777777" w:rsidR="00D40158" w:rsidRDefault="00D40158" w:rsidP="00D40158">
      <w:pPr>
        <w:widowControl w:val="0"/>
        <w:spacing w:afterLines="100" w:after="312" w:line="240" w:lineRule="auto"/>
        <w:rPr>
          <w:rFonts w:ascii="宋体" w:hAnsi="宋体"/>
          <w:b/>
          <w:bCs/>
          <w:kern w:val="2"/>
          <w:sz w:val="30"/>
          <w:szCs w:val="24"/>
          <w:lang w:val="en-US"/>
        </w:rPr>
      </w:pPr>
    </w:p>
    <w:p w14:paraId="4F5D44C3"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4823CBB3" w14:textId="77777777" w:rsidR="00D40158" w:rsidRPr="00CE28AA" w:rsidRDefault="00D40158" w:rsidP="00CE28AA">
      <w:pPr>
        <w:spacing w:beforeLines="100" w:before="312" w:line="180" w:lineRule="atLeast"/>
        <w:jc w:val="center"/>
        <w:rPr>
          <w:rFonts w:ascii="宋体" w:hAnsi="宋体"/>
          <w:bCs/>
          <w:sz w:val="44"/>
          <w:szCs w:val="44"/>
          <w:lang w:val="en-US"/>
        </w:rPr>
      </w:pPr>
    </w:p>
    <w:p w14:paraId="204A6A38"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351E27A" w14:textId="77777777" w:rsidTr="00E660D6">
        <w:trPr>
          <w:jc w:val="center"/>
        </w:trPr>
        <w:tc>
          <w:tcPr>
            <w:tcW w:w="1800" w:type="dxa"/>
            <w:tcBorders>
              <w:top w:val="single" w:sz="12" w:space="0" w:color="auto"/>
              <w:bottom w:val="single" w:sz="6" w:space="0" w:color="auto"/>
            </w:tcBorders>
            <w:shd w:val="clear" w:color="auto" w:fill="E6E6E6"/>
          </w:tcPr>
          <w:p w14:paraId="61D9B82A"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787B0A95"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bookmarkEnd w:id="1"/>
          </w:p>
        </w:tc>
      </w:tr>
      <w:tr w:rsidR="00D40158" w:rsidRPr="00D40158" w14:paraId="05D64150" w14:textId="77777777" w:rsidTr="00E660D6">
        <w:trPr>
          <w:jc w:val="center"/>
        </w:trPr>
        <w:tc>
          <w:tcPr>
            <w:tcW w:w="1800" w:type="dxa"/>
            <w:tcBorders>
              <w:top w:val="single" w:sz="6" w:space="0" w:color="auto"/>
              <w:bottom w:val="single" w:sz="6" w:space="0" w:color="auto"/>
            </w:tcBorders>
            <w:shd w:val="clear" w:color="auto" w:fill="E6E6E6"/>
          </w:tcPr>
          <w:p w14:paraId="176A2EFA"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5F98D953" w14:textId="77777777" w:rsidR="00D40158" w:rsidRPr="00D40158" w:rsidRDefault="00D40158" w:rsidP="00C97E25">
            <w:pPr>
              <w:jc w:val="both"/>
              <w:rPr>
                <w:rFonts w:ascii="宋体" w:hAnsi="宋体"/>
                <w:szCs w:val="21"/>
              </w:rPr>
            </w:pPr>
            <w:bookmarkStart w:id="2" w:name="项目地点"/>
            <w:r>
              <w:t>荆州</w:t>
            </w:r>
            <w:bookmarkEnd w:id="2"/>
          </w:p>
        </w:tc>
      </w:tr>
      <w:tr w:rsidR="00D40158" w:rsidRPr="00D40158" w14:paraId="1573C36E" w14:textId="77777777" w:rsidTr="00E660D6">
        <w:trPr>
          <w:jc w:val="center"/>
        </w:trPr>
        <w:tc>
          <w:tcPr>
            <w:tcW w:w="1800" w:type="dxa"/>
            <w:tcBorders>
              <w:top w:val="single" w:sz="6" w:space="0" w:color="auto"/>
              <w:bottom w:val="single" w:sz="6" w:space="0" w:color="auto"/>
            </w:tcBorders>
            <w:shd w:val="clear" w:color="auto" w:fill="E6E6E6"/>
          </w:tcPr>
          <w:p w14:paraId="07944CB8"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5F4FDA3A"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6C0035CA" w14:textId="77777777" w:rsidTr="00E660D6">
        <w:trPr>
          <w:jc w:val="center"/>
        </w:trPr>
        <w:tc>
          <w:tcPr>
            <w:tcW w:w="1800" w:type="dxa"/>
            <w:tcBorders>
              <w:top w:val="single" w:sz="6" w:space="0" w:color="auto"/>
              <w:bottom w:val="single" w:sz="6" w:space="0" w:color="auto"/>
            </w:tcBorders>
            <w:shd w:val="clear" w:color="auto" w:fill="E6E6E6"/>
          </w:tcPr>
          <w:p w14:paraId="151D1D11"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18F0E14E" w14:textId="77777777" w:rsidR="00D40158" w:rsidRPr="00D40158" w:rsidRDefault="00D40158" w:rsidP="00C97E25">
            <w:pPr>
              <w:rPr>
                <w:rFonts w:ascii="宋体" w:hAnsi="宋体"/>
                <w:szCs w:val="21"/>
              </w:rPr>
            </w:pPr>
            <w:bookmarkStart w:id="4" w:name="建设单位"/>
            <w:bookmarkEnd w:id="4"/>
          </w:p>
        </w:tc>
      </w:tr>
      <w:tr w:rsidR="00D40158" w:rsidRPr="00D40158" w14:paraId="72BDD82D" w14:textId="77777777" w:rsidTr="00E660D6">
        <w:trPr>
          <w:jc w:val="center"/>
        </w:trPr>
        <w:tc>
          <w:tcPr>
            <w:tcW w:w="1800" w:type="dxa"/>
            <w:tcBorders>
              <w:top w:val="single" w:sz="6" w:space="0" w:color="auto"/>
              <w:bottom w:val="single" w:sz="6" w:space="0" w:color="auto"/>
            </w:tcBorders>
            <w:shd w:val="clear" w:color="auto" w:fill="E6E6E6"/>
          </w:tcPr>
          <w:p w14:paraId="5F1C7906"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625BB1B8" w14:textId="77777777" w:rsidR="00D40158" w:rsidRPr="00D40158" w:rsidRDefault="00D40158" w:rsidP="00C97E25">
            <w:pPr>
              <w:rPr>
                <w:rFonts w:ascii="宋体" w:hAnsi="宋体"/>
                <w:szCs w:val="21"/>
              </w:rPr>
            </w:pPr>
            <w:bookmarkStart w:id="5" w:name="设计单位"/>
            <w:bookmarkEnd w:id="5"/>
          </w:p>
        </w:tc>
      </w:tr>
      <w:tr w:rsidR="00D40158" w:rsidRPr="00D40158" w14:paraId="4A85F67D" w14:textId="77777777" w:rsidTr="00E660D6">
        <w:trPr>
          <w:jc w:val="center"/>
        </w:trPr>
        <w:tc>
          <w:tcPr>
            <w:tcW w:w="1800" w:type="dxa"/>
            <w:tcBorders>
              <w:top w:val="single" w:sz="6" w:space="0" w:color="auto"/>
              <w:bottom w:val="single" w:sz="6" w:space="0" w:color="auto"/>
            </w:tcBorders>
            <w:shd w:val="clear" w:color="auto" w:fill="E6E6E6"/>
          </w:tcPr>
          <w:p w14:paraId="781B2B9B"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4564E3DA" w14:textId="77777777" w:rsidR="00D40158" w:rsidRPr="00D40158" w:rsidRDefault="00D40158" w:rsidP="00C97E25">
            <w:pPr>
              <w:rPr>
                <w:rFonts w:ascii="宋体" w:hAnsi="宋体"/>
                <w:szCs w:val="21"/>
              </w:rPr>
            </w:pPr>
          </w:p>
        </w:tc>
      </w:tr>
      <w:tr w:rsidR="00D40158" w:rsidRPr="00D40158" w14:paraId="2B0E00C6" w14:textId="77777777" w:rsidTr="00E660D6">
        <w:trPr>
          <w:jc w:val="center"/>
        </w:trPr>
        <w:tc>
          <w:tcPr>
            <w:tcW w:w="1800" w:type="dxa"/>
            <w:tcBorders>
              <w:top w:val="single" w:sz="6" w:space="0" w:color="auto"/>
              <w:bottom w:val="single" w:sz="6" w:space="0" w:color="auto"/>
            </w:tcBorders>
            <w:shd w:val="clear" w:color="auto" w:fill="E6E6E6"/>
          </w:tcPr>
          <w:p w14:paraId="104E0084"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1B767909" w14:textId="77777777" w:rsidR="00D40158" w:rsidRPr="00D40158" w:rsidRDefault="00D40158" w:rsidP="00C97E25">
            <w:pPr>
              <w:rPr>
                <w:rFonts w:ascii="宋体" w:hAnsi="宋体"/>
                <w:szCs w:val="21"/>
              </w:rPr>
            </w:pPr>
          </w:p>
        </w:tc>
      </w:tr>
      <w:tr w:rsidR="00D40158" w:rsidRPr="00D40158" w14:paraId="585D69B2" w14:textId="77777777" w:rsidTr="00E660D6">
        <w:trPr>
          <w:jc w:val="center"/>
        </w:trPr>
        <w:tc>
          <w:tcPr>
            <w:tcW w:w="1800" w:type="dxa"/>
            <w:tcBorders>
              <w:top w:val="single" w:sz="6" w:space="0" w:color="auto"/>
              <w:bottom w:val="single" w:sz="6" w:space="0" w:color="auto"/>
            </w:tcBorders>
            <w:shd w:val="clear" w:color="auto" w:fill="E6E6E6"/>
          </w:tcPr>
          <w:p w14:paraId="53406FBD"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6A0B8E42" w14:textId="77777777" w:rsidR="00D40158" w:rsidRPr="00D40158" w:rsidRDefault="00D40158" w:rsidP="00C97E25">
            <w:pPr>
              <w:rPr>
                <w:rFonts w:ascii="宋体" w:hAnsi="宋体"/>
                <w:szCs w:val="21"/>
              </w:rPr>
            </w:pPr>
          </w:p>
        </w:tc>
      </w:tr>
      <w:tr w:rsidR="00E52B53" w:rsidRPr="00D40158" w14:paraId="1DC9A1E4" w14:textId="77777777" w:rsidTr="00E660D6">
        <w:trPr>
          <w:jc w:val="center"/>
        </w:trPr>
        <w:tc>
          <w:tcPr>
            <w:tcW w:w="1800" w:type="dxa"/>
            <w:tcBorders>
              <w:top w:val="single" w:sz="6" w:space="0" w:color="auto"/>
              <w:bottom w:val="single" w:sz="6" w:space="0" w:color="auto"/>
            </w:tcBorders>
            <w:shd w:val="clear" w:color="auto" w:fill="E6E6E6"/>
          </w:tcPr>
          <w:p w14:paraId="12ACA4D6"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043C710D" w14:textId="77777777" w:rsidR="00E52B53" w:rsidRPr="00D40158" w:rsidRDefault="00E52B53" w:rsidP="00C97E25">
            <w:pPr>
              <w:rPr>
                <w:rFonts w:ascii="宋体" w:hAnsi="宋体"/>
                <w:szCs w:val="21"/>
              </w:rPr>
            </w:pPr>
          </w:p>
        </w:tc>
      </w:tr>
      <w:tr w:rsidR="00D40158" w:rsidRPr="00D40158" w14:paraId="1C4A34C2" w14:textId="77777777" w:rsidTr="00E660D6">
        <w:trPr>
          <w:jc w:val="center"/>
        </w:trPr>
        <w:tc>
          <w:tcPr>
            <w:tcW w:w="1800" w:type="dxa"/>
            <w:tcBorders>
              <w:top w:val="single" w:sz="6" w:space="0" w:color="auto"/>
              <w:bottom w:val="single" w:sz="12" w:space="0" w:color="auto"/>
            </w:tcBorders>
            <w:shd w:val="clear" w:color="auto" w:fill="E6E6E6"/>
          </w:tcPr>
          <w:p w14:paraId="5B547B12"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53025A2C"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2021年01月23日</w:t>
            </w:r>
            <w:bookmarkEnd w:id="6"/>
          </w:p>
        </w:tc>
      </w:tr>
    </w:tbl>
    <w:p w14:paraId="65D6CA18" w14:textId="77777777" w:rsidR="00D40158" w:rsidRDefault="00D40158" w:rsidP="00B41640">
      <w:pPr>
        <w:spacing w:line="240" w:lineRule="auto"/>
        <w:rPr>
          <w:rFonts w:ascii="宋体" w:hAnsi="宋体"/>
          <w:lang w:val="en-US"/>
        </w:rPr>
      </w:pPr>
    </w:p>
    <w:p w14:paraId="7C13EFD4" w14:textId="77777777" w:rsidR="00D51770" w:rsidRDefault="00D51770" w:rsidP="00B41640">
      <w:pPr>
        <w:spacing w:line="240" w:lineRule="auto"/>
        <w:rPr>
          <w:rFonts w:ascii="宋体" w:hAnsi="宋体"/>
          <w:lang w:val="en-US"/>
        </w:rPr>
      </w:pPr>
    </w:p>
    <w:p w14:paraId="23E4948C" w14:textId="77777777" w:rsidR="00D51770" w:rsidRDefault="00D51770" w:rsidP="00B41640">
      <w:pPr>
        <w:spacing w:line="240" w:lineRule="auto"/>
        <w:rPr>
          <w:rFonts w:ascii="宋体" w:hAnsi="宋体"/>
          <w:lang w:val="en-US"/>
        </w:rPr>
      </w:pPr>
    </w:p>
    <w:p w14:paraId="13239481"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362C78CC" wp14:editId="63230107">
            <wp:extent cx="1514634" cy="1514634"/>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5704E3F1" w14:textId="77777777" w:rsidR="00CE28AA" w:rsidRDefault="00CE28AA" w:rsidP="00B41640">
      <w:pPr>
        <w:spacing w:line="240" w:lineRule="auto"/>
        <w:rPr>
          <w:rFonts w:ascii="宋体" w:hAnsi="宋体"/>
          <w:lang w:val="en-US"/>
        </w:rPr>
      </w:pPr>
    </w:p>
    <w:p w14:paraId="71A96E89"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1FBF23F6" w14:textId="77777777" w:rsidTr="00372110">
        <w:trPr>
          <w:cantSplit/>
          <w:trHeight w:hRule="exact" w:val="597"/>
        </w:trPr>
        <w:tc>
          <w:tcPr>
            <w:tcW w:w="1800" w:type="dxa"/>
            <w:shd w:val="clear" w:color="auto" w:fill="E6E6E6"/>
            <w:vAlign w:val="center"/>
          </w:tcPr>
          <w:p w14:paraId="0C0283BF"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5784E12B" w14:textId="77777777"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14:paraId="6F2D9052"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02D35915"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010D1D66"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14:paraId="42068874"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0FAD9BBE" w14:textId="77777777" w:rsidR="00577B6E"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62332557" w:history="1">
        <w:r w:rsidR="00577B6E" w:rsidRPr="00D9068D">
          <w:rPr>
            <w:rStyle w:val="a8"/>
          </w:rPr>
          <w:t>1</w:t>
        </w:r>
        <w:r w:rsidR="00577B6E">
          <w:rPr>
            <w:rFonts w:asciiTheme="minorHAnsi" w:eastAsiaTheme="minorEastAsia" w:hAnsiTheme="minorHAnsi" w:cstheme="minorBidi"/>
            <w:b w:val="0"/>
            <w:bCs w:val="0"/>
            <w:szCs w:val="22"/>
          </w:rPr>
          <w:tab/>
        </w:r>
        <w:r w:rsidR="00577B6E" w:rsidRPr="00D9068D">
          <w:rPr>
            <w:rStyle w:val="a8"/>
          </w:rPr>
          <w:t>项目概况</w:t>
        </w:r>
        <w:r w:rsidR="00577B6E">
          <w:rPr>
            <w:webHidden/>
          </w:rPr>
          <w:tab/>
        </w:r>
        <w:r w:rsidR="00577B6E">
          <w:rPr>
            <w:webHidden/>
          </w:rPr>
          <w:fldChar w:fldCharType="begin"/>
        </w:r>
        <w:r w:rsidR="00577B6E">
          <w:rPr>
            <w:webHidden/>
          </w:rPr>
          <w:instrText xml:space="preserve"> PAGEREF _Toc62332557 \h </w:instrText>
        </w:r>
        <w:r w:rsidR="00577B6E">
          <w:rPr>
            <w:webHidden/>
          </w:rPr>
        </w:r>
        <w:r w:rsidR="00577B6E">
          <w:rPr>
            <w:webHidden/>
          </w:rPr>
          <w:fldChar w:fldCharType="separate"/>
        </w:r>
        <w:r w:rsidR="00577B6E">
          <w:rPr>
            <w:webHidden/>
          </w:rPr>
          <w:t>3</w:t>
        </w:r>
        <w:r w:rsidR="00577B6E">
          <w:rPr>
            <w:webHidden/>
          </w:rPr>
          <w:fldChar w:fldCharType="end"/>
        </w:r>
      </w:hyperlink>
    </w:p>
    <w:p w14:paraId="123C7416" w14:textId="77777777" w:rsidR="00577B6E" w:rsidRDefault="00577B6E">
      <w:pPr>
        <w:pStyle w:val="TOC2"/>
        <w:rPr>
          <w:rFonts w:asciiTheme="minorHAnsi" w:eastAsiaTheme="minorEastAsia" w:hAnsiTheme="minorHAnsi" w:cstheme="minorBidi"/>
          <w:szCs w:val="22"/>
        </w:rPr>
      </w:pPr>
      <w:hyperlink w:anchor="_Toc62332558" w:history="1">
        <w:r w:rsidRPr="00D9068D">
          <w:rPr>
            <w:rStyle w:val="a8"/>
            <w:lang w:val="en-GB"/>
          </w:rPr>
          <w:t>1.1</w:t>
        </w:r>
        <w:r>
          <w:rPr>
            <w:rFonts w:asciiTheme="minorHAnsi" w:eastAsiaTheme="minorEastAsia" w:hAnsiTheme="minorHAnsi" w:cstheme="minorBidi"/>
            <w:szCs w:val="22"/>
          </w:rPr>
          <w:tab/>
        </w:r>
        <w:r w:rsidRPr="00D9068D">
          <w:rPr>
            <w:rStyle w:val="a8"/>
          </w:rPr>
          <w:t>总平面图</w:t>
        </w:r>
        <w:r>
          <w:rPr>
            <w:webHidden/>
          </w:rPr>
          <w:tab/>
        </w:r>
        <w:r>
          <w:rPr>
            <w:webHidden/>
          </w:rPr>
          <w:fldChar w:fldCharType="begin"/>
        </w:r>
        <w:r>
          <w:rPr>
            <w:webHidden/>
          </w:rPr>
          <w:instrText xml:space="preserve"> PAGEREF _Toc62332558 \h </w:instrText>
        </w:r>
        <w:r>
          <w:rPr>
            <w:webHidden/>
          </w:rPr>
        </w:r>
        <w:r>
          <w:rPr>
            <w:webHidden/>
          </w:rPr>
          <w:fldChar w:fldCharType="separate"/>
        </w:r>
        <w:r>
          <w:rPr>
            <w:webHidden/>
          </w:rPr>
          <w:t>4</w:t>
        </w:r>
        <w:r>
          <w:rPr>
            <w:webHidden/>
          </w:rPr>
          <w:fldChar w:fldCharType="end"/>
        </w:r>
      </w:hyperlink>
    </w:p>
    <w:p w14:paraId="343E1BFA" w14:textId="77777777" w:rsidR="00577B6E" w:rsidRDefault="00577B6E">
      <w:pPr>
        <w:pStyle w:val="TOC2"/>
        <w:rPr>
          <w:rFonts w:asciiTheme="minorHAnsi" w:eastAsiaTheme="minorEastAsia" w:hAnsiTheme="minorHAnsi" w:cstheme="minorBidi"/>
          <w:szCs w:val="22"/>
        </w:rPr>
      </w:pPr>
      <w:hyperlink w:anchor="_Toc62332559" w:history="1">
        <w:r w:rsidRPr="00D9068D">
          <w:rPr>
            <w:rStyle w:val="a8"/>
            <w:lang w:val="en-GB"/>
          </w:rPr>
          <w:t>1.2</w:t>
        </w:r>
        <w:r>
          <w:rPr>
            <w:rFonts w:asciiTheme="minorHAnsi" w:eastAsiaTheme="minorEastAsia" w:hAnsiTheme="minorHAnsi" w:cstheme="minorBidi"/>
            <w:szCs w:val="22"/>
          </w:rPr>
          <w:tab/>
        </w:r>
        <w:r w:rsidRPr="00D9068D">
          <w:rPr>
            <w:rStyle w:val="a8"/>
          </w:rPr>
          <w:t>三维视图</w:t>
        </w:r>
        <w:r>
          <w:rPr>
            <w:webHidden/>
          </w:rPr>
          <w:tab/>
        </w:r>
        <w:r>
          <w:rPr>
            <w:webHidden/>
          </w:rPr>
          <w:fldChar w:fldCharType="begin"/>
        </w:r>
        <w:r>
          <w:rPr>
            <w:webHidden/>
          </w:rPr>
          <w:instrText xml:space="preserve"> PAGEREF _Toc62332559 \h </w:instrText>
        </w:r>
        <w:r>
          <w:rPr>
            <w:webHidden/>
          </w:rPr>
        </w:r>
        <w:r>
          <w:rPr>
            <w:webHidden/>
          </w:rPr>
          <w:fldChar w:fldCharType="separate"/>
        </w:r>
        <w:r>
          <w:rPr>
            <w:webHidden/>
          </w:rPr>
          <w:t>5</w:t>
        </w:r>
        <w:r>
          <w:rPr>
            <w:webHidden/>
          </w:rPr>
          <w:fldChar w:fldCharType="end"/>
        </w:r>
      </w:hyperlink>
    </w:p>
    <w:p w14:paraId="4DC41133" w14:textId="77777777" w:rsidR="00577B6E" w:rsidRDefault="00577B6E">
      <w:pPr>
        <w:pStyle w:val="TOC1"/>
        <w:rPr>
          <w:rFonts w:asciiTheme="minorHAnsi" w:eastAsiaTheme="minorEastAsia" w:hAnsiTheme="minorHAnsi" w:cstheme="minorBidi"/>
          <w:b w:val="0"/>
          <w:bCs w:val="0"/>
          <w:szCs w:val="22"/>
        </w:rPr>
      </w:pPr>
      <w:hyperlink w:anchor="_Toc62332560" w:history="1">
        <w:r w:rsidRPr="00D9068D">
          <w:rPr>
            <w:rStyle w:val="a8"/>
          </w:rPr>
          <w:t>2</w:t>
        </w:r>
        <w:r>
          <w:rPr>
            <w:rFonts w:asciiTheme="minorHAnsi" w:eastAsiaTheme="minorEastAsia" w:hAnsiTheme="minorHAnsi" w:cstheme="minorBidi"/>
            <w:b w:val="0"/>
            <w:bCs w:val="0"/>
            <w:szCs w:val="22"/>
          </w:rPr>
          <w:tab/>
        </w:r>
        <w:r w:rsidRPr="00D9068D">
          <w:rPr>
            <w:rStyle w:val="a8"/>
          </w:rPr>
          <w:t>计算依据</w:t>
        </w:r>
        <w:r>
          <w:rPr>
            <w:webHidden/>
          </w:rPr>
          <w:tab/>
        </w:r>
        <w:r>
          <w:rPr>
            <w:webHidden/>
          </w:rPr>
          <w:fldChar w:fldCharType="begin"/>
        </w:r>
        <w:r>
          <w:rPr>
            <w:webHidden/>
          </w:rPr>
          <w:instrText xml:space="preserve"> PAGEREF _Toc62332560 \h </w:instrText>
        </w:r>
        <w:r>
          <w:rPr>
            <w:webHidden/>
          </w:rPr>
        </w:r>
        <w:r>
          <w:rPr>
            <w:webHidden/>
          </w:rPr>
          <w:fldChar w:fldCharType="separate"/>
        </w:r>
        <w:r>
          <w:rPr>
            <w:webHidden/>
          </w:rPr>
          <w:t>6</w:t>
        </w:r>
        <w:r>
          <w:rPr>
            <w:webHidden/>
          </w:rPr>
          <w:fldChar w:fldCharType="end"/>
        </w:r>
      </w:hyperlink>
    </w:p>
    <w:p w14:paraId="75D4A106" w14:textId="77777777" w:rsidR="00577B6E" w:rsidRDefault="00577B6E">
      <w:pPr>
        <w:pStyle w:val="TOC1"/>
        <w:rPr>
          <w:rFonts w:asciiTheme="minorHAnsi" w:eastAsiaTheme="minorEastAsia" w:hAnsiTheme="minorHAnsi" w:cstheme="minorBidi"/>
          <w:b w:val="0"/>
          <w:bCs w:val="0"/>
          <w:szCs w:val="22"/>
        </w:rPr>
      </w:pPr>
      <w:hyperlink w:anchor="_Toc62332561" w:history="1">
        <w:r w:rsidRPr="00D9068D">
          <w:rPr>
            <w:rStyle w:val="a8"/>
          </w:rPr>
          <w:t>3</w:t>
        </w:r>
        <w:r>
          <w:rPr>
            <w:rFonts w:asciiTheme="minorHAnsi" w:eastAsiaTheme="minorEastAsia" w:hAnsiTheme="minorHAnsi" w:cstheme="minorBidi"/>
            <w:b w:val="0"/>
            <w:bCs w:val="0"/>
            <w:szCs w:val="22"/>
          </w:rPr>
          <w:tab/>
        </w:r>
        <w:r w:rsidRPr="00D9068D">
          <w:rPr>
            <w:rStyle w:val="a8"/>
          </w:rPr>
          <w:t>参考标准</w:t>
        </w:r>
        <w:r>
          <w:rPr>
            <w:webHidden/>
          </w:rPr>
          <w:tab/>
        </w:r>
        <w:r>
          <w:rPr>
            <w:webHidden/>
          </w:rPr>
          <w:fldChar w:fldCharType="begin"/>
        </w:r>
        <w:r>
          <w:rPr>
            <w:webHidden/>
          </w:rPr>
          <w:instrText xml:space="preserve"> PAGEREF _Toc62332561 \h </w:instrText>
        </w:r>
        <w:r>
          <w:rPr>
            <w:webHidden/>
          </w:rPr>
        </w:r>
        <w:r>
          <w:rPr>
            <w:webHidden/>
          </w:rPr>
          <w:fldChar w:fldCharType="separate"/>
        </w:r>
        <w:r>
          <w:rPr>
            <w:webHidden/>
          </w:rPr>
          <w:t>6</w:t>
        </w:r>
        <w:r>
          <w:rPr>
            <w:webHidden/>
          </w:rPr>
          <w:fldChar w:fldCharType="end"/>
        </w:r>
      </w:hyperlink>
    </w:p>
    <w:p w14:paraId="793258AA" w14:textId="77777777" w:rsidR="00577B6E" w:rsidRDefault="00577B6E">
      <w:pPr>
        <w:pStyle w:val="TOC1"/>
        <w:rPr>
          <w:rFonts w:asciiTheme="minorHAnsi" w:eastAsiaTheme="minorEastAsia" w:hAnsiTheme="minorHAnsi" w:cstheme="minorBidi"/>
          <w:b w:val="0"/>
          <w:bCs w:val="0"/>
          <w:szCs w:val="22"/>
        </w:rPr>
      </w:pPr>
      <w:hyperlink w:anchor="_Toc62332562" w:history="1">
        <w:r w:rsidRPr="00D9068D">
          <w:rPr>
            <w:rStyle w:val="a8"/>
          </w:rPr>
          <w:t>4</w:t>
        </w:r>
        <w:r>
          <w:rPr>
            <w:rFonts w:asciiTheme="minorHAnsi" w:eastAsiaTheme="minorEastAsia" w:hAnsiTheme="minorHAnsi" w:cstheme="minorBidi"/>
            <w:b w:val="0"/>
            <w:bCs w:val="0"/>
            <w:szCs w:val="22"/>
          </w:rPr>
          <w:tab/>
        </w:r>
        <w:r w:rsidRPr="00D9068D">
          <w:rPr>
            <w:rStyle w:val="a8"/>
          </w:rPr>
          <w:t>计算原理</w:t>
        </w:r>
        <w:r>
          <w:rPr>
            <w:webHidden/>
          </w:rPr>
          <w:tab/>
        </w:r>
        <w:r>
          <w:rPr>
            <w:webHidden/>
          </w:rPr>
          <w:fldChar w:fldCharType="begin"/>
        </w:r>
        <w:r>
          <w:rPr>
            <w:webHidden/>
          </w:rPr>
          <w:instrText xml:space="preserve"> PAGEREF _Toc62332562 \h </w:instrText>
        </w:r>
        <w:r>
          <w:rPr>
            <w:webHidden/>
          </w:rPr>
        </w:r>
        <w:r>
          <w:rPr>
            <w:webHidden/>
          </w:rPr>
          <w:fldChar w:fldCharType="separate"/>
        </w:r>
        <w:r>
          <w:rPr>
            <w:webHidden/>
          </w:rPr>
          <w:t>6</w:t>
        </w:r>
        <w:r>
          <w:rPr>
            <w:webHidden/>
          </w:rPr>
          <w:fldChar w:fldCharType="end"/>
        </w:r>
      </w:hyperlink>
    </w:p>
    <w:p w14:paraId="1B806AC5" w14:textId="77777777" w:rsidR="00577B6E" w:rsidRDefault="00577B6E">
      <w:pPr>
        <w:pStyle w:val="TOC2"/>
        <w:rPr>
          <w:rFonts w:asciiTheme="minorHAnsi" w:eastAsiaTheme="minorEastAsia" w:hAnsiTheme="minorHAnsi" w:cstheme="minorBidi"/>
          <w:szCs w:val="22"/>
        </w:rPr>
      </w:pPr>
      <w:hyperlink w:anchor="_Toc62332563" w:history="1">
        <w:r w:rsidRPr="00D9068D">
          <w:rPr>
            <w:rStyle w:val="a8"/>
            <w:lang w:val="en-GB"/>
          </w:rPr>
          <w:t>4.1</w:t>
        </w:r>
        <w:r>
          <w:rPr>
            <w:rFonts w:asciiTheme="minorHAnsi" w:eastAsiaTheme="minorEastAsia" w:hAnsiTheme="minorHAnsi" w:cstheme="minorBidi"/>
            <w:szCs w:val="22"/>
          </w:rPr>
          <w:tab/>
        </w:r>
        <w:r w:rsidRPr="00D9068D">
          <w:rPr>
            <w:rStyle w:val="a8"/>
          </w:rPr>
          <w:t>风场计算域</w:t>
        </w:r>
        <w:r>
          <w:rPr>
            <w:webHidden/>
          </w:rPr>
          <w:tab/>
        </w:r>
        <w:r>
          <w:rPr>
            <w:webHidden/>
          </w:rPr>
          <w:fldChar w:fldCharType="begin"/>
        </w:r>
        <w:r>
          <w:rPr>
            <w:webHidden/>
          </w:rPr>
          <w:instrText xml:space="preserve"> PAGEREF _Toc62332563 \h </w:instrText>
        </w:r>
        <w:r>
          <w:rPr>
            <w:webHidden/>
          </w:rPr>
        </w:r>
        <w:r>
          <w:rPr>
            <w:webHidden/>
          </w:rPr>
          <w:fldChar w:fldCharType="separate"/>
        </w:r>
        <w:r>
          <w:rPr>
            <w:webHidden/>
          </w:rPr>
          <w:t>6</w:t>
        </w:r>
        <w:r>
          <w:rPr>
            <w:webHidden/>
          </w:rPr>
          <w:fldChar w:fldCharType="end"/>
        </w:r>
      </w:hyperlink>
    </w:p>
    <w:p w14:paraId="288CC888" w14:textId="77777777" w:rsidR="00577B6E" w:rsidRDefault="00577B6E">
      <w:pPr>
        <w:pStyle w:val="TOC3"/>
        <w:rPr>
          <w:rFonts w:asciiTheme="minorHAnsi" w:eastAsiaTheme="minorEastAsia" w:hAnsiTheme="minorHAnsi" w:cstheme="minorBidi"/>
          <w:szCs w:val="22"/>
        </w:rPr>
      </w:pPr>
      <w:hyperlink w:anchor="_Toc62332564" w:history="1">
        <w:r w:rsidRPr="00D9068D">
          <w:rPr>
            <w:rStyle w:val="a8"/>
            <w:lang w:val="en-GB"/>
          </w:rPr>
          <w:t>4.1.1</w:t>
        </w:r>
        <w:r>
          <w:rPr>
            <w:rFonts w:asciiTheme="minorHAnsi" w:eastAsiaTheme="minorEastAsia" w:hAnsiTheme="minorHAnsi" w:cstheme="minorBidi"/>
            <w:szCs w:val="22"/>
          </w:rPr>
          <w:tab/>
        </w:r>
        <w:r w:rsidRPr="00D9068D">
          <w:rPr>
            <w:rStyle w:val="a8"/>
          </w:rPr>
          <w:t>夏季工况风场计算域</w:t>
        </w:r>
        <w:r>
          <w:rPr>
            <w:webHidden/>
          </w:rPr>
          <w:tab/>
        </w:r>
        <w:r>
          <w:rPr>
            <w:webHidden/>
          </w:rPr>
          <w:fldChar w:fldCharType="begin"/>
        </w:r>
        <w:r>
          <w:rPr>
            <w:webHidden/>
          </w:rPr>
          <w:instrText xml:space="preserve"> PAGEREF _Toc62332564 \h </w:instrText>
        </w:r>
        <w:r>
          <w:rPr>
            <w:webHidden/>
          </w:rPr>
        </w:r>
        <w:r>
          <w:rPr>
            <w:webHidden/>
          </w:rPr>
          <w:fldChar w:fldCharType="separate"/>
        </w:r>
        <w:r>
          <w:rPr>
            <w:webHidden/>
          </w:rPr>
          <w:t>6</w:t>
        </w:r>
        <w:r>
          <w:rPr>
            <w:webHidden/>
          </w:rPr>
          <w:fldChar w:fldCharType="end"/>
        </w:r>
      </w:hyperlink>
    </w:p>
    <w:p w14:paraId="3BF5CF64" w14:textId="77777777" w:rsidR="00577B6E" w:rsidRDefault="00577B6E">
      <w:pPr>
        <w:pStyle w:val="TOC2"/>
        <w:rPr>
          <w:rFonts w:asciiTheme="minorHAnsi" w:eastAsiaTheme="minorEastAsia" w:hAnsiTheme="minorHAnsi" w:cstheme="minorBidi"/>
          <w:szCs w:val="22"/>
        </w:rPr>
      </w:pPr>
      <w:hyperlink w:anchor="_Toc62332565" w:history="1">
        <w:r w:rsidRPr="00D9068D">
          <w:rPr>
            <w:rStyle w:val="a8"/>
            <w:lang w:val="en-GB"/>
          </w:rPr>
          <w:t>4.2</w:t>
        </w:r>
        <w:r>
          <w:rPr>
            <w:rFonts w:asciiTheme="minorHAnsi" w:eastAsiaTheme="minorEastAsia" w:hAnsiTheme="minorHAnsi" w:cstheme="minorBidi"/>
            <w:szCs w:val="22"/>
          </w:rPr>
          <w:tab/>
        </w:r>
        <w:r w:rsidRPr="00D9068D">
          <w:rPr>
            <w:rStyle w:val="a8"/>
          </w:rPr>
          <w:t>网格划分</w:t>
        </w:r>
        <w:r>
          <w:rPr>
            <w:webHidden/>
          </w:rPr>
          <w:tab/>
        </w:r>
        <w:r>
          <w:rPr>
            <w:webHidden/>
          </w:rPr>
          <w:fldChar w:fldCharType="begin"/>
        </w:r>
        <w:r>
          <w:rPr>
            <w:webHidden/>
          </w:rPr>
          <w:instrText xml:space="preserve"> PAGEREF _Toc62332565 \h </w:instrText>
        </w:r>
        <w:r>
          <w:rPr>
            <w:webHidden/>
          </w:rPr>
        </w:r>
        <w:r>
          <w:rPr>
            <w:webHidden/>
          </w:rPr>
          <w:fldChar w:fldCharType="separate"/>
        </w:r>
        <w:r>
          <w:rPr>
            <w:webHidden/>
          </w:rPr>
          <w:t>7</w:t>
        </w:r>
        <w:r>
          <w:rPr>
            <w:webHidden/>
          </w:rPr>
          <w:fldChar w:fldCharType="end"/>
        </w:r>
      </w:hyperlink>
    </w:p>
    <w:p w14:paraId="6021FBD4" w14:textId="77777777" w:rsidR="00577B6E" w:rsidRDefault="00577B6E">
      <w:pPr>
        <w:pStyle w:val="TOC2"/>
        <w:rPr>
          <w:rFonts w:asciiTheme="minorHAnsi" w:eastAsiaTheme="minorEastAsia" w:hAnsiTheme="minorHAnsi" w:cstheme="minorBidi"/>
          <w:szCs w:val="22"/>
        </w:rPr>
      </w:pPr>
      <w:hyperlink w:anchor="_Toc62332566" w:history="1">
        <w:r w:rsidRPr="00D9068D">
          <w:rPr>
            <w:rStyle w:val="a8"/>
            <w:lang w:val="en-GB"/>
          </w:rPr>
          <w:t>4.3</w:t>
        </w:r>
        <w:r>
          <w:rPr>
            <w:rFonts w:asciiTheme="minorHAnsi" w:eastAsiaTheme="minorEastAsia" w:hAnsiTheme="minorHAnsi" w:cstheme="minorBidi"/>
            <w:szCs w:val="22"/>
          </w:rPr>
          <w:tab/>
        </w:r>
        <w:r w:rsidRPr="00D9068D">
          <w:rPr>
            <w:rStyle w:val="a8"/>
          </w:rPr>
          <w:t>边界条件</w:t>
        </w:r>
        <w:r>
          <w:rPr>
            <w:webHidden/>
          </w:rPr>
          <w:tab/>
        </w:r>
        <w:r>
          <w:rPr>
            <w:webHidden/>
          </w:rPr>
          <w:fldChar w:fldCharType="begin"/>
        </w:r>
        <w:r>
          <w:rPr>
            <w:webHidden/>
          </w:rPr>
          <w:instrText xml:space="preserve"> PAGEREF _Toc62332566 \h </w:instrText>
        </w:r>
        <w:r>
          <w:rPr>
            <w:webHidden/>
          </w:rPr>
        </w:r>
        <w:r>
          <w:rPr>
            <w:webHidden/>
          </w:rPr>
          <w:fldChar w:fldCharType="separate"/>
        </w:r>
        <w:r>
          <w:rPr>
            <w:webHidden/>
          </w:rPr>
          <w:t>8</w:t>
        </w:r>
        <w:r>
          <w:rPr>
            <w:webHidden/>
          </w:rPr>
          <w:fldChar w:fldCharType="end"/>
        </w:r>
      </w:hyperlink>
    </w:p>
    <w:p w14:paraId="12C6DF51" w14:textId="77777777" w:rsidR="00577B6E" w:rsidRDefault="00577B6E">
      <w:pPr>
        <w:pStyle w:val="TOC3"/>
        <w:rPr>
          <w:rFonts w:asciiTheme="minorHAnsi" w:eastAsiaTheme="minorEastAsia" w:hAnsiTheme="minorHAnsi" w:cstheme="minorBidi"/>
          <w:szCs w:val="22"/>
        </w:rPr>
      </w:pPr>
      <w:hyperlink w:anchor="_Toc62332567" w:history="1">
        <w:r w:rsidRPr="00D9068D">
          <w:rPr>
            <w:rStyle w:val="a8"/>
            <w:lang w:val="en-GB"/>
          </w:rPr>
          <w:t>4.3.1</w:t>
        </w:r>
        <w:r>
          <w:rPr>
            <w:rFonts w:asciiTheme="minorHAnsi" w:eastAsiaTheme="minorEastAsia" w:hAnsiTheme="minorHAnsi" w:cstheme="minorBidi"/>
            <w:szCs w:val="22"/>
          </w:rPr>
          <w:tab/>
        </w:r>
        <w:r w:rsidRPr="00D9068D">
          <w:rPr>
            <w:rStyle w:val="a8"/>
          </w:rPr>
          <w:t>入口与出口边界条件</w:t>
        </w:r>
        <w:r>
          <w:rPr>
            <w:webHidden/>
          </w:rPr>
          <w:tab/>
        </w:r>
        <w:r>
          <w:rPr>
            <w:webHidden/>
          </w:rPr>
          <w:fldChar w:fldCharType="begin"/>
        </w:r>
        <w:r>
          <w:rPr>
            <w:webHidden/>
          </w:rPr>
          <w:instrText xml:space="preserve"> PAGEREF _Toc62332567 \h </w:instrText>
        </w:r>
        <w:r>
          <w:rPr>
            <w:webHidden/>
          </w:rPr>
        </w:r>
        <w:r>
          <w:rPr>
            <w:webHidden/>
          </w:rPr>
          <w:fldChar w:fldCharType="separate"/>
        </w:r>
        <w:r>
          <w:rPr>
            <w:webHidden/>
          </w:rPr>
          <w:t>9</w:t>
        </w:r>
        <w:r>
          <w:rPr>
            <w:webHidden/>
          </w:rPr>
          <w:fldChar w:fldCharType="end"/>
        </w:r>
      </w:hyperlink>
    </w:p>
    <w:p w14:paraId="7271DE18" w14:textId="77777777" w:rsidR="00577B6E" w:rsidRDefault="00577B6E">
      <w:pPr>
        <w:pStyle w:val="TOC3"/>
        <w:rPr>
          <w:rFonts w:asciiTheme="minorHAnsi" w:eastAsiaTheme="minorEastAsia" w:hAnsiTheme="minorHAnsi" w:cstheme="minorBidi"/>
          <w:szCs w:val="22"/>
        </w:rPr>
      </w:pPr>
      <w:hyperlink w:anchor="_Toc62332568" w:history="1">
        <w:r w:rsidRPr="00D9068D">
          <w:rPr>
            <w:rStyle w:val="a8"/>
            <w:lang w:val="en-GB"/>
          </w:rPr>
          <w:t>4.3.2</w:t>
        </w:r>
        <w:r>
          <w:rPr>
            <w:rFonts w:asciiTheme="minorHAnsi" w:eastAsiaTheme="minorEastAsia" w:hAnsiTheme="minorHAnsi" w:cstheme="minorBidi"/>
            <w:szCs w:val="22"/>
          </w:rPr>
          <w:tab/>
        </w:r>
        <w:r w:rsidRPr="00D9068D">
          <w:rPr>
            <w:rStyle w:val="a8"/>
          </w:rPr>
          <w:t>壁面边界条件</w:t>
        </w:r>
        <w:r>
          <w:rPr>
            <w:webHidden/>
          </w:rPr>
          <w:tab/>
        </w:r>
        <w:r>
          <w:rPr>
            <w:webHidden/>
          </w:rPr>
          <w:fldChar w:fldCharType="begin"/>
        </w:r>
        <w:r>
          <w:rPr>
            <w:webHidden/>
          </w:rPr>
          <w:instrText xml:space="preserve"> PAGEREF _Toc62332568 \h </w:instrText>
        </w:r>
        <w:r>
          <w:rPr>
            <w:webHidden/>
          </w:rPr>
        </w:r>
        <w:r>
          <w:rPr>
            <w:webHidden/>
          </w:rPr>
          <w:fldChar w:fldCharType="separate"/>
        </w:r>
        <w:r>
          <w:rPr>
            <w:webHidden/>
          </w:rPr>
          <w:t>9</w:t>
        </w:r>
        <w:r>
          <w:rPr>
            <w:webHidden/>
          </w:rPr>
          <w:fldChar w:fldCharType="end"/>
        </w:r>
      </w:hyperlink>
    </w:p>
    <w:p w14:paraId="15623D5A" w14:textId="77777777" w:rsidR="00577B6E" w:rsidRDefault="00577B6E">
      <w:pPr>
        <w:pStyle w:val="TOC2"/>
        <w:rPr>
          <w:rFonts w:asciiTheme="minorHAnsi" w:eastAsiaTheme="minorEastAsia" w:hAnsiTheme="minorHAnsi" w:cstheme="minorBidi"/>
          <w:szCs w:val="22"/>
        </w:rPr>
      </w:pPr>
      <w:hyperlink w:anchor="_Toc62332569" w:history="1">
        <w:r w:rsidRPr="00D9068D">
          <w:rPr>
            <w:rStyle w:val="a8"/>
            <w:lang w:val="en-GB"/>
          </w:rPr>
          <w:t>4.4</w:t>
        </w:r>
        <w:r>
          <w:rPr>
            <w:rFonts w:asciiTheme="minorHAnsi" w:eastAsiaTheme="minorEastAsia" w:hAnsiTheme="minorHAnsi" w:cstheme="minorBidi"/>
            <w:szCs w:val="22"/>
          </w:rPr>
          <w:tab/>
        </w:r>
        <w:r w:rsidRPr="00D9068D">
          <w:rPr>
            <w:rStyle w:val="a8"/>
          </w:rPr>
          <w:t>湍流模型</w:t>
        </w:r>
        <w:r>
          <w:rPr>
            <w:webHidden/>
          </w:rPr>
          <w:tab/>
        </w:r>
        <w:r>
          <w:rPr>
            <w:webHidden/>
          </w:rPr>
          <w:fldChar w:fldCharType="begin"/>
        </w:r>
        <w:r>
          <w:rPr>
            <w:webHidden/>
          </w:rPr>
          <w:instrText xml:space="preserve"> PAGEREF _Toc62332569 \h </w:instrText>
        </w:r>
        <w:r>
          <w:rPr>
            <w:webHidden/>
          </w:rPr>
        </w:r>
        <w:r>
          <w:rPr>
            <w:webHidden/>
          </w:rPr>
          <w:fldChar w:fldCharType="separate"/>
        </w:r>
        <w:r>
          <w:rPr>
            <w:webHidden/>
          </w:rPr>
          <w:t>9</w:t>
        </w:r>
        <w:r>
          <w:rPr>
            <w:webHidden/>
          </w:rPr>
          <w:fldChar w:fldCharType="end"/>
        </w:r>
      </w:hyperlink>
    </w:p>
    <w:p w14:paraId="74D85845" w14:textId="77777777" w:rsidR="00577B6E" w:rsidRDefault="00577B6E">
      <w:pPr>
        <w:pStyle w:val="TOC2"/>
        <w:rPr>
          <w:rFonts w:asciiTheme="minorHAnsi" w:eastAsiaTheme="minorEastAsia" w:hAnsiTheme="minorHAnsi" w:cstheme="minorBidi"/>
          <w:szCs w:val="22"/>
        </w:rPr>
      </w:pPr>
      <w:hyperlink w:anchor="_Toc62332570" w:history="1">
        <w:r w:rsidRPr="00D9068D">
          <w:rPr>
            <w:rStyle w:val="a8"/>
            <w:lang w:val="en-GB"/>
          </w:rPr>
          <w:t>4.5</w:t>
        </w:r>
        <w:r>
          <w:rPr>
            <w:rFonts w:asciiTheme="minorHAnsi" w:eastAsiaTheme="minorEastAsia" w:hAnsiTheme="minorHAnsi" w:cstheme="minorBidi"/>
            <w:szCs w:val="22"/>
          </w:rPr>
          <w:tab/>
        </w:r>
        <w:r w:rsidRPr="00D9068D">
          <w:rPr>
            <w:rStyle w:val="a8"/>
          </w:rPr>
          <w:t>求解计算</w:t>
        </w:r>
        <w:r>
          <w:rPr>
            <w:webHidden/>
          </w:rPr>
          <w:tab/>
        </w:r>
        <w:r>
          <w:rPr>
            <w:webHidden/>
          </w:rPr>
          <w:fldChar w:fldCharType="begin"/>
        </w:r>
        <w:r>
          <w:rPr>
            <w:webHidden/>
          </w:rPr>
          <w:instrText xml:space="preserve"> PAGEREF _Toc62332570 \h </w:instrText>
        </w:r>
        <w:r>
          <w:rPr>
            <w:webHidden/>
          </w:rPr>
        </w:r>
        <w:r>
          <w:rPr>
            <w:webHidden/>
          </w:rPr>
          <w:fldChar w:fldCharType="separate"/>
        </w:r>
        <w:r>
          <w:rPr>
            <w:webHidden/>
          </w:rPr>
          <w:t>10</w:t>
        </w:r>
        <w:r>
          <w:rPr>
            <w:webHidden/>
          </w:rPr>
          <w:fldChar w:fldCharType="end"/>
        </w:r>
      </w:hyperlink>
    </w:p>
    <w:p w14:paraId="2ABF4036" w14:textId="77777777" w:rsidR="00577B6E" w:rsidRDefault="00577B6E">
      <w:pPr>
        <w:pStyle w:val="TOC2"/>
        <w:rPr>
          <w:rFonts w:asciiTheme="minorHAnsi" w:eastAsiaTheme="minorEastAsia" w:hAnsiTheme="minorHAnsi" w:cstheme="minorBidi"/>
          <w:szCs w:val="22"/>
        </w:rPr>
      </w:pPr>
      <w:hyperlink w:anchor="_Toc62332571" w:history="1">
        <w:r w:rsidRPr="00D9068D">
          <w:rPr>
            <w:rStyle w:val="a8"/>
            <w:lang w:val="en-GB"/>
          </w:rPr>
          <w:t>4.6</w:t>
        </w:r>
        <w:r>
          <w:rPr>
            <w:rFonts w:asciiTheme="minorHAnsi" w:eastAsiaTheme="minorEastAsia" w:hAnsiTheme="minorHAnsi" w:cstheme="minorBidi"/>
            <w:szCs w:val="22"/>
          </w:rPr>
          <w:tab/>
        </w:r>
        <w:r w:rsidRPr="00D9068D">
          <w:rPr>
            <w:rStyle w:val="a8"/>
          </w:rPr>
          <w:t>风速放大系数计算</w:t>
        </w:r>
        <w:r>
          <w:rPr>
            <w:webHidden/>
          </w:rPr>
          <w:tab/>
        </w:r>
        <w:r>
          <w:rPr>
            <w:webHidden/>
          </w:rPr>
          <w:fldChar w:fldCharType="begin"/>
        </w:r>
        <w:r>
          <w:rPr>
            <w:webHidden/>
          </w:rPr>
          <w:instrText xml:space="preserve"> PAGEREF _Toc62332571 \h </w:instrText>
        </w:r>
        <w:r>
          <w:rPr>
            <w:webHidden/>
          </w:rPr>
        </w:r>
        <w:r>
          <w:rPr>
            <w:webHidden/>
          </w:rPr>
          <w:fldChar w:fldCharType="separate"/>
        </w:r>
        <w:r>
          <w:rPr>
            <w:webHidden/>
          </w:rPr>
          <w:t>11</w:t>
        </w:r>
        <w:r>
          <w:rPr>
            <w:webHidden/>
          </w:rPr>
          <w:fldChar w:fldCharType="end"/>
        </w:r>
      </w:hyperlink>
    </w:p>
    <w:p w14:paraId="060F15E3" w14:textId="77777777" w:rsidR="00577B6E" w:rsidRDefault="00577B6E">
      <w:pPr>
        <w:pStyle w:val="TOC1"/>
        <w:rPr>
          <w:rFonts w:asciiTheme="minorHAnsi" w:eastAsiaTheme="minorEastAsia" w:hAnsiTheme="minorHAnsi" w:cstheme="minorBidi"/>
          <w:b w:val="0"/>
          <w:bCs w:val="0"/>
          <w:szCs w:val="22"/>
        </w:rPr>
      </w:pPr>
      <w:hyperlink w:anchor="_Toc62332572" w:history="1">
        <w:r w:rsidRPr="00D9068D">
          <w:rPr>
            <w:rStyle w:val="a8"/>
          </w:rPr>
          <w:t>5</w:t>
        </w:r>
        <w:r>
          <w:rPr>
            <w:rFonts w:asciiTheme="minorHAnsi" w:eastAsiaTheme="minorEastAsia" w:hAnsiTheme="minorHAnsi" w:cstheme="minorBidi"/>
            <w:b w:val="0"/>
            <w:bCs w:val="0"/>
            <w:szCs w:val="22"/>
          </w:rPr>
          <w:tab/>
        </w:r>
        <w:r w:rsidRPr="00D9068D">
          <w:rPr>
            <w:rStyle w:val="a8"/>
          </w:rPr>
          <w:t>结果分析</w:t>
        </w:r>
        <w:r>
          <w:rPr>
            <w:webHidden/>
          </w:rPr>
          <w:tab/>
        </w:r>
        <w:r>
          <w:rPr>
            <w:webHidden/>
          </w:rPr>
          <w:fldChar w:fldCharType="begin"/>
        </w:r>
        <w:r>
          <w:rPr>
            <w:webHidden/>
          </w:rPr>
          <w:instrText xml:space="preserve"> PAGEREF _Toc62332572 \h </w:instrText>
        </w:r>
        <w:r>
          <w:rPr>
            <w:webHidden/>
          </w:rPr>
        </w:r>
        <w:r>
          <w:rPr>
            <w:webHidden/>
          </w:rPr>
          <w:fldChar w:fldCharType="separate"/>
        </w:r>
        <w:r>
          <w:rPr>
            <w:webHidden/>
          </w:rPr>
          <w:t>12</w:t>
        </w:r>
        <w:r>
          <w:rPr>
            <w:webHidden/>
          </w:rPr>
          <w:fldChar w:fldCharType="end"/>
        </w:r>
      </w:hyperlink>
    </w:p>
    <w:p w14:paraId="0BC756C5" w14:textId="77777777" w:rsidR="00577B6E" w:rsidRDefault="00577B6E">
      <w:pPr>
        <w:pStyle w:val="TOC2"/>
        <w:rPr>
          <w:rFonts w:asciiTheme="minorHAnsi" w:eastAsiaTheme="minorEastAsia" w:hAnsiTheme="minorHAnsi" w:cstheme="minorBidi"/>
          <w:szCs w:val="22"/>
        </w:rPr>
      </w:pPr>
      <w:hyperlink w:anchor="_Toc62332573" w:history="1">
        <w:r w:rsidRPr="00D9068D">
          <w:rPr>
            <w:rStyle w:val="a8"/>
            <w:lang w:val="en-GB"/>
          </w:rPr>
          <w:t>5.1</w:t>
        </w:r>
        <w:r>
          <w:rPr>
            <w:rFonts w:asciiTheme="minorHAnsi" w:eastAsiaTheme="minorEastAsia" w:hAnsiTheme="minorHAnsi" w:cstheme="minorBidi"/>
            <w:szCs w:val="22"/>
          </w:rPr>
          <w:tab/>
        </w:r>
        <w:r w:rsidRPr="00D9068D">
          <w:rPr>
            <w:rStyle w:val="a8"/>
          </w:rPr>
          <w:t>工况表</w:t>
        </w:r>
        <w:r>
          <w:rPr>
            <w:webHidden/>
          </w:rPr>
          <w:tab/>
        </w:r>
        <w:r>
          <w:rPr>
            <w:webHidden/>
          </w:rPr>
          <w:fldChar w:fldCharType="begin"/>
        </w:r>
        <w:r>
          <w:rPr>
            <w:webHidden/>
          </w:rPr>
          <w:instrText xml:space="preserve"> PAGEREF _Toc62332573 \h </w:instrText>
        </w:r>
        <w:r>
          <w:rPr>
            <w:webHidden/>
          </w:rPr>
        </w:r>
        <w:r>
          <w:rPr>
            <w:webHidden/>
          </w:rPr>
          <w:fldChar w:fldCharType="separate"/>
        </w:r>
        <w:r>
          <w:rPr>
            <w:webHidden/>
          </w:rPr>
          <w:t>12</w:t>
        </w:r>
        <w:r>
          <w:rPr>
            <w:webHidden/>
          </w:rPr>
          <w:fldChar w:fldCharType="end"/>
        </w:r>
      </w:hyperlink>
    </w:p>
    <w:p w14:paraId="79588AF8" w14:textId="77777777" w:rsidR="00577B6E" w:rsidRDefault="00577B6E">
      <w:pPr>
        <w:pStyle w:val="TOC2"/>
        <w:rPr>
          <w:rFonts w:asciiTheme="minorHAnsi" w:eastAsiaTheme="minorEastAsia" w:hAnsiTheme="minorHAnsi" w:cstheme="minorBidi"/>
          <w:szCs w:val="22"/>
        </w:rPr>
      </w:pPr>
      <w:hyperlink w:anchor="_Toc62332574" w:history="1">
        <w:r w:rsidRPr="00D9068D">
          <w:rPr>
            <w:rStyle w:val="a8"/>
            <w:lang w:val="en-GB"/>
          </w:rPr>
          <w:t>5.2</w:t>
        </w:r>
        <w:r>
          <w:rPr>
            <w:rFonts w:asciiTheme="minorHAnsi" w:eastAsiaTheme="minorEastAsia" w:hAnsiTheme="minorHAnsi" w:cstheme="minorBidi"/>
            <w:szCs w:val="22"/>
          </w:rPr>
          <w:tab/>
        </w:r>
        <w:r w:rsidRPr="00D9068D">
          <w:rPr>
            <w:rStyle w:val="a8"/>
          </w:rPr>
          <w:t>夏季工况</w:t>
        </w:r>
        <w:r>
          <w:rPr>
            <w:webHidden/>
          </w:rPr>
          <w:tab/>
        </w:r>
        <w:r>
          <w:rPr>
            <w:webHidden/>
          </w:rPr>
          <w:fldChar w:fldCharType="begin"/>
        </w:r>
        <w:r>
          <w:rPr>
            <w:webHidden/>
          </w:rPr>
          <w:instrText xml:space="preserve"> PAGEREF _Toc62332574 \h </w:instrText>
        </w:r>
        <w:r>
          <w:rPr>
            <w:webHidden/>
          </w:rPr>
        </w:r>
        <w:r>
          <w:rPr>
            <w:webHidden/>
          </w:rPr>
          <w:fldChar w:fldCharType="separate"/>
        </w:r>
        <w:r>
          <w:rPr>
            <w:webHidden/>
          </w:rPr>
          <w:t>12</w:t>
        </w:r>
        <w:r>
          <w:rPr>
            <w:webHidden/>
          </w:rPr>
          <w:fldChar w:fldCharType="end"/>
        </w:r>
      </w:hyperlink>
    </w:p>
    <w:p w14:paraId="54D85044" w14:textId="77777777" w:rsidR="00577B6E" w:rsidRDefault="00577B6E">
      <w:pPr>
        <w:pStyle w:val="TOC3"/>
        <w:rPr>
          <w:rFonts w:asciiTheme="minorHAnsi" w:eastAsiaTheme="minorEastAsia" w:hAnsiTheme="minorHAnsi" w:cstheme="minorBidi"/>
          <w:szCs w:val="22"/>
        </w:rPr>
      </w:pPr>
      <w:hyperlink w:anchor="_Toc62332575" w:history="1">
        <w:r w:rsidRPr="00D9068D">
          <w:rPr>
            <w:rStyle w:val="a8"/>
            <w:lang w:val="en-GB"/>
          </w:rPr>
          <w:t>5.2.1</w:t>
        </w:r>
        <w:r>
          <w:rPr>
            <w:rFonts w:asciiTheme="minorHAnsi" w:eastAsiaTheme="minorEastAsia" w:hAnsiTheme="minorHAnsi" w:cstheme="minorBidi"/>
            <w:szCs w:val="22"/>
          </w:rPr>
          <w:tab/>
        </w:r>
        <w:r w:rsidRPr="00D9068D">
          <w:rPr>
            <w:rStyle w:val="a8"/>
          </w:rPr>
          <w:t>无风区计算分析</w:t>
        </w:r>
        <w:r>
          <w:rPr>
            <w:webHidden/>
          </w:rPr>
          <w:tab/>
        </w:r>
        <w:r>
          <w:rPr>
            <w:webHidden/>
          </w:rPr>
          <w:fldChar w:fldCharType="begin"/>
        </w:r>
        <w:r>
          <w:rPr>
            <w:webHidden/>
          </w:rPr>
          <w:instrText xml:space="preserve"> PAGEREF _Toc62332575 \h </w:instrText>
        </w:r>
        <w:r>
          <w:rPr>
            <w:webHidden/>
          </w:rPr>
        </w:r>
        <w:r>
          <w:rPr>
            <w:webHidden/>
          </w:rPr>
          <w:fldChar w:fldCharType="separate"/>
        </w:r>
        <w:r>
          <w:rPr>
            <w:webHidden/>
          </w:rPr>
          <w:t>13</w:t>
        </w:r>
        <w:r>
          <w:rPr>
            <w:webHidden/>
          </w:rPr>
          <w:fldChar w:fldCharType="end"/>
        </w:r>
      </w:hyperlink>
    </w:p>
    <w:p w14:paraId="098C2A6E" w14:textId="77777777" w:rsidR="00577B6E" w:rsidRDefault="00577B6E">
      <w:pPr>
        <w:pStyle w:val="TOC3"/>
        <w:rPr>
          <w:rFonts w:asciiTheme="minorHAnsi" w:eastAsiaTheme="minorEastAsia" w:hAnsiTheme="minorHAnsi" w:cstheme="minorBidi"/>
          <w:szCs w:val="22"/>
        </w:rPr>
      </w:pPr>
      <w:hyperlink w:anchor="_Toc62332576" w:history="1">
        <w:r w:rsidRPr="00D9068D">
          <w:rPr>
            <w:rStyle w:val="a8"/>
            <w:lang w:val="en-GB"/>
          </w:rPr>
          <w:t>5.2.2</w:t>
        </w:r>
        <w:r>
          <w:rPr>
            <w:rFonts w:asciiTheme="minorHAnsi" w:eastAsiaTheme="minorEastAsia" w:hAnsiTheme="minorHAnsi" w:cstheme="minorBidi"/>
            <w:szCs w:val="22"/>
          </w:rPr>
          <w:tab/>
        </w:r>
        <w:r w:rsidRPr="00D9068D">
          <w:rPr>
            <w:rStyle w:val="a8"/>
          </w:rPr>
          <w:t>旋涡区分析</w:t>
        </w:r>
        <w:r>
          <w:rPr>
            <w:webHidden/>
          </w:rPr>
          <w:tab/>
        </w:r>
        <w:r>
          <w:rPr>
            <w:webHidden/>
          </w:rPr>
          <w:fldChar w:fldCharType="begin"/>
        </w:r>
        <w:r>
          <w:rPr>
            <w:webHidden/>
          </w:rPr>
          <w:instrText xml:space="preserve"> PAGEREF _Toc62332576 \h </w:instrText>
        </w:r>
        <w:r>
          <w:rPr>
            <w:webHidden/>
          </w:rPr>
        </w:r>
        <w:r>
          <w:rPr>
            <w:webHidden/>
          </w:rPr>
          <w:fldChar w:fldCharType="separate"/>
        </w:r>
        <w:r>
          <w:rPr>
            <w:webHidden/>
          </w:rPr>
          <w:t>14</w:t>
        </w:r>
        <w:r>
          <w:rPr>
            <w:webHidden/>
          </w:rPr>
          <w:fldChar w:fldCharType="end"/>
        </w:r>
      </w:hyperlink>
    </w:p>
    <w:p w14:paraId="61447CC0" w14:textId="77777777" w:rsidR="00577B6E" w:rsidRDefault="00577B6E">
      <w:pPr>
        <w:pStyle w:val="TOC3"/>
        <w:rPr>
          <w:rFonts w:asciiTheme="minorHAnsi" w:eastAsiaTheme="minorEastAsia" w:hAnsiTheme="minorHAnsi" w:cstheme="minorBidi"/>
          <w:szCs w:val="22"/>
        </w:rPr>
      </w:pPr>
      <w:hyperlink w:anchor="_Toc62332577" w:history="1">
        <w:r w:rsidRPr="00D9068D">
          <w:rPr>
            <w:rStyle w:val="a8"/>
            <w:lang w:val="en-GB"/>
          </w:rPr>
          <w:t>5.2.3</w:t>
        </w:r>
        <w:r>
          <w:rPr>
            <w:rFonts w:asciiTheme="minorHAnsi" w:eastAsiaTheme="minorEastAsia" w:hAnsiTheme="minorHAnsi" w:cstheme="minorBidi"/>
            <w:szCs w:val="22"/>
          </w:rPr>
          <w:tab/>
        </w:r>
        <w:r w:rsidRPr="00D9068D">
          <w:rPr>
            <w:rStyle w:val="a8"/>
          </w:rPr>
          <w:t>人行区域旋涡区</w:t>
        </w:r>
        <w:r w:rsidRPr="00D9068D">
          <w:rPr>
            <w:rStyle w:val="a8"/>
          </w:rPr>
          <w:t>/</w:t>
        </w:r>
        <w:r w:rsidRPr="00D9068D">
          <w:rPr>
            <w:rStyle w:val="a8"/>
          </w:rPr>
          <w:t>无风区达标判定</w:t>
        </w:r>
        <w:r>
          <w:rPr>
            <w:webHidden/>
          </w:rPr>
          <w:tab/>
        </w:r>
        <w:r>
          <w:rPr>
            <w:webHidden/>
          </w:rPr>
          <w:fldChar w:fldCharType="begin"/>
        </w:r>
        <w:r>
          <w:rPr>
            <w:webHidden/>
          </w:rPr>
          <w:instrText xml:space="preserve"> PAGEREF _Toc62332577 \h </w:instrText>
        </w:r>
        <w:r>
          <w:rPr>
            <w:webHidden/>
          </w:rPr>
        </w:r>
        <w:r>
          <w:rPr>
            <w:webHidden/>
          </w:rPr>
          <w:fldChar w:fldCharType="separate"/>
        </w:r>
        <w:r>
          <w:rPr>
            <w:webHidden/>
          </w:rPr>
          <w:t>15</w:t>
        </w:r>
        <w:r>
          <w:rPr>
            <w:webHidden/>
          </w:rPr>
          <w:fldChar w:fldCharType="end"/>
        </w:r>
      </w:hyperlink>
    </w:p>
    <w:p w14:paraId="1B72B3D5" w14:textId="77777777" w:rsidR="00577B6E" w:rsidRDefault="00577B6E">
      <w:pPr>
        <w:pStyle w:val="TOC3"/>
        <w:rPr>
          <w:rFonts w:asciiTheme="minorHAnsi" w:eastAsiaTheme="minorEastAsia" w:hAnsiTheme="minorHAnsi" w:cstheme="minorBidi"/>
          <w:szCs w:val="22"/>
        </w:rPr>
      </w:pPr>
      <w:hyperlink w:anchor="_Toc62332578" w:history="1">
        <w:r w:rsidRPr="00D9068D">
          <w:rPr>
            <w:rStyle w:val="a8"/>
            <w:lang w:val="en-GB"/>
          </w:rPr>
          <w:t>5.2.4</w:t>
        </w:r>
        <w:r>
          <w:rPr>
            <w:rFonts w:asciiTheme="minorHAnsi" w:eastAsiaTheme="minorEastAsia" w:hAnsiTheme="minorHAnsi" w:cstheme="minorBidi"/>
            <w:szCs w:val="22"/>
          </w:rPr>
          <w:tab/>
        </w:r>
        <w:r w:rsidRPr="00D9068D">
          <w:rPr>
            <w:rStyle w:val="a8"/>
          </w:rPr>
          <w:t>外窗内外表面风压差达标分析</w:t>
        </w:r>
        <w:r>
          <w:rPr>
            <w:webHidden/>
          </w:rPr>
          <w:tab/>
        </w:r>
        <w:r>
          <w:rPr>
            <w:webHidden/>
          </w:rPr>
          <w:fldChar w:fldCharType="begin"/>
        </w:r>
        <w:r>
          <w:rPr>
            <w:webHidden/>
          </w:rPr>
          <w:instrText xml:space="preserve"> PAGEREF _Toc62332578 \h </w:instrText>
        </w:r>
        <w:r>
          <w:rPr>
            <w:webHidden/>
          </w:rPr>
        </w:r>
        <w:r>
          <w:rPr>
            <w:webHidden/>
          </w:rPr>
          <w:fldChar w:fldCharType="separate"/>
        </w:r>
        <w:r>
          <w:rPr>
            <w:webHidden/>
          </w:rPr>
          <w:t>15</w:t>
        </w:r>
        <w:r>
          <w:rPr>
            <w:webHidden/>
          </w:rPr>
          <w:fldChar w:fldCharType="end"/>
        </w:r>
      </w:hyperlink>
    </w:p>
    <w:p w14:paraId="1A69C34E" w14:textId="77777777" w:rsidR="00577B6E" w:rsidRDefault="00577B6E">
      <w:pPr>
        <w:pStyle w:val="TOC2"/>
        <w:rPr>
          <w:rFonts w:asciiTheme="minorHAnsi" w:eastAsiaTheme="minorEastAsia" w:hAnsiTheme="minorHAnsi" w:cstheme="minorBidi"/>
          <w:szCs w:val="22"/>
        </w:rPr>
      </w:pPr>
      <w:hyperlink w:anchor="_Toc62332579" w:history="1">
        <w:r w:rsidRPr="00D9068D">
          <w:rPr>
            <w:rStyle w:val="a8"/>
            <w:lang w:val="en-GB"/>
          </w:rPr>
          <w:t>5.3</w:t>
        </w:r>
        <w:r>
          <w:rPr>
            <w:rFonts w:asciiTheme="minorHAnsi" w:eastAsiaTheme="minorEastAsia" w:hAnsiTheme="minorHAnsi" w:cstheme="minorBidi"/>
            <w:szCs w:val="22"/>
          </w:rPr>
          <w:tab/>
        </w:r>
        <w:r w:rsidRPr="00D9068D">
          <w:rPr>
            <w:rStyle w:val="a8"/>
          </w:rPr>
          <w:t>结论</w:t>
        </w:r>
        <w:r>
          <w:rPr>
            <w:webHidden/>
          </w:rPr>
          <w:tab/>
        </w:r>
        <w:r>
          <w:rPr>
            <w:webHidden/>
          </w:rPr>
          <w:fldChar w:fldCharType="begin"/>
        </w:r>
        <w:r>
          <w:rPr>
            <w:webHidden/>
          </w:rPr>
          <w:instrText xml:space="preserve"> PAGEREF _Toc62332579 \h </w:instrText>
        </w:r>
        <w:r>
          <w:rPr>
            <w:webHidden/>
          </w:rPr>
        </w:r>
        <w:r>
          <w:rPr>
            <w:webHidden/>
          </w:rPr>
          <w:fldChar w:fldCharType="separate"/>
        </w:r>
        <w:r>
          <w:rPr>
            <w:webHidden/>
          </w:rPr>
          <w:t>17</w:t>
        </w:r>
        <w:r>
          <w:rPr>
            <w:webHidden/>
          </w:rPr>
          <w:fldChar w:fldCharType="end"/>
        </w:r>
      </w:hyperlink>
    </w:p>
    <w:p w14:paraId="66764167" w14:textId="77777777" w:rsidR="00577B6E" w:rsidRDefault="00577B6E">
      <w:pPr>
        <w:pStyle w:val="TOC3"/>
        <w:rPr>
          <w:rFonts w:asciiTheme="minorHAnsi" w:eastAsiaTheme="minorEastAsia" w:hAnsiTheme="minorHAnsi" w:cstheme="minorBidi"/>
          <w:szCs w:val="22"/>
        </w:rPr>
      </w:pPr>
      <w:hyperlink w:anchor="_Toc62332580" w:history="1">
        <w:r w:rsidRPr="00D9068D">
          <w:rPr>
            <w:rStyle w:val="a8"/>
            <w:lang w:val="en-GB"/>
          </w:rPr>
          <w:t>5.3.1</w:t>
        </w:r>
        <w:r>
          <w:rPr>
            <w:rFonts w:asciiTheme="minorHAnsi" w:eastAsiaTheme="minorEastAsia" w:hAnsiTheme="minorHAnsi" w:cstheme="minorBidi"/>
            <w:szCs w:val="22"/>
          </w:rPr>
          <w:tab/>
        </w:r>
        <w:r w:rsidRPr="00D9068D">
          <w:rPr>
            <w:rStyle w:val="a8"/>
          </w:rPr>
          <w:t>过渡季、夏季工况达标判断</w:t>
        </w:r>
        <w:r>
          <w:rPr>
            <w:webHidden/>
          </w:rPr>
          <w:tab/>
        </w:r>
        <w:r>
          <w:rPr>
            <w:webHidden/>
          </w:rPr>
          <w:fldChar w:fldCharType="begin"/>
        </w:r>
        <w:r>
          <w:rPr>
            <w:webHidden/>
          </w:rPr>
          <w:instrText xml:space="preserve"> PAGEREF _Toc62332580 \h </w:instrText>
        </w:r>
        <w:r>
          <w:rPr>
            <w:webHidden/>
          </w:rPr>
        </w:r>
        <w:r>
          <w:rPr>
            <w:webHidden/>
          </w:rPr>
          <w:fldChar w:fldCharType="separate"/>
        </w:r>
        <w:r>
          <w:rPr>
            <w:webHidden/>
          </w:rPr>
          <w:t>17</w:t>
        </w:r>
        <w:r>
          <w:rPr>
            <w:webHidden/>
          </w:rPr>
          <w:fldChar w:fldCharType="end"/>
        </w:r>
      </w:hyperlink>
    </w:p>
    <w:p w14:paraId="61B803DA"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6B78B090" w14:textId="77777777" w:rsidR="0000578F" w:rsidRDefault="0000578F" w:rsidP="0000578F">
      <w:pPr>
        <w:pStyle w:val="1"/>
      </w:pPr>
      <w:bookmarkStart w:id="8" w:name="_Toc452108759"/>
      <w:bookmarkStart w:id="9" w:name="_Toc62332557"/>
      <w:r w:rsidRPr="0000578F">
        <w:rPr>
          <w:rFonts w:hint="eastAsia"/>
        </w:rPr>
        <w:lastRenderedPageBreak/>
        <w:t>项目概况</w:t>
      </w:r>
      <w:bookmarkEnd w:id="8"/>
      <w:bookmarkEnd w:id="9"/>
    </w:p>
    <w:p w14:paraId="101A7382" w14:textId="77777777" w:rsidR="0000578F" w:rsidRDefault="0000578F" w:rsidP="0000578F">
      <w:pPr>
        <w:pStyle w:val="a0"/>
        <w:ind w:firstLine="420"/>
        <w:rPr>
          <w:lang w:val="en-US"/>
        </w:rPr>
      </w:pPr>
      <w:bookmarkStart w:id="10" w:name="项目概况"/>
      <w:bookmarkEnd w:id="10"/>
    </w:p>
    <w:p w14:paraId="61CE0AFB" w14:textId="77777777" w:rsidR="007C15B9" w:rsidRDefault="007C15B9" w:rsidP="0000578F">
      <w:pPr>
        <w:pStyle w:val="a0"/>
        <w:ind w:firstLine="420"/>
        <w:rPr>
          <w:lang w:val="en-US"/>
        </w:rPr>
      </w:pPr>
    </w:p>
    <w:p w14:paraId="38882756" w14:textId="77777777" w:rsidR="0000578F" w:rsidRDefault="0000578F" w:rsidP="0000578F">
      <w:pPr>
        <w:pStyle w:val="a0"/>
        <w:ind w:firstLine="420"/>
        <w:rPr>
          <w:lang w:val="en-US"/>
        </w:rPr>
      </w:pPr>
    </w:p>
    <w:p w14:paraId="5A59D426"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432CA1B4" w14:textId="77777777" w:rsidR="0000578F" w:rsidRDefault="0000578F" w:rsidP="0000578F">
      <w:pPr>
        <w:pStyle w:val="2"/>
      </w:pPr>
      <w:bookmarkStart w:id="11" w:name="_Toc452108760"/>
      <w:bookmarkStart w:id="12" w:name="_Toc62332558"/>
      <w:r>
        <w:rPr>
          <w:rFonts w:hint="eastAsia"/>
        </w:rPr>
        <w:lastRenderedPageBreak/>
        <w:t>总</w:t>
      </w:r>
      <w:r>
        <w:t>平面图</w:t>
      </w:r>
      <w:bookmarkEnd w:id="11"/>
      <w:bookmarkEnd w:id="12"/>
    </w:p>
    <w:tbl>
      <w:tblPr>
        <w:tblStyle w:val="a9"/>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5D1E21" w14:paraId="337CA278"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14:paraId="22443F73" w14:textId="77777777" w:rsidR="005D1E21" w:rsidRDefault="005D1E21" w:rsidP="005D1E21">
            <w:pPr>
              <w:pStyle w:val="a0"/>
              <w:spacing w:line="400" w:lineRule="exact"/>
              <w:ind w:firstLineChars="0" w:firstLine="0"/>
              <w:rPr>
                <w:lang w:val="en-US"/>
              </w:rPr>
            </w:pPr>
            <w:bookmarkStart w:id="13" w:name="总平面图图例表"/>
          </w:p>
        </w:tc>
        <w:tc>
          <w:tcPr>
            <w:tcW w:w="992" w:type="dxa"/>
            <w:tcBorders>
              <w:top w:val="single" w:sz="4" w:space="0" w:color="auto"/>
              <w:left w:val="single" w:sz="4" w:space="0" w:color="auto"/>
              <w:bottom w:val="single" w:sz="4" w:space="0" w:color="auto"/>
              <w:right w:val="single" w:sz="4" w:space="0" w:color="auto"/>
            </w:tcBorders>
            <w:hideMark/>
          </w:tcPr>
          <w:p w14:paraId="2F42D613" w14:textId="77777777" w:rsidR="005D1E21" w:rsidRDefault="005D1E21" w:rsidP="005D1E21">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14:paraId="321B72B1"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620BB755" w14:textId="77777777" w:rsidR="005D1E21" w:rsidRDefault="005D1E21" w:rsidP="005D1E21">
            <w:pPr>
              <w:pStyle w:val="a0"/>
              <w:spacing w:line="400" w:lineRule="exact"/>
              <w:ind w:firstLineChars="0" w:firstLine="0"/>
              <w:rPr>
                <w:lang w:val="en-US"/>
              </w:rPr>
            </w:pPr>
            <w:r>
              <w:rPr>
                <w:rFonts w:hint="eastAsia"/>
                <w:lang w:val="en-US"/>
              </w:rPr>
              <w:t>游憩场</w:t>
            </w:r>
          </w:p>
        </w:tc>
        <w:tc>
          <w:tcPr>
            <w:tcW w:w="992" w:type="dxa"/>
            <w:tcBorders>
              <w:top w:val="single" w:sz="4" w:space="0" w:color="auto"/>
              <w:left w:val="single" w:sz="4" w:space="0" w:color="auto"/>
              <w:bottom w:val="single" w:sz="4" w:space="0" w:color="auto"/>
              <w:right w:val="single" w:sz="4" w:space="0" w:color="auto"/>
            </w:tcBorders>
            <w:shd w:val="clear" w:color="auto" w:fill="E6AEFF"/>
          </w:tcPr>
          <w:p w14:paraId="76851935" w14:textId="77777777"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6B250495" w14:textId="77777777" w:rsidR="005D1E21" w:rsidRDefault="005D1E21"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14:paraId="062DAB90" w14:textId="77777777"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211B684A" w14:textId="77777777" w:rsidR="005D1E21" w:rsidRDefault="005D1E21" w:rsidP="005D1E21">
            <w:pPr>
              <w:pStyle w:val="a0"/>
              <w:spacing w:line="400" w:lineRule="exact"/>
              <w:ind w:firstLineChars="0" w:firstLine="0"/>
              <w:rPr>
                <w:lang w:val="en-US"/>
              </w:rPr>
            </w:pPr>
            <w:r>
              <w:rPr>
                <w:rFonts w:hint="eastAsia"/>
                <w:lang w:val="en-US"/>
              </w:rPr>
              <w:t>儿童娱乐</w:t>
            </w:r>
            <w:r>
              <w:rPr>
                <w:lang w:val="en-US"/>
              </w:rPr>
              <w:t>区</w:t>
            </w:r>
          </w:p>
        </w:tc>
      </w:tr>
      <w:tr w:rsidR="005D1E21" w14:paraId="74B17616"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14:paraId="4F71A94A"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5678519A" w14:textId="77777777" w:rsidR="005D1E21" w:rsidRDefault="005D1E21"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14:paraId="60DF52FD"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727FB023" w14:textId="77777777" w:rsidR="005D1E21" w:rsidRDefault="005D1E21" w:rsidP="005D1E21">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14:paraId="27953510" w14:textId="77777777"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22217484" w14:textId="77777777" w:rsidR="005D1E21" w:rsidRDefault="005D1E21" w:rsidP="005D1E21">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14:paraId="787FAD4A" w14:textId="77777777"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5527D8B5" w14:textId="77777777" w:rsidR="005D1E21" w:rsidRDefault="005D1E21" w:rsidP="005D1E21">
            <w:pPr>
              <w:pStyle w:val="a0"/>
              <w:spacing w:line="400" w:lineRule="exact"/>
              <w:ind w:firstLineChars="0" w:firstLine="0"/>
              <w:rPr>
                <w:lang w:val="en-US"/>
              </w:rPr>
            </w:pPr>
            <w:r>
              <w:rPr>
                <w:rFonts w:hint="eastAsia"/>
                <w:lang w:val="en-US"/>
              </w:rPr>
              <w:t>户外</w:t>
            </w:r>
            <w:r>
              <w:rPr>
                <w:lang w:val="en-US"/>
              </w:rPr>
              <w:t>休息区</w:t>
            </w:r>
          </w:p>
        </w:tc>
      </w:tr>
    </w:tbl>
    <w:bookmarkEnd w:id="13"/>
    <w:p w14:paraId="570C1E21" w14:textId="77777777"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rPr>
        <w:drawing>
          <wp:inline distT="0" distB="0" distL="0" distR="0" wp14:anchorId="24E17553" wp14:editId="785EB2A3">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14:paraId="06ECC6D0"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577B6E">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577B6E">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4493BF7A"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732581B6" w14:textId="77777777" w:rsidR="0000578F" w:rsidRDefault="0000578F" w:rsidP="0000578F">
      <w:pPr>
        <w:pStyle w:val="2"/>
      </w:pPr>
      <w:bookmarkStart w:id="15" w:name="_Toc452108761"/>
      <w:bookmarkStart w:id="16" w:name="_Toc62332559"/>
      <w:r>
        <w:rPr>
          <w:rFonts w:hint="eastAsia"/>
        </w:rPr>
        <w:lastRenderedPageBreak/>
        <w:t>三</w:t>
      </w:r>
      <w:r>
        <w:t>维视图</w:t>
      </w:r>
      <w:bookmarkEnd w:id="15"/>
      <w:bookmarkEnd w:id="16"/>
    </w:p>
    <w:tbl>
      <w:tblPr>
        <w:tblStyle w:val="a9"/>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5D1E21" w14:paraId="24717309"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14:paraId="00EE0D85" w14:textId="77777777" w:rsidR="005D1E21" w:rsidRDefault="005D1E21" w:rsidP="005D1E21">
            <w:pPr>
              <w:pStyle w:val="a0"/>
              <w:spacing w:line="400" w:lineRule="exact"/>
              <w:ind w:firstLineChars="0" w:firstLine="0"/>
              <w:rPr>
                <w:lang w:val="en-US"/>
              </w:rPr>
            </w:pPr>
            <w:bookmarkStart w:id="17" w:name="三维视图图例表"/>
          </w:p>
        </w:tc>
        <w:tc>
          <w:tcPr>
            <w:tcW w:w="992" w:type="dxa"/>
            <w:tcBorders>
              <w:top w:val="single" w:sz="4" w:space="0" w:color="auto"/>
              <w:left w:val="single" w:sz="4" w:space="0" w:color="auto"/>
              <w:bottom w:val="single" w:sz="4" w:space="0" w:color="auto"/>
              <w:right w:val="single" w:sz="4" w:space="0" w:color="auto"/>
            </w:tcBorders>
            <w:hideMark/>
          </w:tcPr>
          <w:p w14:paraId="47895818" w14:textId="77777777" w:rsidR="005D1E21" w:rsidRDefault="005D1E21" w:rsidP="005D1E21">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14:paraId="7B057412"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1B42DCAA" w14:textId="77777777" w:rsidR="005D1E21" w:rsidRDefault="005D1E21" w:rsidP="005D1E21">
            <w:pPr>
              <w:pStyle w:val="a0"/>
              <w:spacing w:line="400" w:lineRule="exact"/>
              <w:ind w:firstLineChars="0" w:firstLine="0"/>
              <w:rPr>
                <w:lang w:val="en-US"/>
              </w:rPr>
            </w:pPr>
            <w:r>
              <w:rPr>
                <w:rFonts w:hint="eastAsia"/>
                <w:lang w:val="en-US"/>
              </w:rPr>
              <w:t>游憩场</w:t>
            </w:r>
          </w:p>
        </w:tc>
        <w:tc>
          <w:tcPr>
            <w:tcW w:w="992" w:type="dxa"/>
            <w:tcBorders>
              <w:top w:val="single" w:sz="4" w:space="0" w:color="auto"/>
              <w:left w:val="single" w:sz="4" w:space="0" w:color="auto"/>
              <w:bottom w:val="single" w:sz="4" w:space="0" w:color="auto"/>
              <w:right w:val="single" w:sz="4" w:space="0" w:color="auto"/>
            </w:tcBorders>
            <w:shd w:val="clear" w:color="auto" w:fill="E6AEFF"/>
          </w:tcPr>
          <w:p w14:paraId="6F181EA0" w14:textId="77777777"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0B5BDB29" w14:textId="77777777" w:rsidR="005D1E21" w:rsidRDefault="005D1E21"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14:paraId="5DF37142" w14:textId="77777777"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5F4CE81C" w14:textId="77777777" w:rsidR="005D1E21" w:rsidRDefault="005D1E21" w:rsidP="005D1E21">
            <w:pPr>
              <w:pStyle w:val="a0"/>
              <w:spacing w:line="400" w:lineRule="exact"/>
              <w:ind w:firstLineChars="0" w:firstLine="0"/>
              <w:rPr>
                <w:lang w:val="en-US"/>
              </w:rPr>
            </w:pPr>
            <w:r>
              <w:rPr>
                <w:rFonts w:hint="eastAsia"/>
                <w:lang w:val="en-US"/>
              </w:rPr>
              <w:t>儿童娱乐</w:t>
            </w:r>
            <w:r>
              <w:rPr>
                <w:lang w:val="en-US"/>
              </w:rPr>
              <w:t>区</w:t>
            </w:r>
          </w:p>
        </w:tc>
      </w:tr>
      <w:tr w:rsidR="005D1E21" w14:paraId="0A2BCEF7"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14:paraId="2F56D339"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30F1F8F7" w14:textId="77777777" w:rsidR="005D1E21" w:rsidRDefault="005D1E21"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14:paraId="4DE8EB9A"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7BA364E8" w14:textId="77777777" w:rsidR="005D1E21" w:rsidRDefault="005D1E21" w:rsidP="005D1E21">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14:paraId="4663230C" w14:textId="77777777"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64446C7B" w14:textId="77777777" w:rsidR="005D1E21" w:rsidRDefault="005D1E21" w:rsidP="005D1E21">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14:paraId="3002A4D1" w14:textId="77777777"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7079C29C" w14:textId="77777777" w:rsidR="005D1E21" w:rsidRDefault="005D1E21" w:rsidP="005D1E21">
            <w:pPr>
              <w:pStyle w:val="a0"/>
              <w:spacing w:line="400" w:lineRule="exact"/>
              <w:ind w:firstLineChars="0" w:firstLine="0"/>
              <w:rPr>
                <w:lang w:val="en-US"/>
              </w:rPr>
            </w:pPr>
            <w:r>
              <w:rPr>
                <w:rFonts w:hint="eastAsia"/>
                <w:lang w:val="en-US"/>
              </w:rPr>
              <w:t>户外</w:t>
            </w:r>
            <w:r>
              <w:rPr>
                <w:lang w:val="en-US"/>
              </w:rPr>
              <w:t>休息区</w:t>
            </w:r>
          </w:p>
        </w:tc>
      </w:tr>
    </w:tbl>
    <w:bookmarkEnd w:id="17"/>
    <w:p w14:paraId="4DAF899C" w14:textId="77777777" w:rsidR="0000578F" w:rsidRDefault="00DF1DCD" w:rsidP="006C2D59">
      <w:pPr>
        <w:pStyle w:val="a0"/>
        <w:ind w:firstLineChars="0" w:firstLine="0"/>
        <w:jc w:val="center"/>
        <w:rPr>
          <w:lang w:val="en-US"/>
        </w:rPr>
      </w:pPr>
      <w:r>
        <w:rPr>
          <w:rFonts w:hint="eastAsia"/>
          <w:lang w:val="en-US"/>
        </w:rPr>
        <w:t xml:space="preserve"> </w:t>
      </w:r>
      <w:bookmarkStart w:id="18" w:name="三维视图"/>
      <w:bookmarkEnd w:id="18"/>
      <w:r>
        <w:rPr>
          <w:noProof/>
        </w:rPr>
        <w:drawing>
          <wp:inline distT="0" distB="0" distL="0" distR="0" wp14:anchorId="63F80DF9" wp14:editId="3E3D05EA">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14:paraId="623F0222"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577B6E">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577B6E">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2641B1BD"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414C5BE7" w14:textId="77777777" w:rsidR="0069542D" w:rsidRDefault="0069542D" w:rsidP="00D40158">
      <w:pPr>
        <w:pStyle w:val="1"/>
      </w:pPr>
      <w:bookmarkStart w:id="19" w:name="TitleFormat"/>
      <w:bookmarkStart w:id="20" w:name="_Toc452108762"/>
      <w:bookmarkStart w:id="21" w:name="_Toc62332560"/>
      <w:r>
        <w:rPr>
          <w:rFonts w:hint="eastAsia"/>
        </w:rPr>
        <w:lastRenderedPageBreak/>
        <w:t>计算</w:t>
      </w:r>
      <w:r>
        <w:t>依据</w:t>
      </w:r>
      <w:bookmarkEnd w:id="19"/>
      <w:bookmarkEnd w:id="20"/>
      <w:bookmarkEnd w:id="21"/>
    </w:p>
    <w:p w14:paraId="296E8842" w14:textId="77777777" w:rsidR="0000578F" w:rsidRPr="0000578F" w:rsidRDefault="0000578F" w:rsidP="0000578F">
      <w:pPr>
        <w:pStyle w:val="a0"/>
        <w:ind w:firstLine="420"/>
        <w:rPr>
          <w:lang w:val="en-US"/>
        </w:rPr>
      </w:pPr>
      <w:r w:rsidRPr="0000578F">
        <w:rPr>
          <w:rFonts w:hint="eastAsia"/>
          <w:lang w:val="en-US"/>
        </w:rPr>
        <w:t>本项目主要参照资料为：</w:t>
      </w:r>
    </w:p>
    <w:p w14:paraId="106E0F91" w14:textId="77777777"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14:paraId="6957DB01"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6A79B171"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59993476"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657E68BC" w14:textId="77777777" w:rsidR="0000578F" w:rsidRDefault="0000578F" w:rsidP="0000578F">
      <w:pPr>
        <w:pStyle w:val="1"/>
      </w:pPr>
      <w:bookmarkStart w:id="22" w:name="_Toc452108763"/>
      <w:bookmarkStart w:id="23" w:name="_Toc62332561"/>
      <w:r>
        <w:rPr>
          <w:rFonts w:hint="eastAsia"/>
        </w:rPr>
        <w:t>参考</w:t>
      </w:r>
      <w:r>
        <w:t>标准</w:t>
      </w:r>
      <w:bookmarkEnd w:id="22"/>
      <w:bookmarkEnd w:id="23"/>
    </w:p>
    <w:p w14:paraId="3D84D448" w14:textId="77777777"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中有关室外风环境的条目要求。具体要求如下：</w:t>
      </w:r>
    </w:p>
    <w:p w14:paraId="2BD09BC9" w14:textId="77777777" w:rsidR="005A1031" w:rsidRPr="00931B71" w:rsidRDefault="007D224D" w:rsidP="005A1031">
      <w:pPr>
        <w:pStyle w:val="a0"/>
        <w:ind w:firstLine="420"/>
        <w:rPr>
          <w:lang w:val="en-US"/>
        </w:rPr>
      </w:pPr>
      <w:bookmarkStart w:id="24" w:name="_Toc451698935"/>
      <w:bookmarkStart w:id="25" w:name="_Toc452108764"/>
      <w:bookmarkStart w:id="26"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14:paraId="7CF52863"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14:paraId="641B4AE9"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14:paraId="0615AAAF" w14:textId="77777777" w:rsidR="0000578F" w:rsidRDefault="0000578F" w:rsidP="0000578F">
      <w:pPr>
        <w:pStyle w:val="1"/>
      </w:pPr>
      <w:bookmarkStart w:id="27" w:name="_Toc62332562"/>
      <w:r>
        <w:rPr>
          <w:rFonts w:hint="eastAsia"/>
        </w:rPr>
        <w:t>计算原理</w:t>
      </w:r>
      <w:bookmarkEnd w:id="24"/>
      <w:bookmarkEnd w:id="25"/>
      <w:bookmarkEnd w:id="27"/>
    </w:p>
    <w:p w14:paraId="0841AD7B" w14:textId="77777777" w:rsidR="00BE0E75" w:rsidRDefault="00BE0E75" w:rsidP="00BE0E75">
      <w:pPr>
        <w:pStyle w:val="2"/>
        <w:numPr>
          <w:ilvl w:val="1"/>
          <w:numId w:val="4"/>
        </w:numPr>
      </w:pPr>
      <w:bookmarkStart w:id="28" w:name="_Toc509844740"/>
      <w:bookmarkStart w:id="29" w:name="_Toc451698937"/>
      <w:bookmarkStart w:id="30" w:name="_Toc452108765"/>
      <w:bookmarkStart w:id="31" w:name="_Toc62332563"/>
      <w:r>
        <w:rPr>
          <w:rFonts w:hint="eastAsia"/>
        </w:rPr>
        <w:t>风场计算域</w:t>
      </w:r>
      <w:bookmarkEnd w:id="28"/>
      <w:bookmarkEnd w:id="31"/>
    </w:p>
    <w:p w14:paraId="5AA8FA1C"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1F8FE761" w14:textId="77777777" w:rsidR="00E27B4C" w:rsidRPr="002A554F" w:rsidRDefault="00E27B4C" w:rsidP="00E27B4C">
      <w:pPr>
        <w:pStyle w:val="3"/>
        <w:numPr>
          <w:ilvl w:val="2"/>
          <w:numId w:val="4"/>
        </w:numPr>
      </w:pPr>
      <w:bookmarkStart w:id="32" w:name="_Toc62332564"/>
      <w:r>
        <w:rPr>
          <w:rFonts w:hint="eastAsia"/>
        </w:rPr>
        <w:t>夏季工况风场计算域</w:t>
      </w:r>
      <w:bookmarkEnd w:id="32"/>
    </w:p>
    <w:p w14:paraId="6EAC3A98"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77B6E">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577B6E">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0D8AAD04" w14:textId="77777777" w:rsidTr="00594974">
        <w:trPr>
          <w:jc w:val="center"/>
        </w:trPr>
        <w:tc>
          <w:tcPr>
            <w:tcW w:w="0" w:type="auto"/>
            <w:shd w:val="clear" w:color="auto" w:fill="F2F2F2" w:themeFill="background1" w:themeFillShade="F2"/>
          </w:tcPr>
          <w:p w14:paraId="6050C890" w14:textId="77777777" w:rsidR="00E27B4C" w:rsidRPr="00124784" w:rsidRDefault="00F81977"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162B1328" w14:textId="77777777" w:rsidR="00E27B4C" w:rsidRPr="00124784" w:rsidRDefault="00E27B4C" w:rsidP="00124784">
            <w:pPr>
              <w:pStyle w:val="a0"/>
              <w:ind w:firstLineChars="0" w:firstLine="0"/>
              <w:rPr>
                <w:lang w:val="en-US"/>
              </w:rPr>
            </w:pPr>
            <w:bookmarkStart w:id="33" w:name="冬季风场X尺寸"/>
            <w:r>
              <w:t>269</w:t>
            </w:r>
            <w:bookmarkEnd w:id="33"/>
          </w:p>
        </w:tc>
      </w:tr>
      <w:tr w:rsidR="00E27B4C" w:rsidRPr="00124784" w14:paraId="06A96EC8" w14:textId="77777777" w:rsidTr="00594974">
        <w:trPr>
          <w:jc w:val="center"/>
        </w:trPr>
        <w:tc>
          <w:tcPr>
            <w:tcW w:w="0" w:type="auto"/>
            <w:shd w:val="clear" w:color="auto" w:fill="F2F2F2" w:themeFill="background1" w:themeFillShade="F2"/>
          </w:tcPr>
          <w:p w14:paraId="1C1C30DF" w14:textId="77777777" w:rsidR="00E27B4C" w:rsidRPr="00124784" w:rsidRDefault="00F81977"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008B9A41" w14:textId="77777777" w:rsidR="00E27B4C" w:rsidRPr="00124784" w:rsidRDefault="00E27B4C" w:rsidP="00124784">
            <w:pPr>
              <w:pStyle w:val="a0"/>
              <w:ind w:firstLineChars="0" w:firstLine="0"/>
              <w:rPr>
                <w:lang w:val="en-US"/>
              </w:rPr>
            </w:pPr>
            <w:bookmarkStart w:id="34" w:name="冬季风场Y尺寸"/>
            <w:r>
              <w:t>185</w:t>
            </w:r>
            <w:bookmarkEnd w:id="34"/>
          </w:p>
        </w:tc>
      </w:tr>
      <w:tr w:rsidR="00E27B4C" w:rsidRPr="00124784" w14:paraId="111510D4" w14:textId="77777777" w:rsidTr="00594974">
        <w:trPr>
          <w:jc w:val="center"/>
        </w:trPr>
        <w:tc>
          <w:tcPr>
            <w:tcW w:w="0" w:type="auto"/>
            <w:shd w:val="clear" w:color="auto" w:fill="F2F2F2" w:themeFill="background1" w:themeFillShade="F2"/>
          </w:tcPr>
          <w:p w14:paraId="2D0BA6DB" w14:textId="77777777" w:rsidR="00E27B4C" w:rsidRPr="00124784" w:rsidRDefault="00F81977"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330CE760" w14:textId="77777777" w:rsidR="00E27B4C" w:rsidRPr="00124784" w:rsidRDefault="00E27B4C" w:rsidP="00124784">
            <w:pPr>
              <w:pStyle w:val="a0"/>
              <w:ind w:firstLineChars="0" w:firstLine="0"/>
              <w:rPr>
                <w:lang w:val="en-US"/>
              </w:rPr>
            </w:pPr>
            <w:bookmarkStart w:id="35" w:name="冬季风场Z尺寸"/>
            <w:r>
              <w:t>109</w:t>
            </w:r>
            <w:bookmarkEnd w:id="35"/>
          </w:p>
        </w:tc>
      </w:tr>
    </w:tbl>
    <w:p w14:paraId="703340A9" w14:textId="77777777" w:rsidR="00E27B4C" w:rsidRDefault="00E27B4C" w:rsidP="00E27B4C">
      <w:pPr>
        <w:pStyle w:val="a0"/>
        <w:ind w:firstLineChars="0" w:firstLine="0"/>
        <w:jc w:val="center"/>
        <w:rPr>
          <w:lang w:val="en-US"/>
        </w:rPr>
      </w:pPr>
      <w:bookmarkStart w:id="36" w:name="冬季工况风场计算域图示"/>
      <w:bookmarkEnd w:id="36"/>
      <w:r>
        <w:rPr>
          <w:noProof/>
        </w:rPr>
        <w:lastRenderedPageBreak/>
        <w:drawing>
          <wp:inline distT="0" distB="0" distL="0" distR="0" wp14:anchorId="4618B088" wp14:editId="3C393908">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14:paraId="794478F5"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577B6E">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577B6E">
        <w:rPr>
          <w:rFonts w:ascii="黑体" w:hAnsi="黑体"/>
          <w:noProof/>
        </w:rPr>
        <w:t>1</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F81977">
        <w:rPr>
          <w:rFonts w:hint="eastAsia"/>
          <w:szCs w:val="21"/>
          <w:lang w:val="en-US"/>
        </w:rPr>
        <w:t xml:space="preserve"> </w:t>
      </w:r>
    </w:p>
    <w:p w14:paraId="52E14444" w14:textId="77777777" w:rsidR="00DD2870" w:rsidRPr="00DD2870" w:rsidRDefault="00DD2870" w:rsidP="00BE0E75">
      <w:pPr>
        <w:pStyle w:val="a0"/>
        <w:ind w:firstLineChars="150" w:firstLine="315"/>
        <w:rPr>
          <w:lang w:val="en-US"/>
        </w:rPr>
      </w:pPr>
      <w:bookmarkStart w:id="37" w:name="计算域"/>
      <w:bookmarkEnd w:id="37"/>
    </w:p>
    <w:p w14:paraId="2704C8E2"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7D9B5A51" w14:textId="77777777" w:rsidR="003857DF" w:rsidRDefault="003857DF" w:rsidP="003857DF">
      <w:pPr>
        <w:pStyle w:val="2"/>
      </w:pPr>
      <w:bookmarkStart w:id="38" w:name="_Toc509844741"/>
      <w:bookmarkStart w:id="39" w:name="_Toc62332565"/>
      <w:r>
        <w:rPr>
          <w:rFonts w:hint="eastAsia"/>
        </w:rPr>
        <w:t>网格划分</w:t>
      </w:r>
      <w:bookmarkEnd w:id="38"/>
      <w:bookmarkEnd w:id="39"/>
    </w:p>
    <w:p w14:paraId="4BE4DBEC" w14:textId="77777777"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25D5C860" w14:textId="77777777" w:rsidR="003857DF" w:rsidRPr="005A5AAA" w:rsidRDefault="003857DF" w:rsidP="003857DF">
      <w:pPr>
        <w:pStyle w:val="ae"/>
        <w:spacing w:before="156"/>
        <w:ind w:left="426" w:firstLine="0"/>
      </w:pPr>
      <w:bookmarkStart w:id="40" w:name="OLE_LINK276"/>
      <w:bookmarkStart w:id="41" w:name="OLE_LINK277"/>
      <w:r>
        <w:rPr>
          <w:rFonts w:hint="eastAsia"/>
        </w:rPr>
        <w:t>1）普通网格：指除靠近地面和建筑以外的网格，通常不需要特别加密处理</w:t>
      </w:r>
    </w:p>
    <w:p w14:paraId="1574C3F9" w14:textId="77777777" w:rsidR="003857DF" w:rsidRDefault="003857DF" w:rsidP="003857DF">
      <w:pPr>
        <w:pStyle w:val="ae"/>
        <w:numPr>
          <w:ilvl w:val="0"/>
          <w:numId w:val="8"/>
        </w:numPr>
        <w:spacing w:before="156"/>
      </w:pPr>
      <w:bookmarkStart w:id="42"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2"/>
    <w:p w14:paraId="3B8EEAAB"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74CD7956"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09B4C292"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769904EC" w14:textId="77777777" w:rsidR="003857DF" w:rsidRDefault="003857DF" w:rsidP="003857DF">
      <w:pPr>
        <w:pStyle w:val="ae"/>
        <w:spacing w:before="156"/>
        <w:ind w:left="0" w:firstLineChars="150" w:firstLine="315"/>
      </w:pPr>
      <w:r>
        <w:rPr>
          <w:rFonts w:hint="eastAsia"/>
        </w:rPr>
        <w:t>2）地面网格</w:t>
      </w:r>
    </w:p>
    <w:p w14:paraId="675EC02D"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38FF74A9"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3B2B49F7" w14:textId="77777777" w:rsidR="003857DF" w:rsidRDefault="003857DF" w:rsidP="003857DF">
      <w:pPr>
        <w:pStyle w:val="ae"/>
        <w:spacing w:before="156"/>
        <w:ind w:leftChars="150" w:hangingChars="50" w:hanging="105"/>
      </w:pPr>
      <w:r>
        <w:rPr>
          <w:rFonts w:hint="eastAsia"/>
        </w:rPr>
        <w:lastRenderedPageBreak/>
        <w:t>3）</w:t>
      </w:r>
      <w:r w:rsidRPr="009D2F6D">
        <w:rPr>
          <w:rFonts w:hint="eastAsia"/>
          <w:b/>
        </w:rPr>
        <w:t>附面层</w:t>
      </w:r>
      <w:r>
        <w:rPr>
          <w:rFonts w:hint="eastAsia"/>
        </w:rPr>
        <w:t>网格</w:t>
      </w:r>
    </w:p>
    <w:p w14:paraId="06C16904"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44E68197"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5A064E1A"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0"/>
      <w:bookmarkEnd w:id="41"/>
    </w:p>
    <w:p w14:paraId="3EEF29E4"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7826DFA0"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577B6E">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577B6E">
        <w:rPr>
          <w:rFonts w:ascii="黑体" w:hAnsi="黑体"/>
          <w:noProof/>
        </w:rPr>
        <w:t>1</w:t>
      </w:r>
      <w:r w:rsidRPr="006156D5">
        <w:rPr>
          <w:rFonts w:ascii="黑体" w:hAnsi="黑体"/>
        </w:rPr>
        <w:fldChar w:fldCharType="end"/>
      </w:r>
      <w:r w:rsidR="00F81977"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7ACC24DB"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5DE820" w14:textId="77777777" w:rsidR="00842A6F" w:rsidRDefault="00F81977"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B9ED5C9" w14:textId="77777777" w:rsidR="00842A6F" w:rsidRPr="001C5353" w:rsidRDefault="00F81977"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77C68C4" w14:textId="77777777" w:rsidR="00842A6F" w:rsidRPr="001C5353" w:rsidRDefault="00F81977" w:rsidP="00005045">
            <w:pPr>
              <w:spacing w:line="240" w:lineRule="auto"/>
              <w:jc w:val="center"/>
              <w:rPr>
                <w:szCs w:val="21"/>
                <w:lang w:val="en-US"/>
              </w:rPr>
            </w:pPr>
            <w:r>
              <w:rPr>
                <w:rFonts w:hint="eastAsia"/>
                <w:szCs w:val="21"/>
                <w:lang w:val="en-US"/>
              </w:rPr>
              <w:t>网格尺寸</w:t>
            </w:r>
          </w:p>
        </w:tc>
      </w:tr>
      <w:tr w:rsidR="00842A6F" w:rsidRPr="001C5353" w14:paraId="1655150B"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04AED6EE" w14:textId="77777777" w:rsidR="00842A6F" w:rsidRPr="001C5353" w:rsidRDefault="00F81977" w:rsidP="003857DF">
            <w:pPr>
              <w:spacing w:line="240" w:lineRule="auto"/>
              <w:jc w:val="center"/>
              <w:rPr>
                <w:szCs w:val="21"/>
                <w:lang w:val="en-US"/>
              </w:rPr>
            </w:pPr>
            <w:bookmarkStart w:id="43" w:name="冬季网格总数"/>
            <w:r>
              <w:t>562869</w:t>
            </w:r>
            <w:bookmarkEnd w:id="43"/>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2781531" w14:textId="77777777" w:rsidR="00842A6F" w:rsidRPr="009D2F6D" w:rsidRDefault="00F81977"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3D1E380" w14:textId="77777777" w:rsidR="00842A6F" w:rsidRPr="009D2F6D" w:rsidRDefault="00F81977"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6117226" w14:textId="77777777" w:rsidR="00842A6F" w:rsidRPr="009D2F6D" w:rsidRDefault="00F81977" w:rsidP="00005045">
            <w:pPr>
              <w:spacing w:line="240" w:lineRule="auto"/>
              <w:jc w:val="center"/>
              <w:rPr>
                <w:szCs w:val="21"/>
                <w:lang w:val="en-US"/>
              </w:rPr>
            </w:pPr>
            <w:bookmarkStart w:id="44" w:name="冬季分弧精度"/>
            <w:r>
              <w:t>0.18</w:t>
            </w:r>
            <w:bookmarkEnd w:id="44"/>
          </w:p>
        </w:tc>
      </w:tr>
      <w:tr w:rsidR="00842A6F" w:rsidRPr="001C5353" w14:paraId="562FBB4B" w14:textId="77777777" w:rsidTr="000A4FC5">
        <w:trPr>
          <w:trHeight w:val="270"/>
        </w:trPr>
        <w:tc>
          <w:tcPr>
            <w:tcW w:w="1863" w:type="dxa"/>
            <w:vMerge/>
            <w:tcBorders>
              <w:left w:val="single" w:sz="4" w:space="0" w:color="auto"/>
              <w:right w:val="single" w:sz="4" w:space="0" w:color="auto"/>
            </w:tcBorders>
            <w:vAlign w:val="center"/>
          </w:tcPr>
          <w:p w14:paraId="5914F693" w14:textId="77777777" w:rsidR="00842A6F" w:rsidRPr="001C5353" w:rsidRDefault="00F81977"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444C5B" w14:textId="77777777" w:rsidR="00842A6F" w:rsidRPr="009D2F6D" w:rsidRDefault="00F81977"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B320891" w14:textId="77777777" w:rsidR="00842A6F" w:rsidRPr="009D2F6D" w:rsidRDefault="00F81977"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697F5D6B" w14:textId="77777777" w:rsidR="00842A6F" w:rsidRPr="009D2F6D" w:rsidRDefault="00F81977" w:rsidP="003857DF">
            <w:pPr>
              <w:spacing w:line="240" w:lineRule="auto"/>
              <w:jc w:val="center"/>
              <w:rPr>
                <w:szCs w:val="21"/>
                <w:lang w:val="en-US"/>
              </w:rPr>
            </w:pPr>
            <w:bookmarkStart w:id="45" w:name="冬季初始网格"/>
            <w:r>
              <w:t>8.0</w:t>
            </w:r>
            <w:bookmarkEnd w:id="45"/>
          </w:p>
        </w:tc>
      </w:tr>
      <w:tr w:rsidR="00842A6F" w:rsidRPr="001C5353" w14:paraId="6A89D835" w14:textId="77777777" w:rsidTr="000A4FC5">
        <w:trPr>
          <w:trHeight w:val="270"/>
        </w:trPr>
        <w:tc>
          <w:tcPr>
            <w:tcW w:w="1863" w:type="dxa"/>
            <w:vMerge/>
            <w:tcBorders>
              <w:left w:val="single" w:sz="4" w:space="0" w:color="auto"/>
              <w:right w:val="single" w:sz="4" w:space="0" w:color="auto"/>
            </w:tcBorders>
            <w:vAlign w:val="center"/>
          </w:tcPr>
          <w:p w14:paraId="00311BE5" w14:textId="77777777" w:rsidR="00842A6F" w:rsidRPr="001C5353" w:rsidRDefault="00F81977"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07C607" w14:textId="77777777" w:rsidR="00842A6F" w:rsidRPr="009D2F6D" w:rsidRDefault="00F81977"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044F056" w14:textId="77777777" w:rsidR="00842A6F" w:rsidRPr="009D2F6D" w:rsidRDefault="00F81977"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6FC4C36B" w14:textId="77777777" w:rsidR="00842A6F" w:rsidRPr="009D2F6D" w:rsidRDefault="00F81977" w:rsidP="00005045">
            <w:pPr>
              <w:spacing w:line="240" w:lineRule="auto"/>
              <w:jc w:val="center"/>
              <w:rPr>
                <w:szCs w:val="21"/>
                <w:lang w:val="en-US"/>
              </w:rPr>
            </w:pPr>
            <w:bookmarkStart w:id="46" w:name="冬季最小细分级数"/>
            <w:r>
              <w:t>2</w:t>
            </w:r>
            <w:bookmarkEnd w:id="46"/>
          </w:p>
        </w:tc>
      </w:tr>
      <w:tr w:rsidR="00842A6F" w:rsidRPr="001C5353" w14:paraId="26287044" w14:textId="77777777" w:rsidTr="000A4FC5">
        <w:trPr>
          <w:trHeight w:val="270"/>
        </w:trPr>
        <w:tc>
          <w:tcPr>
            <w:tcW w:w="1863" w:type="dxa"/>
            <w:vMerge/>
            <w:tcBorders>
              <w:left w:val="single" w:sz="4" w:space="0" w:color="auto"/>
              <w:right w:val="single" w:sz="4" w:space="0" w:color="auto"/>
            </w:tcBorders>
            <w:vAlign w:val="center"/>
          </w:tcPr>
          <w:p w14:paraId="4538468A" w14:textId="77777777" w:rsidR="00842A6F" w:rsidRPr="001C5353" w:rsidRDefault="00F81977"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F6FB72" w14:textId="77777777" w:rsidR="00842A6F" w:rsidRPr="009D2F6D" w:rsidRDefault="00F81977"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018F9B1" w14:textId="77777777" w:rsidR="00842A6F" w:rsidRPr="009D2F6D" w:rsidRDefault="00F81977"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292FB466" w14:textId="77777777" w:rsidR="00842A6F" w:rsidRPr="009D2F6D" w:rsidRDefault="00F81977" w:rsidP="00005045">
            <w:pPr>
              <w:spacing w:line="240" w:lineRule="auto"/>
              <w:jc w:val="center"/>
              <w:rPr>
                <w:szCs w:val="21"/>
                <w:lang w:val="en-US"/>
              </w:rPr>
            </w:pPr>
            <w:bookmarkStart w:id="47" w:name="冬季最大细分级数"/>
            <w:r>
              <w:t>3</w:t>
            </w:r>
            <w:bookmarkEnd w:id="47"/>
          </w:p>
        </w:tc>
      </w:tr>
      <w:tr w:rsidR="00842A6F" w:rsidRPr="001C5353" w14:paraId="4E3A7F27" w14:textId="77777777" w:rsidTr="000A4FC5">
        <w:trPr>
          <w:trHeight w:val="270"/>
        </w:trPr>
        <w:tc>
          <w:tcPr>
            <w:tcW w:w="1863" w:type="dxa"/>
            <w:vMerge/>
            <w:tcBorders>
              <w:left w:val="single" w:sz="4" w:space="0" w:color="auto"/>
              <w:right w:val="single" w:sz="4" w:space="0" w:color="auto"/>
            </w:tcBorders>
            <w:vAlign w:val="center"/>
          </w:tcPr>
          <w:p w14:paraId="7867B7EB" w14:textId="77777777" w:rsidR="00842A6F" w:rsidRPr="001C5353" w:rsidRDefault="00F81977"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E079CB2" w14:textId="77777777" w:rsidR="00842A6F" w:rsidRPr="009D2F6D" w:rsidRDefault="00F81977"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51328EA" w14:textId="77777777" w:rsidR="00842A6F" w:rsidRPr="009D2F6D" w:rsidRDefault="00F81977"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0B156118" w14:textId="77777777" w:rsidR="00842A6F" w:rsidRPr="009D2F6D" w:rsidRDefault="00F81977" w:rsidP="00005045">
            <w:pPr>
              <w:spacing w:line="240" w:lineRule="auto"/>
              <w:jc w:val="center"/>
              <w:rPr>
                <w:szCs w:val="21"/>
                <w:lang w:val="en-US"/>
              </w:rPr>
            </w:pPr>
            <w:bookmarkStart w:id="48" w:name="冬季远场细分级数"/>
            <w:r>
              <w:t>2</w:t>
            </w:r>
            <w:bookmarkEnd w:id="48"/>
          </w:p>
        </w:tc>
      </w:tr>
      <w:tr w:rsidR="00842A6F" w:rsidRPr="001C5353" w14:paraId="52C2AAD4" w14:textId="77777777" w:rsidTr="000A4FC5">
        <w:trPr>
          <w:trHeight w:val="270"/>
        </w:trPr>
        <w:tc>
          <w:tcPr>
            <w:tcW w:w="1863" w:type="dxa"/>
            <w:vMerge/>
            <w:tcBorders>
              <w:left w:val="single" w:sz="4" w:space="0" w:color="auto"/>
              <w:right w:val="single" w:sz="4" w:space="0" w:color="auto"/>
            </w:tcBorders>
            <w:vAlign w:val="center"/>
          </w:tcPr>
          <w:p w14:paraId="352CE62B" w14:textId="77777777" w:rsidR="00842A6F" w:rsidRPr="001C5353" w:rsidRDefault="00F81977"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86C1C9" w14:textId="77777777" w:rsidR="00842A6F" w:rsidRPr="009D2F6D" w:rsidRDefault="00F81977"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AC4FE68" w14:textId="77777777" w:rsidR="00842A6F" w:rsidRPr="009D2F6D" w:rsidRDefault="00F81977"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0260B314" w14:textId="77777777" w:rsidR="00842A6F" w:rsidRPr="009D2F6D" w:rsidRDefault="00F81977" w:rsidP="00005045">
            <w:pPr>
              <w:spacing w:line="240" w:lineRule="auto"/>
              <w:jc w:val="center"/>
              <w:rPr>
                <w:szCs w:val="21"/>
                <w:lang w:val="en-US"/>
              </w:rPr>
            </w:pPr>
            <w:bookmarkStart w:id="49" w:name="冬季近场细分级数"/>
            <w:r>
              <w:t>3</w:t>
            </w:r>
            <w:bookmarkEnd w:id="49"/>
          </w:p>
        </w:tc>
      </w:tr>
      <w:tr w:rsidR="00842A6F" w:rsidRPr="001C5353" w14:paraId="26339DC6" w14:textId="77777777" w:rsidTr="000A4FC5">
        <w:trPr>
          <w:trHeight w:val="270"/>
        </w:trPr>
        <w:tc>
          <w:tcPr>
            <w:tcW w:w="1863" w:type="dxa"/>
            <w:vMerge/>
            <w:tcBorders>
              <w:left w:val="single" w:sz="4" w:space="0" w:color="auto"/>
              <w:right w:val="single" w:sz="4" w:space="0" w:color="auto"/>
            </w:tcBorders>
            <w:vAlign w:val="center"/>
          </w:tcPr>
          <w:p w14:paraId="11207970" w14:textId="77777777" w:rsidR="00842A6F" w:rsidRPr="001C5353" w:rsidRDefault="00F81977"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5DF6FD1" w14:textId="77777777" w:rsidR="00842A6F" w:rsidRPr="009D2F6D" w:rsidRDefault="00F81977"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7D16C43" w14:textId="77777777" w:rsidR="00842A6F" w:rsidRPr="009D2F6D" w:rsidRDefault="00F81977"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0832F6D2" w14:textId="77777777" w:rsidR="00842A6F" w:rsidRPr="009D2F6D" w:rsidRDefault="00F81977" w:rsidP="00005045">
            <w:pPr>
              <w:spacing w:line="240" w:lineRule="auto"/>
              <w:jc w:val="center"/>
              <w:rPr>
                <w:szCs w:val="21"/>
                <w:lang w:val="en-US"/>
              </w:rPr>
            </w:pPr>
            <w:bookmarkStart w:id="50" w:name="冬季地面附面层数"/>
            <w:r>
              <w:t>4</w:t>
            </w:r>
            <w:bookmarkEnd w:id="50"/>
          </w:p>
        </w:tc>
      </w:tr>
      <w:tr w:rsidR="00842A6F" w:rsidRPr="001C5353" w14:paraId="7E1E4E78"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25387359" w14:textId="77777777" w:rsidR="00842A6F" w:rsidRPr="001C5353" w:rsidRDefault="00F81977"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ADDC93" w14:textId="77777777" w:rsidR="00842A6F" w:rsidRPr="009D2F6D" w:rsidRDefault="00F81977"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5F3B292" w14:textId="77777777" w:rsidR="00842A6F" w:rsidRPr="009D2F6D" w:rsidRDefault="00F81977"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7116433C" w14:textId="77777777" w:rsidR="00842A6F" w:rsidRPr="009D2F6D" w:rsidRDefault="00F81977" w:rsidP="00005045">
            <w:pPr>
              <w:spacing w:line="240" w:lineRule="auto"/>
              <w:jc w:val="center"/>
              <w:rPr>
                <w:szCs w:val="21"/>
                <w:lang w:val="en-US"/>
              </w:rPr>
            </w:pPr>
            <w:bookmarkStart w:id="51" w:name="冬季建筑附面层数"/>
            <w:r>
              <w:t>1</w:t>
            </w:r>
            <w:bookmarkEnd w:id="51"/>
          </w:p>
        </w:tc>
      </w:tr>
    </w:tbl>
    <w:p w14:paraId="6BB5420F" w14:textId="77777777" w:rsidR="00005045" w:rsidRPr="00005045" w:rsidRDefault="00005045" w:rsidP="003747B9">
      <w:pPr>
        <w:rPr>
          <w:szCs w:val="21"/>
          <w:lang w:val="en-US"/>
        </w:rPr>
      </w:pPr>
    </w:p>
    <w:p w14:paraId="23B42C04" w14:textId="77777777" w:rsidR="003857DF" w:rsidRPr="009D2F6D" w:rsidRDefault="003857DF" w:rsidP="003857DF">
      <w:pPr>
        <w:pStyle w:val="a0"/>
        <w:ind w:firstLineChars="300" w:firstLine="630"/>
        <w:rPr>
          <w:rFonts w:ascii="黑体" w:eastAsia="黑体" w:hAnsi="黑体"/>
          <w:szCs w:val="20"/>
        </w:rPr>
      </w:pPr>
      <w:bookmarkStart w:id="52" w:name="网格划分信息"/>
      <w:bookmarkEnd w:id="52"/>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14:paraId="520964F4" w14:textId="77777777" w:rsidR="003857DF" w:rsidRDefault="003857DF" w:rsidP="003857DF">
      <w:pPr>
        <w:pStyle w:val="2"/>
        <w:numPr>
          <w:ilvl w:val="1"/>
          <w:numId w:val="4"/>
        </w:numPr>
      </w:pPr>
      <w:bookmarkStart w:id="53" w:name="_Toc509844742"/>
      <w:bookmarkStart w:id="54" w:name="_Toc62332566"/>
      <w:r>
        <w:rPr>
          <w:rFonts w:hint="eastAsia"/>
        </w:rPr>
        <w:t>边界条件</w:t>
      </w:r>
      <w:bookmarkEnd w:id="53"/>
      <w:bookmarkEnd w:id="54"/>
    </w:p>
    <w:p w14:paraId="4D72B3C4" w14:textId="77777777" w:rsidR="003857DF" w:rsidRDefault="00672C75" w:rsidP="003857DF">
      <w:r w:rsidRPr="003857DF">
        <w:rPr>
          <w:noProof/>
          <w:lang w:val="en-US"/>
        </w:rPr>
        <w:drawing>
          <wp:inline distT="0" distB="0" distL="0" distR="0" wp14:anchorId="7A4DC9C2" wp14:editId="15422039">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446738D9"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lastRenderedPageBreak/>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77B6E">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77B6E">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46FCC415"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69FB3F01" w14:textId="77777777" w:rsidR="003857DF" w:rsidRDefault="003857DF" w:rsidP="003857DF">
      <w:pPr>
        <w:pStyle w:val="3"/>
      </w:pPr>
      <w:bookmarkStart w:id="55" w:name="_Toc509844743"/>
      <w:bookmarkStart w:id="56" w:name="_Toc62332567"/>
      <w:r>
        <w:rPr>
          <w:rFonts w:hint="eastAsia"/>
        </w:rPr>
        <w:t>入口与出口边界条件</w:t>
      </w:r>
      <w:bookmarkEnd w:id="55"/>
      <w:bookmarkEnd w:id="56"/>
    </w:p>
    <w:p w14:paraId="66AD0059"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15F34142"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301B3C2C" w14:textId="77777777" w:rsidR="003857DF" w:rsidRDefault="003857DF" w:rsidP="006156D5">
      <w:pPr>
        <w:pStyle w:val="a0"/>
        <w:ind w:firstLine="420"/>
        <w:jc w:val="right"/>
        <w:rPr>
          <w:lang w:val="en-US"/>
        </w:rPr>
      </w:pPr>
      <w:r w:rsidRPr="00A63BCE">
        <w:rPr>
          <w:position w:val="-32"/>
          <w:lang w:val="en-US"/>
        </w:rPr>
        <w:object w:dxaOrig="1400" w:dyaOrig="820" w14:anchorId="5E2BF7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5pt;height:41.75pt" o:ole="">
            <v:imagedata r:id="rId16" o:title=""/>
          </v:shape>
          <o:OLEObject Type="Embed" ProgID="Equation.3" ShapeID="_x0000_i1025" DrawAspect="Content" ObjectID="_1672945320" r:id="rId17"/>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577B6E">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577B6E">
        <w:rPr>
          <w:noProof/>
          <w:lang w:val="en-US"/>
        </w:rPr>
        <w:t>1</w:t>
      </w:r>
      <w:r w:rsidR="006156D5">
        <w:rPr>
          <w:lang w:val="en-US"/>
        </w:rPr>
        <w:fldChar w:fldCharType="end"/>
      </w:r>
      <w:r>
        <w:rPr>
          <w:rFonts w:hint="eastAsia"/>
          <w:lang w:val="en-US"/>
        </w:rPr>
        <w:t>）</w:t>
      </w:r>
    </w:p>
    <w:p w14:paraId="1FE02A7F" w14:textId="77777777" w:rsidR="003857DF" w:rsidRDefault="003857DF" w:rsidP="003857DF">
      <w:pPr>
        <w:pStyle w:val="a0"/>
        <w:ind w:firstLineChars="0" w:firstLine="0"/>
        <w:rPr>
          <w:lang w:val="en-US"/>
        </w:rPr>
      </w:pPr>
      <w:r>
        <w:rPr>
          <w:rFonts w:hint="eastAsia"/>
          <w:lang w:val="en-US"/>
        </w:rPr>
        <w:t>式中：</w:t>
      </w:r>
    </w:p>
    <w:p w14:paraId="75CAFAB0"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070026C1" w14:textId="77777777" w:rsidR="003857DF" w:rsidRDefault="003857DF" w:rsidP="003857DF">
      <w:pPr>
        <w:pStyle w:val="a0"/>
        <w:ind w:firstLineChars="0" w:firstLine="0"/>
        <w:rPr>
          <w:lang w:val="en-US"/>
        </w:rPr>
      </w:pPr>
      <w:r>
        <w:rPr>
          <w:lang w:val="en-US"/>
        </w:rPr>
        <w:object w:dxaOrig="285" w:dyaOrig="360" w14:anchorId="57CB395D">
          <v:shape id="_x0000_i1026" type="#_x0000_t75" style="width:14.4pt;height:18.7pt" o:ole="">
            <v:imagedata r:id="rId18" o:title=""/>
          </v:shape>
          <o:OLEObject Type="Embed" ProgID="Equation.3" ShapeID="_x0000_i1026" DrawAspect="Content" ObjectID="_1672945321" r:id="rId19"/>
        </w:object>
      </w:r>
      <w:r>
        <w:rPr>
          <w:rFonts w:hint="eastAsia"/>
          <w:lang w:val="en-US"/>
        </w:rPr>
        <w:t>、</w:t>
      </w:r>
      <w:r>
        <w:rPr>
          <w:lang w:val="en-US"/>
        </w:rPr>
        <w:t xml:space="preserve"> </w:t>
      </w:r>
      <w:r w:rsidRPr="00C91E32">
        <w:rPr>
          <w:position w:val="-10"/>
          <w:lang w:val="en-US"/>
        </w:rPr>
        <w:object w:dxaOrig="279" w:dyaOrig="360" w14:anchorId="2A6497BA">
          <v:shape id="_x0000_i1027" type="#_x0000_t75" style="width:14.4pt;height:18.7pt" o:ole="">
            <v:imagedata r:id="rId20" o:title=""/>
          </v:shape>
          <o:OLEObject Type="Embed" ProgID="Equation.3" ShapeID="_x0000_i1027" DrawAspect="Content" ObjectID="_1672945322" r:id="rId21"/>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2BDB747C"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7" w:name="地面粗糙度指数2"/>
      <w:r w:rsidR="00005045">
        <w:rPr>
          <w:rFonts w:hint="eastAsia"/>
          <w:lang w:val="en-US"/>
        </w:rPr>
        <w:t>0.22</w:t>
      </w:r>
      <w:bookmarkEnd w:id="57"/>
      <w:r w:rsidR="00005045">
        <w:rPr>
          <w:rFonts w:hint="eastAsia"/>
          <w:lang w:val="en-US"/>
        </w:rPr>
        <w:t>；</w:t>
      </w:r>
    </w:p>
    <w:p w14:paraId="1D107FA2"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77B6E">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577B6E">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745D5930"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1CFD2160"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35F62A34"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3FBDEDEC"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38556509"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3C337A34"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1DE3E8CC"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4B668DA9"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15A173C8" w14:textId="77777777" w:rsidTr="004C7D33">
        <w:trPr>
          <w:trHeight w:val="414"/>
        </w:trPr>
        <w:tc>
          <w:tcPr>
            <w:tcW w:w="2864" w:type="dxa"/>
            <w:vMerge/>
            <w:tcBorders>
              <w:left w:val="single" w:sz="4" w:space="0" w:color="auto"/>
              <w:right w:val="single" w:sz="4" w:space="0" w:color="auto"/>
            </w:tcBorders>
          </w:tcPr>
          <w:p w14:paraId="3F11DF8A"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2BB97FBC"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06661788"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33133344" w14:textId="77777777" w:rsidTr="004C7D33">
        <w:trPr>
          <w:trHeight w:val="414"/>
        </w:trPr>
        <w:tc>
          <w:tcPr>
            <w:tcW w:w="2864" w:type="dxa"/>
            <w:vMerge/>
            <w:tcBorders>
              <w:left w:val="single" w:sz="4" w:space="0" w:color="auto"/>
              <w:bottom w:val="single" w:sz="4" w:space="0" w:color="auto"/>
              <w:right w:val="single" w:sz="4" w:space="0" w:color="auto"/>
            </w:tcBorders>
          </w:tcPr>
          <w:p w14:paraId="6DE37C0C"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4B1AC1A2"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5C8345A2"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02A28243"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2F6BED8D"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5A851051"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14:paraId="3DCFD8F4" w14:textId="77777777" w:rsidR="003857DF" w:rsidRDefault="003857DF" w:rsidP="003857DF">
      <w:pPr>
        <w:pStyle w:val="3"/>
      </w:pPr>
      <w:bookmarkStart w:id="58" w:name="_Toc509844744"/>
      <w:bookmarkStart w:id="59" w:name="_Toc62332568"/>
      <w:r>
        <w:rPr>
          <w:rFonts w:hint="eastAsia"/>
        </w:rPr>
        <w:t>壁面边界条件</w:t>
      </w:r>
      <w:bookmarkEnd w:id="58"/>
      <w:bookmarkEnd w:id="59"/>
    </w:p>
    <w:p w14:paraId="69C2E733"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752C7234"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45263D8F" w14:textId="77777777" w:rsidR="0000578F" w:rsidRDefault="0000578F" w:rsidP="0000578F">
      <w:pPr>
        <w:pStyle w:val="2"/>
        <w:numPr>
          <w:ilvl w:val="1"/>
          <w:numId w:val="4"/>
        </w:numPr>
      </w:pPr>
      <w:bookmarkStart w:id="60" w:name="_Toc62332569"/>
      <w:r>
        <w:rPr>
          <w:rFonts w:hint="eastAsia"/>
        </w:rPr>
        <w:t>湍流模型</w:t>
      </w:r>
      <w:bookmarkEnd w:id="29"/>
      <w:bookmarkEnd w:id="30"/>
      <w:bookmarkEnd w:id="60"/>
    </w:p>
    <w:p w14:paraId="67147CC6"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1803B25E"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60DE6BFB" w14:textId="77777777" w:rsidR="0000578F" w:rsidRDefault="0000578F" w:rsidP="0000578F">
      <w:pPr>
        <w:pStyle w:val="a0"/>
        <w:ind w:firstLine="420"/>
      </w:pPr>
      <w:r>
        <w:rPr>
          <w:rFonts w:hint="eastAsia"/>
        </w:rPr>
        <w:lastRenderedPageBreak/>
        <w:t>下表为几种工程流体中常见的湍流模型适用性：</w:t>
      </w:r>
    </w:p>
    <w:p w14:paraId="4FE15FFD"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77B6E">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577B6E">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566044AF"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142C44A7"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0152890C"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7B56EF96"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4637D7AC"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6759CE94"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1E529809"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513235F1"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0E4C407C"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14:paraId="61997030"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619F5394"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38564B74" w14:textId="77777777"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14:paraId="5671D37A" w14:textId="77777777" w:rsidR="0000578F" w:rsidRDefault="0000578F" w:rsidP="0000578F">
      <w:pPr>
        <w:pStyle w:val="2"/>
        <w:numPr>
          <w:ilvl w:val="1"/>
          <w:numId w:val="4"/>
        </w:numPr>
      </w:pPr>
      <w:bookmarkStart w:id="61" w:name="_Toc451698939"/>
      <w:bookmarkStart w:id="62" w:name="_Toc452108767"/>
      <w:bookmarkStart w:id="63" w:name="_Toc62332570"/>
      <w:r>
        <w:rPr>
          <w:rFonts w:hint="eastAsia"/>
        </w:rPr>
        <w:t>求解计算</w:t>
      </w:r>
      <w:bookmarkEnd w:id="61"/>
      <w:bookmarkEnd w:id="62"/>
      <w:bookmarkEnd w:id="63"/>
    </w:p>
    <w:p w14:paraId="67CADAB1" w14:textId="77777777" w:rsidR="0000578F" w:rsidRDefault="0000578F" w:rsidP="0000578F">
      <w:pPr>
        <w:pStyle w:val="a0"/>
        <w:numPr>
          <w:ilvl w:val="0"/>
          <w:numId w:val="5"/>
        </w:numPr>
        <w:ind w:firstLineChars="0"/>
        <w:rPr>
          <w:b/>
          <w:lang w:val="en-US"/>
        </w:rPr>
      </w:pPr>
      <w:r>
        <w:rPr>
          <w:rFonts w:hint="eastAsia"/>
          <w:b/>
          <w:lang w:val="en-US"/>
        </w:rPr>
        <w:t>数学模型</w:t>
      </w:r>
    </w:p>
    <w:p w14:paraId="6C349D4D"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39838D7B" w14:textId="77777777" w:rsidR="0000578F" w:rsidRDefault="00672C75" w:rsidP="00E11160">
      <w:pPr>
        <w:pStyle w:val="a0"/>
        <w:ind w:firstLineChars="250" w:firstLine="525"/>
        <w:jc w:val="center"/>
        <w:rPr>
          <w:lang w:val="en-US"/>
        </w:rPr>
      </w:pPr>
      <w:r>
        <w:rPr>
          <w:noProof/>
          <w:lang w:val="en-US"/>
        </w:rPr>
        <w:drawing>
          <wp:inline distT="0" distB="0" distL="0" distR="0" wp14:anchorId="267CDE19" wp14:editId="1F612BBE">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06D780ED"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1479C464" w14:textId="77777777" w:rsidR="00E11160" w:rsidRPr="00DF486E" w:rsidRDefault="00DF486E" w:rsidP="00FE4CC4">
      <w:pPr>
        <w:pStyle w:val="a0"/>
        <w:ind w:firstLineChars="0" w:firstLine="0"/>
        <w:jc w:val="center"/>
        <w:rPr>
          <w:rFonts w:ascii="黑体" w:eastAsia="黑体" w:hAnsi="黑体"/>
          <w:sz w:val="20"/>
          <w:szCs w:val="20"/>
        </w:rPr>
      </w:pPr>
      <w:bookmarkStart w:id="64"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77B6E">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577B6E">
        <w:rPr>
          <w:rFonts w:ascii="黑体" w:eastAsia="黑体" w:hAnsi="黑体"/>
          <w:noProof/>
          <w:sz w:val="20"/>
          <w:szCs w:val="20"/>
        </w:rPr>
        <w:t>1</w:t>
      </w:r>
      <w:r w:rsidRPr="006156D5">
        <w:rPr>
          <w:rFonts w:ascii="黑体" w:eastAsia="黑体" w:hAnsi="黑体"/>
          <w:sz w:val="20"/>
          <w:szCs w:val="20"/>
        </w:rPr>
        <w:fldChar w:fldCharType="end"/>
      </w:r>
      <w:bookmarkEnd w:id="64"/>
      <w:r w:rsidR="00E11160" w:rsidRPr="00DF486E">
        <w:rPr>
          <w:rFonts w:ascii="黑体" w:eastAsia="黑体" w:hAnsi="黑体" w:hint="eastAsia"/>
          <w:sz w:val="20"/>
          <w:szCs w:val="20"/>
        </w:rPr>
        <w:t xml:space="preserve"> </w:t>
      </w:r>
      <w:bookmarkStart w:id="65" w:name="_Ref225175618"/>
      <w:r w:rsidR="00E11160" w:rsidRPr="00DF486E">
        <w:rPr>
          <w:rFonts w:ascii="黑体" w:eastAsia="黑体" w:hAnsi="黑体" w:hint="eastAsia"/>
          <w:sz w:val="20"/>
          <w:szCs w:val="20"/>
        </w:rPr>
        <w:t>计算流体力学的控制方程</w:t>
      </w:r>
      <w:bookmarkEnd w:id="65"/>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2A138D19"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1E6FDDF6"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44A2F198"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A1B3C25"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6DD7D683" wp14:editId="0C4D4C2A">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41DF2ECF"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0C6FA261" wp14:editId="31B522C7">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0F64932F"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B18C003"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0F8B1B52"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66A3BF4D"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32EED4C0" w14:textId="77777777" w:rsidR="00E11160" w:rsidRDefault="00E11160" w:rsidP="00111EDF">
            <w:pPr>
              <w:widowControl w:val="0"/>
              <w:jc w:val="both"/>
              <w:rPr>
                <w:rFonts w:cs="Calibri"/>
                <w:kern w:val="2"/>
                <w:szCs w:val="24"/>
              </w:rPr>
            </w:pPr>
            <w:r>
              <w:rPr>
                <w:szCs w:val="24"/>
              </w:rPr>
              <w:t>0</w:t>
            </w:r>
          </w:p>
        </w:tc>
      </w:tr>
      <w:tr w:rsidR="00E11160" w14:paraId="1DD10F4A"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06F25DA" w14:textId="77777777"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630BE36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D040756" wp14:editId="6E9A15F4">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A1EC92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84915D2" wp14:editId="16D6ED96">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A17602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4E65543B" wp14:editId="205D32E1">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2C36DE30"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844502A"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6FC443A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275943E" wp14:editId="63C4D255">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76378B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10C5EF7B" wp14:editId="14810B0B">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E1BD13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359151CE" wp14:editId="22FC1724">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7E78D300"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FF6A6C9"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4469549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C10889C" wp14:editId="61559BEA">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7DE3FE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C4B58A5" wp14:editId="61947659">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4474D9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178D2E51" wp14:editId="1E36A82E">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76BF77C7"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C43A0D4" w14:textId="77777777" w:rsidR="00E11160" w:rsidRDefault="00E11160" w:rsidP="00111EDF">
            <w:pPr>
              <w:rPr>
                <w:rFonts w:cs="Calibri"/>
                <w:kern w:val="2"/>
                <w:szCs w:val="24"/>
              </w:rPr>
            </w:pPr>
            <w:r>
              <w:rPr>
                <w:rFonts w:hint="eastAsia"/>
                <w:szCs w:val="24"/>
              </w:rPr>
              <w:t>湍流</w:t>
            </w:r>
          </w:p>
          <w:p w14:paraId="497DF2B4"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7FD4CFC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1DE9C84" wp14:editId="44274972">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235320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2397DEC" wp14:editId="62A0829A">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DCD443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42BF2CCE" wp14:editId="3B26B307">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04A06F4A"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A63004F" w14:textId="77777777" w:rsidR="00E11160" w:rsidRDefault="00E11160" w:rsidP="00111EDF">
            <w:pPr>
              <w:rPr>
                <w:rFonts w:cs="Calibri"/>
                <w:kern w:val="2"/>
                <w:szCs w:val="24"/>
              </w:rPr>
            </w:pPr>
            <w:r>
              <w:rPr>
                <w:rFonts w:hint="eastAsia"/>
                <w:szCs w:val="24"/>
              </w:rPr>
              <w:t>湍流</w:t>
            </w:r>
          </w:p>
          <w:p w14:paraId="330FA9A5"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7AEBFBB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6AEE55D" wp14:editId="0EA2081D">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A23FD4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91E0684" wp14:editId="0FECE8D2">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1B8ABB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0EAC854D" wp14:editId="0B82999E">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3D1EBC7A"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19DA1B43" w14:textId="77777777" w:rsidR="00E11160" w:rsidRDefault="00E11160" w:rsidP="00111EDF">
            <w:pPr>
              <w:widowControl w:val="0"/>
              <w:jc w:val="both"/>
              <w:rPr>
                <w:rFonts w:cs="Calibri"/>
                <w:kern w:val="2"/>
                <w:szCs w:val="24"/>
              </w:rPr>
            </w:pPr>
            <w:r>
              <w:rPr>
                <w:rFonts w:hint="eastAsia"/>
                <w:szCs w:val="24"/>
              </w:rPr>
              <w:lastRenderedPageBreak/>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5F54A7B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2C4BF02E" wp14:editId="7849EDDF">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4DB2F12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47378A0F" wp14:editId="38B839A4">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64DAE8B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0E881A67" wp14:editId="1669A262">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5F3161CB"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0481A1E9"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6D874F95" wp14:editId="7B04F9FE">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8F770A6" wp14:editId="17A94F06">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5494DEE" wp14:editId="783F788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5FECCEC" wp14:editId="0B084E7B">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8B788DE" wp14:editId="140A91BB">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48567AE" wp14:editId="3CE7799E">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7318289" wp14:editId="616976F8">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605E096" wp14:editId="4A85A1D3">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39DF280" wp14:editId="5D6CB99E">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F19C72E" wp14:editId="0AFAEEF4">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7ADC5CE" wp14:editId="408A4E65">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14EE5B60" wp14:editId="17342DD2">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47CE90C1" wp14:editId="5A94102E">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7C2D101A"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7D3DAD44" wp14:editId="422D13DF">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566029C0" wp14:editId="422E9F7D">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11A9581A" wp14:editId="28A5A12F">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67CFB8F1"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75254357" wp14:editId="31955472">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48D56C5C" wp14:editId="3EAAE22F">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CB3F9F8" wp14:editId="5F897137">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6C927D1" wp14:editId="5E0958C9">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26F6ED5D" w14:textId="77777777" w:rsidR="0000578F" w:rsidRDefault="0000578F" w:rsidP="0000578F">
      <w:pPr>
        <w:pStyle w:val="a0"/>
        <w:numPr>
          <w:ilvl w:val="0"/>
          <w:numId w:val="5"/>
        </w:numPr>
        <w:ind w:firstLineChars="0"/>
        <w:rPr>
          <w:b/>
          <w:lang w:val="en-US"/>
        </w:rPr>
      </w:pPr>
      <w:r>
        <w:rPr>
          <w:rFonts w:hint="eastAsia"/>
          <w:b/>
          <w:lang w:val="en-US"/>
        </w:rPr>
        <w:t>算法说明</w:t>
      </w:r>
    </w:p>
    <w:p w14:paraId="69FCCD44"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6"/>
    </w:p>
    <w:p w14:paraId="225BAAA8" w14:textId="77777777" w:rsidR="00005045" w:rsidRDefault="00005045" w:rsidP="00005045">
      <w:pPr>
        <w:pStyle w:val="2"/>
      </w:pPr>
      <w:bookmarkStart w:id="66" w:name="_Toc509844747"/>
      <w:bookmarkStart w:id="67" w:name="_Toc62332571"/>
      <w:r>
        <w:rPr>
          <w:rFonts w:hint="eastAsia"/>
        </w:rPr>
        <w:t>风速放大系数计算</w:t>
      </w:r>
      <w:bookmarkEnd w:id="66"/>
      <w:bookmarkEnd w:id="67"/>
    </w:p>
    <w:p w14:paraId="31AEB9A9"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41CEC6CB" w14:textId="77777777" w:rsidTr="00562403">
        <w:trPr>
          <w:trHeight w:val="623"/>
        </w:trPr>
        <w:tc>
          <w:tcPr>
            <w:tcW w:w="7230" w:type="dxa"/>
            <w:vMerge w:val="restart"/>
            <w:vAlign w:val="center"/>
          </w:tcPr>
          <w:p w14:paraId="17155EF1" w14:textId="77777777" w:rsidR="00295C3C" w:rsidRPr="00562403" w:rsidRDefault="00F81977"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29E7EF29"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577B6E">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577B6E">
              <w:rPr>
                <w:noProof/>
                <w:lang w:val="en-US"/>
              </w:rPr>
              <w:t>1</w:t>
            </w:r>
            <w:r w:rsidRPr="00124784">
              <w:rPr>
                <w:lang w:val="en-US"/>
              </w:rPr>
              <w:fldChar w:fldCharType="end"/>
            </w:r>
            <w:r w:rsidRPr="00124784">
              <w:rPr>
                <w:rFonts w:hint="eastAsia"/>
                <w:lang w:val="en-US"/>
              </w:rPr>
              <w:t>）</w:t>
            </w:r>
          </w:p>
        </w:tc>
      </w:tr>
      <w:tr w:rsidR="00295C3C" w14:paraId="7F8076AA" w14:textId="77777777" w:rsidTr="00562403">
        <w:tc>
          <w:tcPr>
            <w:tcW w:w="7230" w:type="dxa"/>
            <w:vMerge/>
          </w:tcPr>
          <w:p w14:paraId="34AD3DDA" w14:textId="77777777" w:rsidR="00295C3C" w:rsidRDefault="00295C3C" w:rsidP="00295C3C">
            <w:pPr>
              <w:rPr>
                <w:lang w:val="en-US"/>
              </w:rPr>
            </w:pPr>
          </w:p>
        </w:tc>
        <w:tc>
          <w:tcPr>
            <w:tcW w:w="1832" w:type="dxa"/>
            <w:vAlign w:val="center"/>
          </w:tcPr>
          <w:p w14:paraId="752AA172"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577B6E">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577B6E">
              <w:rPr>
                <w:noProof/>
                <w:lang w:val="en-US"/>
              </w:rPr>
              <w:t>2</w:t>
            </w:r>
            <w:r w:rsidRPr="00124784">
              <w:rPr>
                <w:lang w:val="en-US"/>
              </w:rPr>
              <w:fldChar w:fldCharType="end"/>
            </w:r>
            <w:r w:rsidRPr="00124784">
              <w:rPr>
                <w:rFonts w:hint="eastAsia"/>
                <w:lang w:val="en-US"/>
              </w:rPr>
              <w:t>）</w:t>
            </w:r>
          </w:p>
        </w:tc>
      </w:tr>
    </w:tbl>
    <w:p w14:paraId="7E555975" w14:textId="77777777" w:rsidR="00005045" w:rsidRDefault="00005045" w:rsidP="00005045">
      <w:pPr>
        <w:pStyle w:val="a0"/>
        <w:ind w:firstLine="420"/>
        <w:rPr>
          <w:lang w:val="en-US"/>
        </w:rPr>
      </w:pPr>
      <w:r>
        <w:rPr>
          <w:rFonts w:hint="eastAsia"/>
          <w:lang w:val="en-US"/>
        </w:rPr>
        <w:t>其中：</w:t>
      </w:r>
    </w:p>
    <w:p w14:paraId="2B55C787" w14:textId="77777777" w:rsidR="00005045" w:rsidRDefault="00005045" w:rsidP="00005045">
      <w:pPr>
        <w:pStyle w:val="a0"/>
        <w:ind w:firstLine="420"/>
      </w:pPr>
      <w:r w:rsidRPr="00FA41C8">
        <w:rPr>
          <w:position w:val="-6"/>
        </w:rPr>
        <w:object w:dxaOrig="260" w:dyaOrig="279" w14:anchorId="28393734">
          <v:shape id="_x0000_i1028" type="#_x0000_t75" style="width:12.95pt;height:14.4pt" o:ole="">
            <v:imagedata r:id="rId62" o:title=""/>
          </v:shape>
          <o:OLEObject Type="Embed" ProgID="Equation.3" ShapeID="_x0000_i1028" DrawAspect="Content" ObjectID="_1672945323" r:id="rId63"/>
        </w:object>
      </w:r>
      <w:r>
        <w:rPr>
          <w:rFonts w:hint="eastAsia"/>
        </w:rPr>
        <w:t>——风速放大系数；</w:t>
      </w:r>
    </w:p>
    <w:p w14:paraId="14D460C9" w14:textId="77777777" w:rsidR="00005045" w:rsidRPr="00FC159B" w:rsidRDefault="00005045" w:rsidP="00005045">
      <w:pPr>
        <w:pStyle w:val="a0"/>
        <w:ind w:firstLine="420"/>
        <w:rPr>
          <w:lang w:val="en-US"/>
        </w:rPr>
      </w:pPr>
      <w:r w:rsidRPr="00FA41C8">
        <w:rPr>
          <w:position w:val="-10"/>
        </w:rPr>
        <w:object w:dxaOrig="499" w:dyaOrig="360" w14:anchorId="36079B3C">
          <v:shape id="_x0000_i1029" type="#_x0000_t75" style="width:24.5pt;height:18.7pt" o:ole="">
            <v:imagedata r:id="rId64" o:title=""/>
          </v:shape>
          <o:OLEObject Type="Embed" ProgID="Equation.3" ShapeID="_x0000_i1029" DrawAspect="Content" ObjectID="_1672945324" r:id="rId65"/>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3291B139" w14:textId="77777777" w:rsidR="00005045" w:rsidRDefault="00005045" w:rsidP="00005045">
      <w:pPr>
        <w:pStyle w:val="a0"/>
        <w:ind w:firstLine="420"/>
        <w:rPr>
          <w:lang w:val="en-US"/>
        </w:rPr>
      </w:pPr>
      <w:r w:rsidRPr="00FA41C8">
        <w:rPr>
          <w:position w:val="-14"/>
        </w:rPr>
        <w:object w:dxaOrig="499" w:dyaOrig="400" w14:anchorId="5CDB225D">
          <v:shape id="_x0000_i1030" type="#_x0000_t75" style="width:24.5pt;height:20.15pt" o:ole="">
            <v:imagedata r:id="rId66" o:title=""/>
          </v:shape>
          <o:OLEObject Type="Embed" ProgID="Equation.3" ShapeID="_x0000_i1030" DrawAspect="Content" ObjectID="_1672945325" r:id="rId67"/>
        </w:object>
      </w:r>
      <w:r>
        <w:rPr>
          <w:rFonts w:hint="eastAsia"/>
        </w:rPr>
        <w:t>——远离建筑的开阔区域，距离地面</w:t>
      </w:r>
      <w:r>
        <w:rPr>
          <w:rFonts w:hint="eastAsia"/>
        </w:rPr>
        <w:t>1.5</w:t>
      </w:r>
      <w:r>
        <w:rPr>
          <w:rFonts w:hint="eastAsia"/>
        </w:rPr>
        <w:t>米高度处风速</w:t>
      </w:r>
      <w:r>
        <w:rPr>
          <w:rFonts w:hint="eastAsia"/>
          <w:lang w:val="en-US"/>
        </w:rPr>
        <w:t>。</w:t>
      </w:r>
    </w:p>
    <w:p w14:paraId="1A48A602" w14:textId="77777777" w:rsidR="00005045" w:rsidRDefault="00005045" w:rsidP="00005045">
      <w:pPr>
        <w:pStyle w:val="a0"/>
        <w:ind w:firstLine="420"/>
        <w:rPr>
          <w:lang w:val="en-US"/>
        </w:rPr>
      </w:pPr>
      <w:r w:rsidRPr="00FA41C8">
        <w:rPr>
          <w:position w:val="-14"/>
        </w:rPr>
        <w:object w:dxaOrig="400" w:dyaOrig="400" w14:anchorId="5DC23442">
          <v:shape id="_x0000_i1031" type="#_x0000_t75" style="width:20.15pt;height:20.15pt" o:ole="">
            <v:imagedata r:id="rId68" o:title=""/>
          </v:shape>
          <o:OLEObject Type="Embed" ProgID="Equation.3" ShapeID="_x0000_i1031" DrawAspect="Content" ObjectID="_1672945326" r:id="rId69"/>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70156D72"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68" w:name="地面粗糙度指数"/>
      <w:r>
        <w:rPr>
          <w:rFonts w:hint="eastAsia"/>
          <w:lang w:val="en-US"/>
        </w:rPr>
        <w:t>0.22</w:t>
      </w:r>
      <w:bookmarkEnd w:id="68"/>
      <w:r>
        <w:rPr>
          <w:rFonts w:hint="eastAsia"/>
          <w:lang w:val="en-US"/>
        </w:rPr>
        <w:t>；</w:t>
      </w:r>
    </w:p>
    <w:p w14:paraId="01149CA3" w14:textId="77777777" w:rsidR="00005045" w:rsidRPr="009D2F6D" w:rsidRDefault="00005045" w:rsidP="00005045">
      <w:pPr>
        <w:pStyle w:val="a0"/>
        <w:ind w:firstLine="420"/>
        <w:rPr>
          <w:lang w:val="en-US"/>
        </w:rPr>
      </w:pPr>
    </w:p>
    <w:p w14:paraId="0EC9D430"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6FDDE70A" w14:textId="77777777" w:rsidR="00D40158" w:rsidRDefault="0000578F" w:rsidP="00D40158">
      <w:pPr>
        <w:pStyle w:val="1"/>
      </w:pPr>
      <w:bookmarkStart w:id="69" w:name="_Toc452108768"/>
      <w:bookmarkStart w:id="70" w:name="_Toc62332572"/>
      <w:r>
        <w:rPr>
          <w:rFonts w:hint="eastAsia"/>
        </w:rPr>
        <w:lastRenderedPageBreak/>
        <w:t>结果</w:t>
      </w:r>
      <w:r>
        <w:t>分析</w:t>
      </w:r>
      <w:bookmarkEnd w:id="69"/>
      <w:bookmarkEnd w:id="70"/>
    </w:p>
    <w:p w14:paraId="2EF5596A" w14:textId="77777777" w:rsidR="00337C74" w:rsidRPr="00337C74" w:rsidRDefault="00337C74" w:rsidP="00B314DD">
      <w:pPr>
        <w:pStyle w:val="2"/>
        <w:rPr>
          <w:szCs w:val="21"/>
        </w:rPr>
      </w:pPr>
      <w:bookmarkStart w:id="71" w:name="_Toc62332573"/>
      <w:r>
        <w:rPr>
          <w:rFonts w:hint="eastAsia"/>
          <w:szCs w:val="21"/>
        </w:rPr>
        <w:t>工况</w:t>
      </w:r>
      <w:r>
        <w:rPr>
          <w:szCs w:val="21"/>
        </w:rPr>
        <w:t>表</w:t>
      </w:r>
      <w:bookmarkEnd w:id="71"/>
    </w:p>
    <w:p w14:paraId="15741399"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14:paraId="4A79625A"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21209120" w14:textId="77777777" w:rsidR="0016667B" w:rsidRPr="005F4F73" w:rsidRDefault="0016667B" w:rsidP="00D32543">
            <w:pPr>
              <w:jc w:val="center"/>
              <w:rPr>
                <w:rFonts w:ascii="Calibri" w:hAnsi="Calibri"/>
                <w:szCs w:val="21"/>
              </w:rPr>
            </w:pPr>
            <w:bookmarkStart w:id="72"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796C4978"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4A4B806C"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4D8A8494"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560CF755"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54A82581" w14:textId="77777777" w:rsidTr="0016667B">
        <w:tc>
          <w:tcPr>
            <w:tcW w:w="658" w:type="pct"/>
            <w:tcBorders>
              <w:top w:val="single" w:sz="4" w:space="0" w:color="auto"/>
              <w:left w:val="single" w:sz="12" w:space="0" w:color="auto"/>
              <w:bottom w:val="single" w:sz="12" w:space="0" w:color="auto"/>
              <w:right w:val="single" w:sz="4" w:space="0" w:color="auto"/>
            </w:tcBorders>
          </w:tcPr>
          <w:p w14:paraId="2DBEF4CF"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11C26213" w14:textId="77777777"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14:paraId="69392135" w14:textId="77777777" w:rsidR="0016667B" w:rsidRPr="005F4F73" w:rsidRDefault="0016667B" w:rsidP="00D32543">
            <w:pPr>
              <w:rPr>
                <w:rFonts w:ascii="Calibri" w:hAnsi="Calibri"/>
                <w:szCs w:val="21"/>
              </w:rPr>
            </w:pPr>
            <w:r>
              <w:rPr>
                <w:rFonts w:ascii="Calibri" w:hAnsi="Calibri"/>
                <w:szCs w:val="21"/>
              </w:rPr>
              <w:t>5.00</w:t>
            </w:r>
          </w:p>
        </w:tc>
        <w:tc>
          <w:tcPr>
            <w:tcW w:w="994" w:type="pct"/>
            <w:tcBorders>
              <w:top w:val="single" w:sz="4" w:space="0" w:color="auto"/>
              <w:left w:val="single" w:sz="4" w:space="0" w:color="auto"/>
              <w:bottom w:val="single" w:sz="12" w:space="0" w:color="auto"/>
              <w:right w:val="single" w:sz="4" w:space="0" w:color="auto"/>
            </w:tcBorders>
          </w:tcPr>
          <w:p w14:paraId="4FBBD1D5" w14:textId="77777777" w:rsidR="0016667B" w:rsidRPr="005F4F73" w:rsidRDefault="0016667B" w:rsidP="00D32543">
            <w:pPr>
              <w:rPr>
                <w:rFonts w:ascii="Calibri" w:hAnsi="Calibri"/>
                <w:szCs w:val="21"/>
              </w:rPr>
            </w:pPr>
            <w:r>
              <w:rPr>
                <w:rFonts w:ascii="Calibri" w:hAnsi="Calibri"/>
                <w:szCs w:val="21"/>
              </w:rPr>
              <w:t>SE</w:t>
            </w:r>
          </w:p>
        </w:tc>
        <w:tc>
          <w:tcPr>
            <w:tcW w:w="994" w:type="pct"/>
            <w:tcBorders>
              <w:top w:val="single" w:sz="4" w:space="0" w:color="auto"/>
              <w:left w:val="single" w:sz="4" w:space="0" w:color="auto"/>
              <w:bottom w:val="single" w:sz="12" w:space="0" w:color="auto"/>
              <w:right w:val="single" w:sz="12" w:space="0" w:color="auto"/>
            </w:tcBorders>
          </w:tcPr>
          <w:p w14:paraId="736DC193" w14:textId="77777777" w:rsidR="0016667B" w:rsidRPr="005F4F73" w:rsidRDefault="0016667B" w:rsidP="00D32543">
            <w:pPr>
              <w:rPr>
                <w:rFonts w:ascii="Calibri" w:hAnsi="Calibri"/>
                <w:szCs w:val="21"/>
              </w:rPr>
            </w:pPr>
            <w:r>
              <w:rPr>
                <w:rFonts w:ascii="Calibri" w:hAnsi="Calibri"/>
                <w:szCs w:val="21"/>
              </w:rPr>
              <w:t>315.0</w:t>
            </w:r>
          </w:p>
        </w:tc>
      </w:tr>
    </w:tbl>
    <w:bookmarkEnd w:id="72"/>
    <w:p w14:paraId="51B39E81"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72D49021" w14:textId="77777777" w:rsidR="001D3071" w:rsidRDefault="00AD1722" w:rsidP="001D3071">
      <w:pPr>
        <w:jc w:val="center"/>
        <w:rPr>
          <w:szCs w:val="21"/>
        </w:rPr>
      </w:pPr>
      <w:r>
        <w:rPr>
          <w:noProof/>
          <w:lang w:val="en-US"/>
        </w:rPr>
        <w:drawing>
          <wp:inline distT="0" distB="0" distL="0" distR="0" wp14:anchorId="27BA46EF" wp14:editId="304005A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736000" cy="2649600"/>
                    </a:xfrm>
                    <a:prstGeom prst="rect">
                      <a:avLst/>
                    </a:prstGeom>
                  </pic:spPr>
                </pic:pic>
              </a:graphicData>
            </a:graphic>
          </wp:inline>
        </w:drawing>
      </w:r>
    </w:p>
    <w:p w14:paraId="5FAA36F3"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77B6E">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77B6E">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200AF6F3" w14:textId="77777777" w:rsidR="00147DF5" w:rsidRPr="00147DF5" w:rsidRDefault="00FA58D9" w:rsidP="00005045">
      <w:pPr>
        <w:rPr>
          <w:lang w:val="en-US"/>
        </w:rPr>
      </w:pPr>
      <w:bookmarkStart w:id="73" w:name="冬季工况"/>
      <w:bookmarkEnd w:id="73"/>
      <w:r>
        <w:rPr>
          <w:rFonts w:hint="eastAsia"/>
          <w:lang w:val="en-US"/>
        </w:rPr>
        <w:t xml:space="preserve"> </w:t>
      </w:r>
    </w:p>
    <w:p w14:paraId="5FB0869E" w14:textId="77777777" w:rsidR="00005045" w:rsidRDefault="00005045" w:rsidP="00005045">
      <w:pPr>
        <w:pStyle w:val="2"/>
      </w:pPr>
      <w:bookmarkStart w:id="74" w:name="季节1"/>
      <w:bookmarkStart w:id="75" w:name="_Toc509844759"/>
      <w:bookmarkStart w:id="76" w:name="_Toc62332574"/>
      <w:r>
        <w:rPr>
          <w:rFonts w:hint="eastAsia"/>
        </w:rPr>
        <w:t>夏季</w:t>
      </w:r>
      <w:bookmarkEnd w:id="74"/>
      <w:r>
        <w:rPr>
          <w:rFonts w:hint="eastAsia"/>
        </w:rPr>
        <w:t>工况</w:t>
      </w:r>
      <w:bookmarkEnd w:id="75"/>
      <w:bookmarkEnd w:id="76"/>
    </w:p>
    <w:p w14:paraId="12293A09" w14:textId="77777777" w:rsidR="00005045" w:rsidRDefault="00005045" w:rsidP="0027395B">
      <w:pPr>
        <w:pStyle w:val="a0"/>
        <w:ind w:firstLine="420"/>
      </w:pPr>
      <w:r w:rsidRPr="002E4BE1">
        <w:rPr>
          <w:rFonts w:hint="eastAsia"/>
          <w:lang w:val="en-US"/>
        </w:rPr>
        <w:t>本项目</w:t>
      </w:r>
      <w:bookmarkStart w:id="77" w:name="季节2"/>
      <w:r>
        <w:rPr>
          <w:rFonts w:hint="eastAsia"/>
          <w:lang w:val="en-US"/>
        </w:rPr>
        <w:t>夏季</w:t>
      </w:r>
      <w:bookmarkEnd w:id="77"/>
      <w:r w:rsidRPr="002E4BE1">
        <w:rPr>
          <w:rFonts w:hint="eastAsia"/>
          <w:lang w:val="en-US"/>
        </w:rPr>
        <w:t>工况的入口边界风速为</w:t>
      </w:r>
      <w:bookmarkStart w:id="78" w:name="入口边界风速"/>
      <w:r w:rsidRPr="002E4BE1">
        <w:rPr>
          <w:rFonts w:hint="eastAsia"/>
          <w:lang w:val="en-US"/>
        </w:rPr>
        <w:t>5.00</w:t>
      </w:r>
      <w:bookmarkEnd w:id="78"/>
      <w:r w:rsidRPr="002E4BE1">
        <w:rPr>
          <w:rFonts w:hint="eastAsia"/>
          <w:lang w:val="en-US"/>
        </w:rPr>
        <w:t>m/s</w:t>
      </w:r>
      <w:r w:rsidRPr="002E4BE1">
        <w:rPr>
          <w:rFonts w:hint="eastAsia"/>
          <w:lang w:val="en-US"/>
        </w:rPr>
        <w:t>，风向为</w:t>
      </w:r>
      <w:bookmarkStart w:id="79" w:name="入口边界风向"/>
      <w:r>
        <w:t>SE</w:t>
      </w:r>
      <w:bookmarkEnd w:id="79"/>
      <w:r w:rsidR="00F81977">
        <w:rPr>
          <w:rFonts w:hint="eastAsia"/>
          <w:lang w:val="en-US"/>
        </w:rPr>
        <w:t>。</w:t>
      </w:r>
    </w:p>
    <w:p w14:paraId="52A42E8E"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F81977">
        <w:rPr>
          <w:rFonts w:hint="eastAsia"/>
          <w:lang w:val="en-US"/>
        </w:rPr>
        <w:t>求</w:t>
      </w:r>
      <w:r>
        <w:rPr>
          <w:rFonts w:hint="eastAsia"/>
          <w:lang w:val="en-US"/>
        </w:rPr>
        <w:t>，</w:t>
      </w:r>
      <w:bookmarkStart w:id="80" w:name="季节3"/>
      <w:r w:rsidRPr="00931B71">
        <w:rPr>
          <w:rFonts w:hint="eastAsia"/>
          <w:lang w:val="en-US"/>
        </w:rPr>
        <w:t>夏季</w:t>
      </w:r>
      <w:bookmarkEnd w:id="80"/>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81" w:name="季节4"/>
      <w:r>
        <w:rPr>
          <w:rFonts w:hint="eastAsia"/>
          <w:lang w:val="en-US"/>
        </w:rPr>
        <w:t>夏季</w:t>
      </w:r>
      <w:bookmarkEnd w:id="81"/>
      <w:r>
        <w:rPr>
          <w:rFonts w:hint="eastAsia"/>
          <w:lang w:val="en-US"/>
        </w:rPr>
        <w:t>形成有效的巷道风，优化街区自然通风环境，避免</w:t>
      </w:r>
      <w:bookmarkStart w:id="82" w:name="季节5"/>
      <w:r>
        <w:rPr>
          <w:rFonts w:hint="eastAsia"/>
          <w:lang w:val="en-US"/>
        </w:rPr>
        <w:t>夏季</w:t>
      </w:r>
      <w:bookmarkEnd w:id="82"/>
      <w:r>
        <w:rPr>
          <w:rFonts w:hint="eastAsia"/>
          <w:lang w:val="en-US"/>
        </w:rPr>
        <w:t>人行区有明显的气流旋涡和无风区，从而造成闷热不适感。</w:t>
      </w:r>
      <w:r w:rsidRPr="00434BC9">
        <w:rPr>
          <w:rFonts w:hint="eastAsia"/>
          <w:lang w:val="en-US"/>
        </w:rPr>
        <w:t>因此本项目需要分析建筑周围人行区的风速和风速放大系数分布，并作出判断。</w:t>
      </w:r>
    </w:p>
    <w:p w14:paraId="7F9ADBC4"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通常当人行区域风速≤</w:t>
      </w:r>
      <w:r w:rsidRPr="00434BC9">
        <w:rPr>
          <w:rFonts w:hint="eastAsia"/>
          <w:lang w:val="en-US"/>
        </w:rPr>
        <w:t>0.2m/s</w:t>
      </w:r>
      <w:r w:rsidRPr="00434BC9">
        <w:rPr>
          <w:rFonts w:hint="eastAsia"/>
          <w:lang w:val="en-US"/>
        </w:rPr>
        <w:t>时，该区域风向标处于静止状态，在此区域活动的人会有明显的无风感，则该区域为无风区。</w:t>
      </w:r>
    </w:p>
    <w:p w14:paraId="72EDFAC4" w14:textId="77777777"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2EBA281E" w14:textId="77777777" w:rsidR="00005045" w:rsidRDefault="00005045" w:rsidP="00005045">
      <w:pPr>
        <w:pStyle w:val="3"/>
      </w:pPr>
      <w:bookmarkStart w:id="83" w:name="_Toc509844760"/>
      <w:bookmarkStart w:id="84" w:name="_Toc62332575"/>
      <w:r>
        <w:rPr>
          <w:rFonts w:hint="eastAsia"/>
        </w:rPr>
        <w:lastRenderedPageBreak/>
        <w:t>无风区计算分析</w:t>
      </w:r>
      <w:bookmarkEnd w:id="83"/>
      <w:bookmarkEnd w:id="84"/>
    </w:p>
    <w:p w14:paraId="36A1C491" w14:textId="77777777" w:rsidR="00F22D91" w:rsidRPr="00A01785" w:rsidRDefault="00F81977" w:rsidP="00A01785">
      <w:pPr>
        <w:pStyle w:val="4"/>
      </w:pPr>
      <w:r w:rsidRPr="00A01785">
        <w:rPr>
          <w:rFonts w:hint="eastAsia"/>
        </w:rPr>
        <w:t>人行区域</w:t>
      </w:r>
    </w:p>
    <w:p w14:paraId="76FEB4F5" w14:textId="77777777" w:rsidR="00005045" w:rsidRDefault="00005045" w:rsidP="00CD2871">
      <w:pPr>
        <w:pStyle w:val="a0"/>
        <w:spacing w:afterLines="50" w:after="156"/>
        <w:ind w:firstLine="420"/>
        <w:jc w:val="left"/>
      </w:pPr>
      <w:r>
        <w:rPr>
          <w:rFonts w:hint="eastAsia"/>
          <w:lang w:val="en-US"/>
        </w:rPr>
        <w:t>本项目通过</w:t>
      </w:r>
      <w:r>
        <w:rPr>
          <w:rFonts w:hint="eastAsia"/>
          <w:lang w:val="en-US"/>
        </w:rPr>
        <w:t>CFD</w:t>
      </w:r>
      <w:r>
        <w:rPr>
          <w:rFonts w:hint="eastAsia"/>
          <w:lang w:val="en-US"/>
        </w:rPr>
        <w:t>计算获取整个计算域内以及人行区的风速分布，并通过速度下限为</w:t>
      </w:r>
      <w:r w:rsidR="00F81977">
        <w:rPr>
          <w:rFonts w:hint="eastAsia"/>
          <w:lang w:val="en-US"/>
        </w:rPr>
        <w:t>0</w:t>
      </w:r>
      <w:r w:rsidR="00F81977">
        <w:rPr>
          <w:lang w:val="en-US"/>
        </w:rPr>
        <w:t>.</w:t>
      </w:r>
      <w:r>
        <w:rPr>
          <w:rFonts w:hint="eastAsia"/>
          <w:lang w:val="en-US"/>
        </w:rPr>
        <w:t>2m/s</w:t>
      </w:r>
      <w:r>
        <w:rPr>
          <w:rFonts w:hint="eastAsia"/>
          <w:lang w:val="en-US"/>
        </w:rPr>
        <w:t>的速度等值线标示出超限区域。结合下列图和表</w:t>
      </w:r>
      <w:r w:rsidRPr="00555AA6">
        <w:rPr>
          <w:rFonts w:hint="eastAsia"/>
          <w:lang w:val="en-US"/>
        </w:rPr>
        <w:t>中数据</w:t>
      </w:r>
      <w:r>
        <w:rPr>
          <w:rFonts w:hint="eastAsia"/>
          <w:lang w:val="en-US"/>
        </w:rPr>
        <w:t>，</w:t>
      </w:r>
      <w:bookmarkStart w:id="85" w:name="人行区风速分析结论"/>
      <w:bookmarkEnd w:id="85"/>
      <w:r>
        <w:t>黑色等值线内的人行区域风速</w:t>
      </w:r>
      <w:r>
        <w:rPr>
          <w:color w:val="FF0000"/>
        </w:rPr>
        <w:t>小于</w:t>
      </w:r>
      <w:r>
        <w:t>0.2m/s</w:t>
      </w:r>
      <w:r>
        <w:t>，因此</w:t>
      </w:r>
      <w:r>
        <w:rPr>
          <w:color w:val="FF0000"/>
        </w:rPr>
        <w:t>未满足</w:t>
      </w:r>
      <w:r>
        <w:t>绿标要求，需调整建筑布局优化人行区风速分布。</w:t>
      </w:r>
    </w:p>
    <w:p w14:paraId="24710362" w14:textId="77777777" w:rsidR="00005045" w:rsidRDefault="00005045" w:rsidP="006C2DCC">
      <w:pPr>
        <w:pStyle w:val="a0"/>
        <w:spacing w:afterLines="50" w:after="156"/>
        <w:ind w:firstLineChars="0" w:firstLine="0"/>
        <w:jc w:val="center"/>
      </w:pPr>
      <w:bookmarkStart w:id="86" w:name="人行区风速云图"/>
      <w:bookmarkEnd w:id="86"/>
      <w:r>
        <w:rPr>
          <w:noProof/>
        </w:rPr>
        <w:drawing>
          <wp:inline distT="0" distB="0" distL="0" distR="0" wp14:anchorId="2324E448" wp14:editId="59565C1F">
            <wp:extent cx="5667375" cy="34671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3467100"/>
                    </a:xfrm>
                    <a:prstGeom prst="rect">
                      <a:avLst/>
                    </a:prstGeom>
                  </pic:spPr>
                </pic:pic>
              </a:graphicData>
            </a:graphic>
          </wp:inline>
        </w:drawing>
      </w:r>
    </w:p>
    <w:p w14:paraId="1E9B7B21" w14:textId="77777777" w:rsidR="00005045" w:rsidRPr="00C50BDB" w:rsidRDefault="00C50BDB" w:rsidP="00A35B45">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77B6E">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77B6E">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人行区域-1.5米高度水平面风速云图</w:t>
      </w:r>
      <w:r w:rsidR="00F81977">
        <w:rPr>
          <w:rFonts w:ascii="黑体" w:eastAsia="黑体" w:hAnsi="黑体" w:hint="eastAsia"/>
          <w:sz w:val="20"/>
          <w:szCs w:val="20"/>
        </w:rPr>
        <w:t>-</w:t>
      </w:r>
      <w:bookmarkStart w:id="87" w:name="季节6"/>
      <w:r w:rsidR="00F81977">
        <w:rPr>
          <w:rFonts w:ascii="黑体" w:eastAsia="黑体" w:hAnsi="黑体" w:hint="eastAsia"/>
          <w:sz w:val="20"/>
          <w:szCs w:val="20"/>
        </w:rPr>
        <w:t>夏季</w:t>
      </w:r>
      <w:bookmarkEnd w:id="87"/>
      <w:r w:rsidR="00F81977">
        <w:rPr>
          <w:rFonts w:hint="eastAsia"/>
        </w:rPr>
        <w:t xml:space="preserve"> </w:t>
      </w:r>
    </w:p>
    <w:p w14:paraId="4DCF6120" w14:textId="77777777" w:rsidR="00005045" w:rsidRDefault="00005045" w:rsidP="0027395B">
      <w:pPr>
        <w:pStyle w:val="a0"/>
        <w:tabs>
          <w:tab w:val="left" w:pos="426"/>
        </w:tabs>
        <w:ind w:firstLine="420"/>
      </w:pPr>
      <w:r w:rsidRPr="00B61E67">
        <w:rPr>
          <w:rFonts w:hint="eastAsia"/>
        </w:rPr>
        <w:t>下图为整个计算域内风速分布云图，参考图中速度分布可以对项目中建筑布局进行优化。</w:t>
      </w:r>
      <w:r w:rsidR="00F81977">
        <w:rPr>
          <w:rFonts w:hint="eastAsia"/>
        </w:rPr>
        <w:t>分析下图，</w:t>
      </w:r>
      <w:bookmarkStart w:id="88" w:name="风速分析结论"/>
      <w:r>
        <w:t>黑色等值线标示出了人行区内风速小于</w:t>
      </w:r>
      <w:r>
        <w:t>0.2m/s</w:t>
      </w:r>
      <w:r>
        <w:t>的超限区域，因此未满足绿标要求，需调整建筑布局优化区域内风速分布。</w:t>
      </w:r>
      <w:bookmarkEnd w:id="88"/>
    </w:p>
    <w:p w14:paraId="27CDF50C" w14:textId="77777777" w:rsidR="00005045" w:rsidRDefault="00005045" w:rsidP="006C2DCC">
      <w:pPr>
        <w:pStyle w:val="a0"/>
        <w:spacing w:afterLines="50" w:after="156"/>
        <w:ind w:firstLineChars="0" w:firstLine="0"/>
        <w:jc w:val="center"/>
      </w:pPr>
      <w:bookmarkStart w:id="89" w:name="风速云图"/>
      <w:bookmarkEnd w:id="89"/>
      <w:r>
        <w:rPr>
          <w:noProof/>
        </w:rPr>
        <w:lastRenderedPageBreak/>
        <w:drawing>
          <wp:inline distT="0" distB="0" distL="0" distR="0" wp14:anchorId="6118F36B" wp14:editId="153F27C4">
            <wp:extent cx="5667375" cy="34861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486150"/>
                    </a:xfrm>
                    <a:prstGeom prst="rect">
                      <a:avLst/>
                    </a:prstGeom>
                  </pic:spPr>
                </pic:pic>
              </a:graphicData>
            </a:graphic>
          </wp:inline>
        </w:drawing>
      </w:r>
    </w:p>
    <w:p w14:paraId="233EA0D5" w14:textId="77777777"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77B6E">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77B6E">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w:t>
      </w:r>
      <w:r w:rsidR="00F81977">
        <w:rPr>
          <w:rFonts w:ascii="黑体" w:eastAsia="黑体" w:hAnsi="黑体" w:hint="eastAsia"/>
          <w:sz w:val="20"/>
          <w:szCs w:val="20"/>
        </w:rPr>
        <w:t>-</w:t>
      </w:r>
      <w:bookmarkStart w:id="90" w:name="季节7"/>
      <w:r w:rsidR="00F81977">
        <w:rPr>
          <w:rFonts w:ascii="黑体" w:eastAsia="黑体" w:hAnsi="黑体" w:hint="eastAsia"/>
          <w:sz w:val="20"/>
          <w:szCs w:val="20"/>
        </w:rPr>
        <w:t>夏季</w:t>
      </w:r>
      <w:bookmarkEnd w:id="90"/>
    </w:p>
    <w:p w14:paraId="34ACCC31" w14:textId="77777777" w:rsidR="00005045" w:rsidRDefault="00005045" w:rsidP="00005045">
      <w:pPr>
        <w:pStyle w:val="3"/>
      </w:pPr>
      <w:bookmarkStart w:id="91" w:name="_Toc509844761"/>
      <w:bookmarkStart w:id="92" w:name="_Toc62332576"/>
      <w:r>
        <w:rPr>
          <w:rFonts w:hint="eastAsia"/>
        </w:rPr>
        <w:t>旋涡区分析</w:t>
      </w:r>
      <w:bookmarkEnd w:id="91"/>
      <w:bookmarkEnd w:id="92"/>
    </w:p>
    <w:p w14:paraId="64225235" w14:textId="77777777" w:rsidR="00A30878" w:rsidRPr="00720EF1" w:rsidRDefault="00F81977" w:rsidP="00720EF1">
      <w:pPr>
        <w:pStyle w:val="4"/>
      </w:pPr>
      <w:r w:rsidRPr="00720EF1">
        <w:rPr>
          <w:rFonts w:hint="eastAsia"/>
        </w:rPr>
        <w:t>人行区域</w:t>
      </w:r>
    </w:p>
    <w:p w14:paraId="13B8B65D" w14:textId="77777777" w:rsidR="00005045" w:rsidRPr="009D2F6D" w:rsidRDefault="00005045" w:rsidP="0096596C">
      <w:pPr>
        <w:pStyle w:val="a0"/>
        <w:ind w:firstLine="420"/>
        <w:rPr>
          <w:lang w:val="en-US"/>
        </w:rPr>
      </w:pPr>
      <w:r>
        <w:rPr>
          <w:rFonts w:hint="eastAsia"/>
          <w:lang w:val="en-US"/>
        </w:rPr>
        <w:t>旋涡区的空气流运动体现在风速矢量图中，即若干</w:t>
      </w:r>
      <w:r w:rsidRPr="00C65813">
        <w:rPr>
          <w:rFonts w:hint="eastAsia"/>
          <w:lang w:val="en-US"/>
        </w:rPr>
        <w:t>矢量箭头</w:t>
      </w:r>
      <w:r>
        <w:rPr>
          <w:rFonts w:hint="eastAsia"/>
          <w:lang w:val="en-US"/>
        </w:rPr>
        <w:t>以某位置为中心顺时针</w:t>
      </w:r>
      <w:r w:rsidRPr="009D2F6D">
        <w:rPr>
          <w:rFonts w:hint="eastAsia"/>
          <w:lang w:val="en-US"/>
        </w:rPr>
        <w:t>或者逆时针旋转</w:t>
      </w:r>
      <w:r>
        <w:rPr>
          <w:rFonts w:hint="eastAsia"/>
          <w:lang w:val="en-US"/>
        </w:rPr>
        <w:t>呈螺旋状分布。</w:t>
      </w:r>
      <w:r w:rsidRPr="00B93902">
        <w:rPr>
          <w:rFonts w:hint="eastAsia"/>
          <w:lang w:val="en-US"/>
        </w:rPr>
        <w:t>分析下图可知，人行区没有明显的旋涡产生，因此满足绿标要求。</w:t>
      </w:r>
    </w:p>
    <w:p w14:paraId="3038D1F9" w14:textId="77777777" w:rsidR="00005045" w:rsidRDefault="00005045" w:rsidP="006C2DCC">
      <w:pPr>
        <w:pStyle w:val="a0"/>
        <w:ind w:firstLineChars="0" w:firstLine="0"/>
        <w:jc w:val="center"/>
        <w:rPr>
          <w:lang w:val="en-US"/>
        </w:rPr>
      </w:pPr>
      <w:bookmarkStart w:id="93" w:name="人行区风速矢量图"/>
      <w:bookmarkEnd w:id="93"/>
      <w:r>
        <w:rPr>
          <w:noProof/>
        </w:rPr>
        <w:drawing>
          <wp:inline distT="0" distB="0" distL="0" distR="0" wp14:anchorId="32E54027" wp14:editId="1FDAE99E">
            <wp:extent cx="5667375" cy="36195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619500"/>
                    </a:xfrm>
                    <a:prstGeom prst="rect">
                      <a:avLst/>
                    </a:prstGeom>
                  </pic:spPr>
                </pic:pic>
              </a:graphicData>
            </a:graphic>
          </wp:inline>
        </w:drawing>
      </w:r>
    </w:p>
    <w:p w14:paraId="0EDBFC2D" w14:textId="77777777" w:rsidR="00A15674" w:rsidRPr="00053971" w:rsidRDefault="00C50BDB" w:rsidP="00443F2A">
      <w:pPr>
        <w:pStyle w:val="a0"/>
        <w:ind w:firstLineChars="0" w:firstLine="0"/>
        <w:jc w:val="center"/>
        <w:rPr>
          <w:lang w:val="en-US"/>
        </w:rPr>
      </w:pPr>
      <w:r w:rsidRPr="00C72E58">
        <w:rPr>
          <w:rFonts w:ascii="黑体" w:eastAsia="黑体" w:hAnsi="黑体" w:hint="eastAsia"/>
          <w:sz w:val="20"/>
          <w:szCs w:val="20"/>
        </w:rPr>
        <w:lastRenderedPageBreak/>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77B6E">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77B6E">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人行区域-1.5米高度水平面风速矢量图</w:t>
      </w:r>
      <w:r w:rsidR="00F81977">
        <w:rPr>
          <w:rFonts w:hint="eastAsia"/>
          <w:lang w:val="en-US"/>
        </w:rPr>
        <w:t xml:space="preserve"> </w:t>
      </w:r>
    </w:p>
    <w:p w14:paraId="2865FF19" w14:textId="77777777" w:rsidR="00005045" w:rsidRDefault="00005045" w:rsidP="0027395B">
      <w:pPr>
        <w:pStyle w:val="a0"/>
        <w:tabs>
          <w:tab w:val="left" w:pos="426"/>
        </w:tabs>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p>
    <w:p w14:paraId="6BF83720" w14:textId="77777777" w:rsidR="00005045" w:rsidRDefault="00005045" w:rsidP="00BA7BBE">
      <w:pPr>
        <w:pStyle w:val="a0"/>
        <w:ind w:firstLineChars="0" w:firstLine="0"/>
        <w:jc w:val="center"/>
        <w:rPr>
          <w:lang w:val="en-US"/>
        </w:rPr>
      </w:pPr>
      <w:bookmarkStart w:id="94" w:name="风速矢量图"/>
      <w:bookmarkEnd w:id="94"/>
      <w:r>
        <w:rPr>
          <w:noProof/>
        </w:rPr>
        <w:drawing>
          <wp:inline distT="0" distB="0" distL="0" distR="0" wp14:anchorId="2C4116E2" wp14:editId="5817B6B0">
            <wp:extent cx="5667375" cy="36671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667125"/>
                    </a:xfrm>
                    <a:prstGeom prst="rect">
                      <a:avLst/>
                    </a:prstGeom>
                  </pic:spPr>
                </pic:pic>
              </a:graphicData>
            </a:graphic>
          </wp:inline>
        </w:drawing>
      </w:r>
    </w:p>
    <w:p w14:paraId="2C67A6AF" w14:textId="77777777"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77B6E">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77B6E">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计算域内-1.5米高度水平面风速矢量图</w:t>
      </w:r>
    </w:p>
    <w:p w14:paraId="1F725C52" w14:textId="77777777" w:rsidR="00005045" w:rsidRDefault="00005045" w:rsidP="00005045">
      <w:pPr>
        <w:pStyle w:val="3"/>
      </w:pPr>
      <w:bookmarkStart w:id="95" w:name="_Toc509844762"/>
      <w:bookmarkStart w:id="96" w:name="_Toc62332577"/>
      <w:r>
        <w:rPr>
          <w:rFonts w:hint="eastAsia"/>
        </w:rPr>
        <w:t>人行区域旋涡区/无风区达标判定</w:t>
      </w:r>
      <w:bookmarkEnd w:id="95"/>
      <w:bookmarkEnd w:id="96"/>
    </w:p>
    <w:p w14:paraId="014C79FA" w14:textId="77777777"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577B6E">
        <w:rPr>
          <w:rFonts w:ascii="黑体" w:eastAsia="黑体" w:hAnsi="黑体"/>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577B6E">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97" w:name="季节8"/>
      <w:r w:rsidR="00F81977" w:rsidRPr="002F5B29">
        <w:rPr>
          <w:rFonts w:ascii="黑体" w:eastAsia="黑体" w:hAnsi="黑体" w:hint="eastAsia"/>
          <w:sz w:val="20"/>
          <w:szCs w:val="20"/>
        </w:rPr>
        <w:t>夏季</w:t>
      </w:r>
      <w:bookmarkEnd w:id="97"/>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660F5441"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02A88"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19CA4E2"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616E52AF"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066E295"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44B7DC04"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520318E" w14:textId="77777777"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6F19FCA9" w14:textId="77777777"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52FEC4C6" w14:textId="77777777" w:rsidR="00005045" w:rsidRPr="0088058A" w:rsidRDefault="00005045" w:rsidP="0088058A">
            <w:pPr>
              <w:spacing w:line="240" w:lineRule="auto"/>
              <w:jc w:val="center"/>
              <w:rPr>
                <w:rFonts w:ascii="宋体" w:hAnsi="宋体" w:cs="宋体"/>
                <w:color w:val="000000"/>
                <w:sz w:val="22"/>
                <w:szCs w:val="22"/>
                <w:lang w:val="en-US"/>
              </w:rPr>
            </w:pPr>
            <w:bookmarkStart w:id="98" w:name="是否有无风区"/>
            <w:r w:rsidRPr="0088058A">
              <w:rPr>
                <w:rFonts w:ascii="宋体" w:hAnsi="宋体" w:cs="宋体" w:hint="eastAsia"/>
                <w:color w:val="FF0000"/>
                <w:sz w:val="22"/>
                <w:szCs w:val="22"/>
                <w:lang w:val="en-US"/>
              </w:rPr>
              <w:t>是</w:t>
            </w:r>
            <w:bookmarkEnd w:id="98"/>
          </w:p>
        </w:tc>
        <w:tc>
          <w:tcPr>
            <w:tcW w:w="1276" w:type="dxa"/>
            <w:tcBorders>
              <w:top w:val="nil"/>
              <w:left w:val="nil"/>
              <w:bottom w:val="single" w:sz="4" w:space="0" w:color="auto"/>
              <w:right w:val="single" w:sz="4" w:space="0" w:color="auto"/>
            </w:tcBorders>
            <w:shd w:val="clear" w:color="auto" w:fill="auto"/>
            <w:noWrap/>
            <w:vAlign w:val="center"/>
            <w:hideMark/>
          </w:tcPr>
          <w:p w14:paraId="12CFB0A1" w14:textId="77777777" w:rsidR="00005045" w:rsidRPr="0088058A" w:rsidRDefault="00005045" w:rsidP="0088058A">
            <w:pPr>
              <w:spacing w:line="240" w:lineRule="auto"/>
              <w:jc w:val="center"/>
              <w:rPr>
                <w:rFonts w:ascii="宋体" w:hAnsi="宋体" w:cs="宋体"/>
                <w:color w:val="000000"/>
                <w:sz w:val="22"/>
                <w:szCs w:val="22"/>
                <w:lang w:val="en-US"/>
              </w:rPr>
            </w:pPr>
            <w:bookmarkStart w:id="99" w:name="无风区达标判断"/>
            <w:r w:rsidRPr="0088058A">
              <w:rPr>
                <w:rFonts w:ascii="宋体" w:hAnsi="宋体" w:cs="宋体" w:hint="eastAsia"/>
                <w:color w:val="FF0000"/>
                <w:sz w:val="22"/>
                <w:szCs w:val="22"/>
                <w:lang w:val="en-US"/>
              </w:rPr>
              <w:t>否</w:t>
            </w:r>
            <w:bookmarkEnd w:id="99"/>
          </w:p>
        </w:tc>
      </w:tr>
      <w:tr w:rsidR="00005045" w:rsidRPr="008E146A" w14:paraId="2081A9A4"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C8062E3" w14:textId="77777777"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445E8BB6" w14:textId="77777777"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7A229882"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14:paraId="1C41B9CD"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是</w:t>
            </w:r>
          </w:p>
        </w:tc>
      </w:tr>
    </w:tbl>
    <w:p w14:paraId="2955CCF3" w14:textId="77777777" w:rsidR="00005045" w:rsidRDefault="00005045" w:rsidP="00005045">
      <w:pPr>
        <w:pStyle w:val="3"/>
      </w:pPr>
      <w:bookmarkStart w:id="100" w:name="_Toc504501018"/>
      <w:bookmarkStart w:id="101" w:name="_Toc509844763"/>
      <w:bookmarkStart w:id="102" w:name="_Toc62332578"/>
      <w:r>
        <w:rPr>
          <w:rFonts w:hint="eastAsia"/>
        </w:rPr>
        <w:t>外窗内外表面风压</w:t>
      </w:r>
      <w:bookmarkEnd w:id="100"/>
      <w:r>
        <w:rPr>
          <w:rFonts w:hint="eastAsia"/>
        </w:rPr>
        <w:t>差达标分析</w:t>
      </w:r>
      <w:bookmarkEnd w:id="101"/>
      <w:bookmarkEnd w:id="102"/>
    </w:p>
    <w:p w14:paraId="5BA44DFB"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03" w:name="季节9"/>
      <w:r>
        <w:rPr>
          <w:rFonts w:hint="eastAsia"/>
          <w:lang w:val="en-US"/>
        </w:rPr>
        <w:t>夏季</w:t>
      </w:r>
      <w:bookmarkEnd w:id="103"/>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49508FDE"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32AC10E4"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0E10BB1F" w14:textId="77777777" w:rsidR="00005045" w:rsidRDefault="00005045" w:rsidP="006C2DCC">
      <w:pPr>
        <w:pStyle w:val="a0"/>
        <w:ind w:firstLineChars="0" w:firstLine="0"/>
        <w:jc w:val="center"/>
      </w:pPr>
      <w:bookmarkStart w:id="104" w:name="迎风面风压云图"/>
      <w:bookmarkEnd w:id="104"/>
      <w:r>
        <w:rPr>
          <w:noProof/>
        </w:rPr>
        <w:lastRenderedPageBreak/>
        <w:drawing>
          <wp:inline distT="0" distB="0" distL="0" distR="0" wp14:anchorId="20C86EEE" wp14:editId="44547701">
            <wp:extent cx="5667375" cy="36195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619500"/>
                    </a:xfrm>
                    <a:prstGeom prst="rect">
                      <a:avLst/>
                    </a:prstGeom>
                  </pic:spPr>
                </pic:pic>
              </a:graphicData>
            </a:graphic>
          </wp:inline>
        </w:drawing>
      </w:r>
    </w:p>
    <w:p w14:paraId="32E741E5" w14:textId="77777777"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77B6E">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77B6E">
        <w:rPr>
          <w:rFonts w:ascii="黑体" w:eastAsia="黑体" w:hAnsi="黑体"/>
          <w:noProof/>
          <w:sz w:val="20"/>
          <w:szCs w:val="20"/>
        </w:rPr>
        <w:t>5</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05" w:name="季节10"/>
      <w:r w:rsidR="00005045" w:rsidRPr="00C72E58">
        <w:rPr>
          <w:rFonts w:ascii="黑体" w:eastAsia="黑体" w:hAnsi="黑体" w:hint="eastAsia"/>
          <w:sz w:val="20"/>
          <w:szCs w:val="20"/>
        </w:rPr>
        <w:t>夏季</w:t>
      </w:r>
      <w:bookmarkEnd w:id="105"/>
    </w:p>
    <w:p w14:paraId="6CD7B96B" w14:textId="77777777" w:rsidR="00005045" w:rsidRPr="00C56D1B" w:rsidRDefault="00005045" w:rsidP="00005045">
      <w:pPr>
        <w:pStyle w:val="ac"/>
        <w:jc w:val="center"/>
      </w:pPr>
      <w:bookmarkStart w:id="106" w:name="背风面风压云图"/>
      <w:bookmarkEnd w:id="106"/>
      <w:r>
        <w:rPr>
          <w:noProof/>
        </w:rPr>
        <w:drawing>
          <wp:inline distT="0" distB="0" distL="0" distR="0" wp14:anchorId="77663355" wp14:editId="26CC3925">
            <wp:extent cx="5667375" cy="36385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3638550"/>
                    </a:xfrm>
                    <a:prstGeom prst="rect">
                      <a:avLst/>
                    </a:prstGeom>
                  </pic:spPr>
                </pic:pic>
              </a:graphicData>
            </a:graphic>
          </wp:inline>
        </w:drawing>
      </w:r>
    </w:p>
    <w:p w14:paraId="2AF125CC" w14:textId="77777777"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77B6E">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77B6E">
        <w:rPr>
          <w:rFonts w:ascii="黑体" w:eastAsia="黑体" w:hAnsi="黑体"/>
          <w:noProof/>
          <w:sz w:val="20"/>
          <w:szCs w:val="20"/>
        </w:rPr>
        <w:t>6</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07" w:name="季节11"/>
      <w:r w:rsidR="00005045" w:rsidRPr="00C72E58">
        <w:rPr>
          <w:rFonts w:ascii="黑体" w:eastAsia="黑体" w:hAnsi="黑体" w:hint="eastAsia"/>
          <w:sz w:val="20"/>
          <w:szCs w:val="20"/>
        </w:rPr>
        <w:t>夏季</w:t>
      </w:r>
      <w:bookmarkEnd w:id="107"/>
      <w:r w:rsidR="00F81977">
        <w:rPr>
          <w:rFonts w:hint="eastAsia"/>
        </w:rPr>
        <w:t xml:space="preserve"> </w:t>
      </w:r>
    </w:p>
    <w:p w14:paraId="0043DA8E" w14:textId="77777777" w:rsidR="007F24B7" w:rsidRDefault="00F81977" w:rsidP="007F24B7">
      <w:pPr>
        <w:rPr>
          <w:lang w:val="en-US"/>
        </w:rPr>
      </w:pPr>
    </w:p>
    <w:p w14:paraId="46242C16" w14:textId="77777777" w:rsidR="008F3863" w:rsidRPr="008F3863" w:rsidRDefault="00F81977" w:rsidP="00005045">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74BC322A" w14:textId="77777777" w:rsidR="00B32DAF" w:rsidRDefault="00F81977" w:rsidP="00B32DAF">
      <w:pPr>
        <w:pStyle w:val="ac"/>
        <w:jc w:val="center"/>
      </w:pPr>
      <w:r>
        <w:rPr>
          <w:rFonts w:hint="eastAsia"/>
        </w:rPr>
        <w:t>表</w:t>
      </w:r>
      <w:r>
        <w:t xml:space="preserve"> </w:t>
      </w:r>
      <w:r>
        <w:fldChar w:fldCharType="begin"/>
      </w:r>
      <w:r>
        <w:instrText xml:space="preserve"> STYLEREF 2 \s </w:instrText>
      </w:r>
      <w:r>
        <w:fldChar w:fldCharType="separate"/>
      </w:r>
      <w:r w:rsidR="00577B6E">
        <w:rPr>
          <w:noProof/>
        </w:rPr>
        <w:t>5.2</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rsidR="00577B6E">
        <w:rPr>
          <w:noProof/>
        </w:rPr>
        <w:t>2</w:t>
      </w:r>
      <w:r>
        <w:fldChar w:fldCharType="end"/>
      </w:r>
      <w:r>
        <w:t xml:space="preserve">  </w:t>
      </w:r>
      <w:r>
        <w:rPr>
          <w:rFonts w:hint="eastAsia"/>
        </w:rPr>
        <w:t>建筑室内外风压差达标判定表</w:t>
      </w:r>
    </w:p>
    <w:tbl>
      <w:tblPr>
        <w:tblStyle w:val="a9"/>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B32DAF" w14:paraId="5D0845B3" w14:textId="77777777" w:rsidTr="002A46C3">
        <w:tc>
          <w:tcPr>
            <w:tcW w:w="3104" w:type="dxa"/>
            <w:shd w:val="clear" w:color="auto" w:fill="E6E6E6"/>
            <w:vAlign w:val="center"/>
            <w:hideMark/>
          </w:tcPr>
          <w:p w14:paraId="72DD6C3E" w14:textId="77777777" w:rsidR="00B32DAF" w:rsidRDefault="00F81977">
            <w:pPr>
              <w:spacing w:line="360" w:lineRule="exact"/>
              <w:jc w:val="center"/>
              <w:rPr>
                <w:lang w:val="en-US"/>
              </w:rPr>
            </w:pPr>
            <w:r>
              <w:rPr>
                <w:rFonts w:hint="eastAsia"/>
                <w:lang w:val="en-US"/>
              </w:rPr>
              <w:lastRenderedPageBreak/>
              <w:t>建筑编号</w:t>
            </w:r>
          </w:p>
        </w:tc>
        <w:tc>
          <w:tcPr>
            <w:tcW w:w="1417" w:type="dxa"/>
            <w:shd w:val="clear" w:color="auto" w:fill="E6E6E6"/>
            <w:vAlign w:val="center"/>
            <w:hideMark/>
          </w:tcPr>
          <w:p w14:paraId="338E7172" w14:textId="77777777" w:rsidR="00B32DAF" w:rsidRDefault="00F81977">
            <w:pPr>
              <w:spacing w:line="360" w:lineRule="exact"/>
              <w:jc w:val="center"/>
              <w:rPr>
                <w:lang w:val="en-US"/>
              </w:rPr>
            </w:pPr>
            <w:r>
              <w:rPr>
                <w:rFonts w:hint="eastAsia"/>
                <w:lang w:val="en-US"/>
              </w:rPr>
              <w:t>建筑表面积（㎡）</w:t>
            </w:r>
          </w:p>
        </w:tc>
        <w:tc>
          <w:tcPr>
            <w:tcW w:w="2552" w:type="dxa"/>
            <w:shd w:val="clear" w:color="auto" w:fill="E6E6E6"/>
            <w:vAlign w:val="center"/>
            <w:hideMark/>
          </w:tcPr>
          <w:p w14:paraId="7AA3040B" w14:textId="77777777" w:rsidR="00B32DAF" w:rsidRDefault="00F81977">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hideMark/>
          </w:tcPr>
          <w:p w14:paraId="5ADF0DD5" w14:textId="77777777" w:rsidR="00B32DAF" w:rsidRDefault="00F81977">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hideMark/>
          </w:tcPr>
          <w:p w14:paraId="3A229DB0" w14:textId="77777777" w:rsidR="00B32DAF" w:rsidRDefault="00F81977">
            <w:pPr>
              <w:spacing w:line="360" w:lineRule="exact"/>
              <w:jc w:val="center"/>
              <w:rPr>
                <w:lang w:val="en-US"/>
              </w:rPr>
            </w:pPr>
            <w:r>
              <w:rPr>
                <w:rFonts w:hint="eastAsia"/>
                <w:lang w:val="en-US"/>
              </w:rPr>
              <w:t>是否达标</w:t>
            </w:r>
          </w:p>
        </w:tc>
      </w:tr>
      <w:tr w:rsidR="00B32DAF" w14:paraId="6BB8CD76" w14:textId="77777777" w:rsidTr="00E35946">
        <w:tc>
          <w:tcPr>
            <w:tcW w:w="3104" w:type="dxa"/>
            <w:vAlign w:val="center"/>
          </w:tcPr>
          <w:p w14:paraId="2166B8EC" w14:textId="77777777" w:rsidR="00B32DAF" w:rsidRDefault="00F81977">
            <w:pPr>
              <w:spacing w:line="360" w:lineRule="exact"/>
              <w:jc w:val="center"/>
              <w:rPr>
                <w:lang w:val="en-US"/>
              </w:rPr>
            </w:pPr>
            <w:r>
              <w:rPr>
                <w:lang w:val="en-US"/>
              </w:rPr>
              <w:t>664</w:t>
            </w:r>
          </w:p>
        </w:tc>
        <w:tc>
          <w:tcPr>
            <w:tcW w:w="1417" w:type="dxa"/>
            <w:vAlign w:val="center"/>
          </w:tcPr>
          <w:p w14:paraId="7CD107DA" w14:textId="77777777" w:rsidR="00B32DAF" w:rsidRDefault="00F81977">
            <w:pPr>
              <w:spacing w:line="360" w:lineRule="exact"/>
              <w:jc w:val="center"/>
              <w:rPr>
                <w:lang w:val="en-US"/>
              </w:rPr>
            </w:pPr>
            <w:r>
              <w:rPr>
                <w:lang w:val="en-US"/>
              </w:rPr>
              <w:t>5571.98</w:t>
            </w:r>
          </w:p>
        </w:tc>
        <w:tc>
          <w:tcPr>
            <w:tcW w:w="2552" w:type="dxa"/>
            <w:vAlign w:val="center"/>
          </w:tcPr>
          <w:p w14:paraId="7A273964" w14:textId="77777777" w:rsidR="00B32DAF" w:rsidRDefault="00F81977">
            <w:pPr>
              <w:spacing w:line="360" w:lineRule="exact"/>
              <w:jc w:val="center"/>
              <w:rPr>
                <w:lang w:val="en-US"/>
              </w:rPr>
            </w:pPr>
            <w:r>
              <w:rPr>
                <w:lang w:val="en-US"/>
              </w:rPr>
              <w:t>5378.64</w:t>
            </w:r>
          </w:p>
        </w:tc>
        <w:tc>
          <w:tcPr>
            <w:tcW w:w="1134" w:type="dxa"/>
            <w:vAlign w:val="center"/>
          </w:tcPr>
          <w:p w14:paraId="4DD1B3A1" w14:textId="77777777" w:rsidR="00B32DAF" w:rsidRDefault="00F81977">
            <w:pPr>
              <w:spacing w:line="360" w:lineRule="exact"/>
              <w:jc w:val="center"/>
              <w:rPr>
                <w:lang w:val="en-US"/>
              </w:rPr>
            </w:pPr>
            <w:r>
              <w:rPr>
                <w:lang w:val="en-US"/>
              </w:rPr>
              <w:t>96.53</w:t>
            </w:r>
          </w:p>
        </w:tc>
        <w:tc>
          <w:tcPr>
            <w:tcW w:w="835" w:type="dxa"/>
            <w:vAlign w:val="center"/>
          </w:tcPr>
          <w:p w14:paraId="00E4FC89" w14:textId="77777777" w:rsidR="00B32DAF" w:rsidRDefault="00F81977">
            <w:pPr>
              <w:spacing w:line="360" w:lineRule="exact"/>
              <w:jc w:val="center"/>
              <w:rPr>
                <w:lang w:val="en-US"/>
              </w:rPr>
            </w:pPr>
            <w:r>
              <w:rPr>
                <w:lang w:val="en-US"/>
              </w:rPr>
              <w:t>是</w:t>
            </w:r>
          </w:p>
        </w:tc>
      </w:tr>
      <w:tr w:rsidR="00727FC8" w14:paraId="52263431" w14:textId="77777777">
        <w:tc>
          <w:tcPr>
            <w:tcW w:w="3104" w:type="dxa"/>
            <w:vAlign w:val="center"/>
          </w:tcPr>
          <w:p w14:paraId="2BAF22D4" w14:textId="77777777" w:rsidR="00B32DAF" w:rsidRDefault="00F81977">
            <w:pPr>
              <w:spacing w:line="360" w:lineRule="exact"/>
              <w:jc w:val="center"/>
              <w:rPr>
                <w:lang w:val="en-US"/>
              </w:rPr>
            </w:pPr>
            <w:r>
              <w:rPr>
                <w:lang w:val="en-US"/>
              </w:rPr>
              <w:t>665</w:t>
            </w:r>
          </w:p>
        </w:tc>
        <w:tc>
          <w:tcPr>
            <w:tcW w:w="1417" w:type="dxa"/>
            <w:vAlign w:val="center"/>
          </w:tcPr>
          <w:p w14:paraId="78D7E0E0" w14:textId="77777777" w:rsidR="00B32DAF" w:rsidRDefault="00F81977">
            <w:pPr>
              <w:spacing w:line="360" w:lineRule="exact"/>
              <w:jc w:val="center"/>
              <w:rPr>
                <w:lang w:val="en-US"/>
              </w:rPr>
            </w:pPr>
            <w:r>
              <w:rPr>
                <w:lang w:val="en-US"/>
              </w:rPr>
              <w:t>511.35</w:t>
            </w:r>
          </w:p>
        </w:tc>
        <w:tc>
          <w:tcPr>
            <w:tcW w:w="2552" w:type="dxa"/>
            <w:vAlign w:val="center"/>
          </w:tcPr>
          <w:p w14:paraId="0CDAE49E" w14:textId="77777777" w:rsidR="00B32DAF" w:rsidRDefault="00F81977">
            <w:pPr>
              <w:spacing w:line="360" w:lineRule="exact"/>
              <w:jc w:val="center"/>
              <w:rPr>
                <w:lang w:val="en-US"/>
              </w:rPr>
            </w:pPr>
            <w:r>
              <w:rPr>
                <w:lang w:val="en-US"/>
              </w:rPr>
              <w:t>507.90</w:t>
            </w:r>
          </w:p>
        </w:tc>
        <w:tc>
          <w:tcPr>
            <w:tcW w:w="1134" w:type="dxa"/>
            <w:vAlign w:val="center"/>
          </w:tcPr>
          <w:p w14:paraId="448142F6" w14:textId="77777777" w:rsidR="00B32DAF" w:rsidRDefault="00F81977">
            <w:pPr>
              <w:spacing w:line="360" w:lineRule="exact"/>
              <w:jc w:val="center"/>
              <w:rPr>
                <w:lang w:val="en-US"/>
              </w:rPr>
            </w:pPr>
            <w:r>
              <w:rPr>
                <w:lang w:val="en-US"/>
              </w:rPr>
              <w:t>99.33</w:t>
            </w:r>
          </w:p>
        </w:tc>
        <w:tc>
          <w:tcPr>
            <w:tcW w:w="835" w:type="dxa"/>
            <w:vAlign w:val="center"/>
          </w:tcPr>
          <w:p w14:paraId="2DF2AEBC" w14:textId="77777777" w:rsidR="00B32DAF" w:rsidRDefault="00F81977">
            <w:pPr>
              <w:spacing w:line="360" w:lineRule="exact"/>
              <w:jc w:val="center"/>
              <w:rPr>
                <w:lang w:val="en-US"/>
              </w:rPr>
            </w:pPr>
            <w:r>
              <w:rPr>
                <w:lang w:val="en-US"/>
              </w:rPr>
              <w:t>是</w:t>
            </w:r>
          </w:p>
        </w:tc>
      </w:tr>
      <w:tr w:rsidR="00727FC8" w14:paraId="4A8F9B12" w14:textId="77777777">
        <w:tc>
          <w:tcPr>
            <w:tcW w:w="3104" w:type="dxa"/>
            <w:vAlign w:val="center"/>
          </w:tcPr>
          <w:p w14:paraId="1EAD2A19" w14:textId="77777777" w:rsidR="00B32DAF" w:rsidRDefault="00F81977">
            <w:pPr>
              <w:spacing w:line="360" w:lineRule="exact"/>
              <w:jc w:val="center"/>
              <w:rPr>
                <w:lang w:val="en-US"/>
              </w:rPr>
            </w:pPr>
            <w:r>
              <w:rPr>
                <w:lang w:val="en-US"/>
              </w:rPr>
              <w:t>666</w:t>
            </w:r>
          </w:p>
        </w:tc>
        <w:tc>
          <w:tcPr>
            <w:tcW w:w="1417" w:type="dxa"/>
            <w:vAlign w:val="center"/>
          </w:tcPr>
          <w:p w14:paraId="7434C2F1" w14:textId="77777777" w:rsidR="00B32DAF" w:rsidRDefault="00F81977">
            <w:pPr>
              <w:spacing w:line="360" w:lineRule="exact"/>
              <w:jc w:val="center"/>
              <w:rPr>
                <w:lang w:val="en-US"/>
              </w:rPr>
            </w:pPr>
            <w:r>
              <w:rPr>
                <w:lang w:val="en-US"/>
              </w:rPr>
              <w:t>1031.35</w:t>
            </w:r>
          </w:p>
        </w:tc>
        <w:tc>
          <w:tcPr>
            <w:tcW w:w="2552" w:type="dxa"/>
            <w:vAlign w:val="center"/>
          </w:tcPr>
          <w:p w14:paraId="27278ACB" w14:textId="77777777" w:rsidR="00B32DAF" w:rsidRDefault="00F81977">
            <w:pPr>
              <w:spacing w:line="360" w:lineRule="exact"/>
              <w:jc w:val="center"/>
              <w:rPr>
                <w:lang w:val="en-US"/>
              </w:rPr>
            </w:pPr>
            <w:r>
              <w:rPr>
                <w:lang w:val="en-US"/>
              </w:rPr>
              <w:t>1013.31</w:t>
            </w:r>
          </w:p>
        </w:tc>
        <w:tc>
          <w:tcPr>
            <w:tcW w:w="1134" w:type="dxa"/>
            <w:vAlign w:val="center"/>
          </w:tcPr>
          <w:p w14:paraId="33044F4F" w14:textId="77777777" w:rsidR="00B32DAF" w:rsidRDefault="00F81977">
            <w:pPr>
              <w:spacing w:line="360" w:lineRule="exact"/>
              <w:jc w:val="center"/>
              <w:rPr>
                <w:lang w:val="en-US"/>
              </w:rPr>
            </w:pPr>
            <w:r>
              <w:rPr>
                <w:lang w:val="en-US"/>
              </w:rPr>
              <w:t>98.25</w:t>
            </w:r>
          </w:p>
        </w:tc>
        <w:tc>
          <w:tcPr>
            <w:tcW w:w="835" w:type="dxa"/>
            <w:vAlign w:val="center"/>
          </w:tcPr>
          <w:p w14:paraId="47636111" w14:textId="77777777" w:rsidR="00B32DAF" w:rsidRDefault="00F81977">
            <w:pPr>
              <w:spacing w:line="360" w:lineRule="exact"/>
              <w:jc w:val="center"/>
              <w:rPr>
                <w:lang w:val="en-US"/>
              </w:rPr>
            </w:pPr>
            <w:r>
              <w:rPr>
                <w:lang w:val="en-US"/>
              </w:rPr>
              <w:t>是</w:t>
            </w:r>
          </w:p>
        </w:tc>
      </w:tr>
      <w:tr w:rsidR="00727FC8" w14:paraId="3F810997" w14:textId="77777777">
        <w:tc>
          <w:tcPr>
            <w:tcW w:w="3104" w:type="dxa"/>
            <w:vAlign w:val="center"/>
          </w:tcPr>
          <w:p w14:paraId="023CEFD6" w14:textId="77777777" w:rsidR="00B32DAF" w:rsidRDefault="00F81977">
            <w:pPr>
              <w:spacing w:line="360" w:lineRule="exact"/>
              <w:jc w:val="center"/>
              <w:rPr>
                <w:lang w:val="en-US"/>
              </w:rPr>
            </w:pPr>
            <w:r>
              <w:rPr>
                <w:lang w:val="en-US"/>
              </w:rPr>
              <w:t>aerh</w:t>
            </w:r>
          </w:p>
        </w:tc>
        <w:tc>
          <w:tcPr>
            <w:tcW w:w="1417" w:type="dxa"/>
            <w:vAlign w:val="center"/>
          </w:tcPr>
          <w:p w14:paraId="76C9A69A" w14:textId="77777777" w:rsidR="00B32DAF" w:rsidRDefault="00F81977">
            <w:pPr>
              <w:spacing w:line="360" w:lineRule="exact"/>
              <w:jc w:val="center"/>
              <w:rPr>
                <w:lang w:val="en-US"/>
              </w:rPr>
            </w:pPr>
            <w:r>
              <w:rPr>
                <w:lang w:val="en-US"/>
              </w:rPr>
              <w:t>4390.54</w:t>
            </w:r>
          </w:p>
        </w:tc>
        <w:tc>
          <w:tcPr>
            <w:tcW w:w="2552" w:type="dxa"/>
            <w:vAlign w:val="center"/>
          </w:tcPr>
          <w:p w14:paraId="31095530" w14:textId="77777777" w:rsidR="00B32DAF" w:rsidRDefault="00F81977">
            <w:pPr>
              <w:spacing w:line="360" w:lineRule="exact"/>
              <w:jc w:val="center"/>
              <w:rPr>
                <w:lang w:val="en-US"/>
              </w:rPr>
            </w:pPr>
            <w:r>
              <w:rPr>
                <w:lang w:val="en-US"/>
              </w:rPr>
              <w:t>4382.19</w:t>
            </w:r>
          </w:p>
        </w:tc>
        <w:tc>
          <w:tcPr>
            <w:tcW w:w="1134" w:type="dxa"/>
            <w:vAlign w:val="center"/>
          </w:tcPr>
          <w:p w14:paraId="4E15EAED" w14:textId="77777777" w:rsidR="00B32DAF" w:rsidRDefault="00F81977">
            <w:pPr>
              <w:spacing w:line="360" w:lineRule="exact"/>
              <w:jc w:val="center"/>
              <w:rPr>
                <w:lang w:val="en-US"/>
              </w:rPr>
            </w:pPr>
            <w:r>
              <w:rPr>
                <w:lang w:val="en-US"/>
              </w:rPr>
              <w:t>99.81</w:t>
            </w:r>
          </w:p>
        </w:tc>
        <w:tc>
          <w:tcPr>
            <w:tcW w:w="835" w:type="dxa"/>
            <w:vAlign w:val="center"/>
          </w:tcPr>
          <w:p w14:paraId="39E273CB" w14:textId="77777777" w:rsidR="00B32DAF" w:rsidRDefault="00F81977">
            <w:pPr>
              <w:spacing w:line="360" w:lineRule="exact"/>
              <w:jc w:val="center"/>
              <w:rPr>
                <w:lang w:val="en-US"/>
              </w:rPr>
            </w:pPr>
            <w:r>
              <w:rPr>
                <w:lang w:val="en-US"/>
              </w:rPr>
              <w:t>是</w:t>
            </w:r>
          </w:p>
        </w:tc>
      </w:tr>
      <w:tr w:rsidR="00727FC8" w14:paraId="10571CB8" w14:textId="77777777">
        <w:tc>
          <w:tcPr>
            <w:tcW w:w="3104" w:type="dxa"/>
            <w:vAlign w:val="center"/>
          </w:tcPr>
          <w:p w14:paraId="5459AD56" w14:textId="77777777" w:rsidR="00B32DAF" w:rsidRDefault="00F81977">
            <w:pPr>
              <w:spacing w:line="360" w:lineRule="exact"/>
              <w:jc w:val="center"/>
              <w:rPr>
                <w:lang w:val="en-US"/>
              </w:rPr>
            </w:pPr>
            <w:r>
              <w:rPr>
                <w:lang w:val="en-US"/>
              </w:rPr>
              <w:t>gul</w:t>
            </w:r>
          </w:p>
        </w:tc>
        <w:tc>
          <w:tcPr>
            <w:tcW w:w="1417" w:type="dxa"/>
            <w:vAlign w:val="center"/>
          </w:tcPr>
          <w:p w14:paraId="0F5BA106" w14:textId="77777777" w:rsidR="00B32DAF" w:rsidRDefault="00F81977">
            <w:pPr>
              <w:spacing w:line="360" w:lineRule="exact"/>
              <w:jc w:val="center"/>
              <w:rPr>
                <w:lang w:val="en-US"/>
              </w:rPr>
            </w:pPr>
            <w:r>
              <w:rPr>
                <w:lang w:val="en-US"/>
              </w:rPr>
              <w:t>10294.80</w:t>
            </w:r>
          </w:p>
        </w:tc>
        <w:tc>
          <w:tcPr>
            <w:tcW w:w="2552" w:type="dxa"/>
            <w:vAlign w:val="center"/>
          </w:tcPr>
          <w:p w14:paraId="493D226B" w14:textId="77777777" w:rsidR="00B32DAF" w:rsidRDefault="00F81977">
            <w:pPr>
              <w:spacing w:line="360" w:lineRule="exact"/>
              <w:jc w:val="center"/>
              <w:rPr>
                <w:lang w:val="en-US"/>
              </w:rPr>
            </w:pPr>
            <w:r>
              <w:rPr>
                <w:lang w:val="en-US"/>
              </w:rPr>
              <w:t>10277.70</w:t>
            </w:r>
          </w:p>
        </w:tc>
        <w:tc>
          <w:tcPr>
            <w:tcW w:w="1134" w:type="dxa"/>
            <w:vAlign w:val="center"/>
          </w:tcPr>
          <w:p w14:paraId="495E4866" w14:textId="77777777" w:rsidR="00B32DAF" w:rsidRDefault="00F81977">
            <w:pPr>
              <w:spacing w:line="360" w:lineRule="exact"/>
              <w:jc w:val="center"/>
              <w:rPr>
                <w:lang w:val="en-US"/>
              </w:rPr>
            </w:pPr>
            <w:r>
              <w:rPr>
                <w:lang w:val="en-US"/>
              </w:rPr>
              <w:t>99.83</w:t>
            </w:r>
          </w:p>
        </w:tc>
        <w:tc>
          <w:tcPr>
            <w:tcW w:w="835" w:type="dxa"/>
            <w:vAlign w:val="center"/>
          </w:tcPr>
          <w:p w14:paraId="410C4F9D" w14:textId="77777777" w:rsidR="00B32DAF" w:rsidRDefault="00F81977">
            <w:pPr>
              <w:spacing w:line="360" w:lineRule="exact"/>
              <w:jc w:val="center"/>
              <w:rPr>
                <w:lang w:val="en-US"/>
              </w:rPr>
            </w:pPr>
            <w:r>
              <w:rPr>
                <w:lang w:val="en-US"/>
              </w:rPr>
              <w:t>是</w:t>
            </w:r>
          </w:p>
        </w:tc>
      </w:tr>
      <w:tr w:rsidR="00727FC8" w14:paraId="04FD4598" w14:textId="77777777">
        <w:tc>
          <w:tcPr>
            <w:tcW w:w="3104" w:type="dxa"/>
            <w:vAlign w:val="center"/>
          </w:tcPr>
          <w:p w14:paraId="78F57AC9" w14:textId="77777777" w:rsidR="00B32DAF" w:rsidRDefault="00F81977">
            <w:pPr>
              <w:spacing w:line="360" w:lineRule="exact"/>
              <w:jc w:val="center"/>
              <w:rPr>
                <w:lang w:val="en-US"/>
              </w:rPr>
            </w:pPr>
            <w:r>
              <w:rPr>
                <w:lang w:val="en-US"/>
              </w:rPr>
              <w:t>tryur</w:t>
            </w:r>
          </w:p>
        </w:tc>
        <w:tc>
          <w:tcPr>
            <w:tcW w:w="1417" w:type="dxa"/>
            <w:vAlign w:val="center"/>
          </w:tcPr>
          <w:p w14:paraId="7C7456D8" w14:textId="77777777" w:rsidR="00B32DAF" w:rsidRDefault="00F81977">
            <w:pPr>
              <w:spacing w:line="360" w:lineRule="exact"/>
              <w:jc w:val="center"/>
              <w:rPr>
                <w:lang w:val="en-US"/>
              </w:rPr>
            </w:pPr>
            <w:r>
              <w:rPr>
                <w:lang w:val="en-US"/>
              </w:rPr>
              <w:t>15041.50</w:t>
            </w:r>
          </w:p>
        </w:tc>
        <w:tc>
          <w:tcPr>
            <w:tcW w:w="2552" w:type="dxa"/>
            <w:vAlign w:val="center"/>
          </w:tcPr>
          <w:p w14:paraId="163496FB" w14:textId="77777777" w:rsidR="00B32DAF" w:rsidRDefault="00F81977">
            <w:pPr>
              <w:spacing w:line="360" w:lineRule="exact"/>
              <w:jc w:val="center"/>
              <w:rPr>
                <w:lang w:val="en-US"/>
              </w:rPr>
            </w:pPr>
            <w:r>
              <w:rPr>
                <w:lang w:val="en-US"/>
              </w:rPr>
              <w:t>12602.00</w:t>
            </w:r>
          </w:p>
        </w:tc>
        <w:tc>
          <w:tcPr>
            <w:tcW w:w="1134" w:type="dxa"/>
            <w:vAlign w:val="center"/>
          </w:tcPr>
          <w:p w14:paraId="7A90CE0F" w14:textId="77777777" w:rsidR="00B32DAF" w:rsidRDefault="00F81977">
            <w:pPr>
              <w:spacing w:line="360" w:lineRule="exact"/>
              <w:jc w:val="center"/>
              <w:rPr>
                <w:lang w:val="en-US"/>
              </w:rPr>
            </w:pPr>
            <w:r>
              <w:rPr>
                <w:lang w:val="en-US"/>
              </w:rPr>
              <w:t>83.78</w:t>
            </w:r>
          </w:p>
        </w:tc>
        <w:tc>
          <w:tcPr>
            <w:tcW w:w="835" w:type="dxa"/>
            <w:vAlign w:val="center"/>
          </w:tcPr>
          <w:p w14:paraId="203DFC1A" w14:textId="77777777" w:rsidR="00B32DAF" w:rsidRDefault="00F81977">
            <w:pPr>
              <w:spacing w:line="360" w:lineRule="exact"/>
              <w:jc w:val="center"/>
              <w:rPr>
                <w:lang w:val="en-US"/>
              </w:rPr>
            </w:pPr>
            <w:r>
              <w:rPr>
                <w:lang w:val="en-US"/>
              </w:rPr>
              <w:t>是</w:t>
            </w:r>
          </w:p>
        </w:tc>
      </w:tr>
      <w:tr w:rsidR="00727FC8" w14:paraId="347EA6A3" w14:textId="77777777">
        <w:tc>
          <w:tcPr>
            <w:tcW w:w="3104" w:type="dxa"/>
            <w:vAlign w:val="center"/>
          </w:tcPr>
          <w:p w14:paraId="03638B06" w14:textId="77777777" w:rsidR="00B32DAF" w:rsidRDefault="00F81977">
            <w:pPr>
              <w:spacing w:line="360" w:lineRule="exact"/>
              <w:jc w:val="center"/>
              <w:rPr>
                <w:lang w:val="en-US"/>
              </w:rPr>
            </w:pPr>
            <w:r>
              <w:rPr>
                <w:lang w:val="en-US"/>
              </w:rPr>
              <w:t>vkv</w:t>
            </w:r>
          </w:p>
        </w:tc>
        <w:tc>
          <w:tcPr>
            <w:tcW w:w="1417" w:type="dxa"/>
            <w:vAlign w:val="center"/>
          </w:tcPr>
          <w:p w14:paraId="1CD91E81" w14:textId="77777777" w:rsidR="00B32DAF" w:rsidRDefault="00F81977">
            <w:pPr>
              <w:spacing w:line="360" w:lineRule="exact"/>
              <w:jc w:val="center"/>
              <w:rPr>
                <w:lang w:val="en-US"/>
              </w:rPr>
            </w:pPr>
            <w:r>
              <w:rPr>
                <w:lang w:val="en-US"/>
              </w:rPr>
              <w:t>7503.39</w:t>
            </w:r>
          </w:p>
        </w:tc>
        <w:tc>
          <w:tcPr>
            <w:tcW w:w="2552" w:type="dxa"/>
            <w:vAlign w:val="center"/>
          </w:tcPr>
          <w:p w14:paraId="5073EC9D" w14:textId="77777777" w:rsidR="00B32DAF" w:rsidRDefault="00F81977">
            <w:pPr>
              <w:spacing w:line="360" w:lineRule="exact"/>
              <w:jc w:val="center"/>
              <w:rPr>
                <w:lang w:val="en-US"/>
              </w:rPr>
            </w:pPr>
            <w:r>
              <w:rPr>
                <w:lang w:val="en-US"/>
              </w:rPr>
              <w:t>7385.64</w:t>
            </w:r>
          </w:p>
        </w:tc>
        <w:tc>
          <w:tcPr>
            <w:tcW w:w="1134" w:type="dxa"/>
            <w:vAlign w:val="center"/>
          </w:tcPr>
          <w:p w14:paraId="0A493441" w14:textId="77777777" w:rsidR="00B32DAF" w:rsidRDefault="00F81977">
            <w:pPr>
              <w:spacing w:line="360" w:lineRule="exact"/>
              <w:jc w:val="center"/>
              <w:rPr>
                <w:lang w:val="en-US"/>
              </w:rPr>
            </w:pPr>
            <w:r>
              <w:rPr>
                <w:lang w:val="en-US"/>
              </w:rPr>
              <w:t>98.43</w:t>
            </w:r>
          </w:p>
        </w:tc>
        <w:tc>
          <w:tcPr>
            <w:tcW w:w="835" w:type="dxa"/>
            <w:vAlign w:val="center"/>
          </w:tcPr>
          <w:p w14:paraId="356666B3" w14:textId="77777777" w:rsidR="00B32DAF" w:rsidRDefault="00F81977">
            <w:pPr>
              <w:spacing w:line="360" w:lineRule="exact"/>
              <w:jc w:val="center"/>
              <w:rPr>
                <w:lang w:val="en-US"/>
              </w:rPr>
            </w:pPr>
            <w:r>
              <w:rPr>
                <w:lang w:val="en-US"/>
              </w:rPr>
              <w:t>是</w:t>
            </w:r>
          </w:p>
        </w:tc>
      </w:tr>
      <w:tr w:rsidR="00727FC8" w14:paraId="74C74E6C" w14:textId="77777777">
        <w:tc>
          <w:tcPr>
            <w:tcW w:w="3104" w:type="dxa"/>
            <w:vAlign w:val="center"/>
          </w:tcPr>
          <w:p w14:paraId="79CB8B3C" w14:textId="77777777" w:rsidR="00B32DAF" w:rsidRDefault="00F81977">
            <w:pPr>
              <w:spacing w:line="360" w:lineRule="exact"/>
              <w:jc w:val="center"/>
              <w:rPr>
                <w:lang w:val="en-US"/>
              </w:rPr>
            </w:pPr>
            <w:r>
              <w:rPr>
                <w:lang w:val="en-US"/>
              </w:rPr>
              <w:t>未命名</w:t>
            </w:r>
            <w:r>
              <w:rPr>
                <w:lang w:val="en-US"/>
              </w:rPr>
              <w:t>(AC5F)</w:t>
            </w:r>
          </w:p>
        </w:tc>
        <w:tc>
          <w:tcPr>
            <w:tcW w:w="1417" w:type="dxa"/>
            <w:vAlign w:val="center"/>
          </w:tcPr>
          <w:p w14:paraId="10A97CB4" w14:textId="77777777" w:rsidR="00B32DAF" w:rsidRDefault="00F81977">
            <w:pPr>
              <w:spacing w:line="360" w:lineRule="exact"/>
              <w:jc w:val="center"/>
              <w:rPr>
                <w:lang w:val="en-US"/>
              </w:rPr>
            </w:pPr>
            <w:r>
              <w:rPr>
                <w:lang w:val="en-US"/>
              </w:rPr>
              <w:t>4229.44</w:t>
            </w:r>
          </w:p>
        </w:tc>
        <w:tc>
          <w:tcPr>
            <w:tcW w:w="2552" w:type="dxa"/>
            <w:vAlign w:val="center"/>
          </w:tcPr>
          <w:p w14:paraId="5121BB43" w14:textId="77777777" w:rsidR="00B32DAF" w:rsidRDefault="00F81977">
            <w:pPr>
              <w:spacing w:line="360" w:lineRule="exact"/>
              <w:jc w:val="center"/>
              <w:rPr>
                <w:lang w:val="en-US"/>
              </w:rPr>
            </w:pPr>
            <w:r>
              <w:rPr>
                <w:lang w:val="en-US"/>
              </w:rPr>
              <w:t>3902.21</w:t>
            </w:r>
          </w:p>
        </w:tc>
        <w:tc>
          <w:tcPr>
            <w:tcW w:w="1134" w:type="dxa"/>
            <w:vAlign w:val="center"/>
          </w:tcPr>
          <w:p w14:paraId="1619EA2F" w14:textId="77777777" w:rsidR="00B32DAF" w:rsidRDefault="00F81977">
            <w:pPr>
              <w:spacing w:line="360" w:lineRule="exact"/>
              <w:jc w:val="center"/>
              <w:rPr>
                <w:lang w:val="en-US"/>
              </w:rPr>
            </w:pPr>
            <w:r>
              <w:rPr>
                <w:lang w:val="en-US"/>
              </w:rPr>
              <w:t>92.26</w:t>
            </w:r>
          </w:p>
        </w:tc>
        <w:tc>
          <w:tcPr>
            <w:tcW w:w="835" w:type="dxa"/>
            <w:vAlign w:val="center"/>
          </w:tcPr>
          <w:p w14:paraId="7B39D5AD" w14:textId="77777777" w:rsidR="00B32DAF" w:rsidRDefault="00F81977">
            <w:pPr>
              <w:spacing w:line="360" w:lineRule="exact"/>
              <w:jc w:val="center"/>
              <w:rPr>
                <w:lang w:val="en-US"/>
              </w:rPr>
            </w:pPr>
            <w:r>
              <w:rPr>
                <w:lang w:val="en-US"/>
              </w:rPr>
              <w:t>是</w:t>
            </w:r>
          </w:p>
        </w:tc>
      </w:tr>
      <w:tr w:rsidR="00B32DAF" w14:paraId="597DCFA8" w14:textId="77777777" w:rsidTr="00E35946">
        <w:tc>
          <w:tcPr>
            <w:tcW w:w="3104" w:type="dxa"/>
            <w:vAlign w:val="center"/>
          </w:tcPr>
          <w:p w14:paraId="1D1879C0" w14:textId="77777777" w:rsidR="00B32DAF" w:rsidRDefault="00F81977">
            <w:pPr>
              <w:spacing w:line="360" w:lineRule="exact"/>
              <w:jc w:val="center"/>
              <w:rPr>
                <w:lang w:val="en-US"/>
              </w:rPr>
            </w:pPr>
            <w:r>
              <w:rPr>
                <w:lang w:val="en-US"/>
              </w:rPr>
              <w:t>周边</w:t>
            </w:r>
          </w:p>
        </w:tc>
        <w:tc>
          <w:tcPr>
            <w:tcW w:w="1417" w:type="dxa"/>
            <w:vAlign w:val="center"/>
          </w:tcPr>
          <w:p w14:paraId="4F037F9C" w14:textId="77777777" w:rsidR="00B32DAF" w:rsidRDefault="00F81977">
            <w:pPr>
              <w:spacing w:line="360" w:lineRule="exact"/>
              <w:jc w:val="center"/>
              <w:rPr>
                <w:lang w:val="en-US"/>
              </w:rPr>
            </w:pPr>
            <w:r>
              <w:rPr>
                <w:lang w:val="en-US"/>
              </w:rPr>
              <w:t>14080.40</w:t>
            </w:r>
          </w:p>
        </w:tc>
        <w:tc>
          <w:tcPr>
            <w:tcW w:w="2552" w:type="dxa"/>
            <w:vAlign w:val="center"/>
          </w:tcPr>
          <w:p w14:paraId="54435ABD" w14:textId="77777777" w:rsidR="00B32DAF" w:rsidRDefault="00F81977">
            <w:pPr>
              <w:spacing w:line="360" w:lineRule="exact"/>
              <w:jc w:val="center"/>
              <w:rPr>
                <w:lang w:val="en-US"/>
              </w:rPr>
            </w:pPr>
            <w:r>
              <w:rPr>
                <w:lang w:val="en-US"/>
              </w:rPr>
              <w:t>12717.90</w:t>
            </w:r>
          </w:p>
        </w:tc>
        <w:tc>
          <w:tcPr>
            <w:tcW w:w="1134" w:type="dxa"/>
            <w:vAlign w:val="center"/>
          </w:tcPr>
          <w:p w14:paraId="36FCE10C" w14:textId="77777777" w:rsidR="00B32DAF" w:rsidRDefault="00F81977">
            <w:pPr>
              <w:spacing w:line="360" w:lineRule="exact"/>
              <w:jc w:val="center"/>
              <w:rPr>
                <w:lang w:val="en-US"/>
              </w:rPr>
            </w:pPr>
            <w:r>
              <w:rPr>
                <w:lang w:val="en-US"/>
              </w:rPr>
              <w:t>90.32</w:t>
            </w:r>
          </w:p>
        </w:tc>
        <w:tc>
          <w:tcPr>
            <w:tcW w:w="835" w:type="dxa"/>
            <w:vAlign w:val="center"/>
          </w:tcPr>
          <w:p w14:paraId="1E5261C7" w14:textId="77777777" w:rsidR="00B32DAF" w:rsidRDefault="00F81977">
            <w:pPr>
              <w:spacing w:line="360" w:lineRule="exact"/>
              <w:jc w:val="center"/>
              <w:rPr>
                <w:lang w:val="en-US"/>
              </w:rPr>
            </w:pPr>
            <w:r>
              <w:rPr>
                <w:lang w:val="en-US"/>
              </w:rPr>
              <w:t>是</w:t>
            </w:r>
          </w:p>
        </w:tc>
      </w:tr>
    </w:tbl>
    <w:p w14:paraId="4A943AFE" w14:textId="77777777" w:rsidR="002B24B9" w:rsidRDefault="00F81977" w:rsidP="00B32DAF">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14:paraId="33A80FBF" w14:textId="77777777" w:rsidR="007F24B7" w:rsidRDefault="00F81977" w:rsidP="00053971">
      <w:bookmarkStart w:id="108" w:name="建筑室内外风压差达标判定"/>
      <w:r>
        <w:rPr>
          <w:rFonts w:hint="eastAsia"/>
        </w:rPr>
        <w:t xml:space="preserve"> </w:t>
      </w:r>
      <w:bookmarkEnd w:id="108"/>
    </w:p>
    <w:p w14:paraId="5170D453" w14:textId="77777777" w:rsidR="007F24B7" w:rsidRPr="00053971" w:rsidRDefault="00F81977">
      <w:pPr>
        <w:rPr>
          <w:lang w:val="en-US"/>
        </w:rPr>
      </w:pPr>
      <w:bookmarkStart w:id="109"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09"/>
      <w:r>
        <w:rPr>
          <w:rFonts w:hint="eastAsia"/>
          <w:lang w:val="en-US"/>
        </w:rPr>
        <w:t xml:space="preserve"> </w:t>
      </w:r>
    </w:p>
    <w:p w14:paraId="708E47FF" w14:textId="77777777" w:rsidR="00754FB6" w:rsidRPr="00754FB6" w:rsidRDefault="00FA58D9" w:rsidP="00005045">
      <w:pPr>
        <w:rPr>
          <w:lang w:val="en-US"/>
        </w:rPr>
      </w:pPr>
      <w:bookmarkStart w:id="110" w:name="其他工况"/>
      <w:bookmarkEnd w:id="110"/>
      <w:r>
        <w:rPr>
          <w:rFonts w:hint="eastAsia"/>
          <w:lang w:val="en-US"/>
        </w:rPr>
        <w:t xml:space="preserve"> </w:t>
      </w:r>
    </w:p>
    <w:p w14:paraId="1D6CE54B" w14:textId="77777777" w:rsidR="00005045" w:rsidRDefault="00005045" w:rsidP="00005045">
      <w:pPr>
        <w:pStyle w:val="2"/>
      </w:pPr>
      <w:bookmarkStart w:id="111" w:name="_Toc509844764"/>
      <w:bookmarkStart w:id="112" w:name="_Toc62332579"/>
      <w:r>
        <w:rPr>
          <w:rFonts w:hint="eastAsia"/>
        </w:rPr>
        <w:t>结论</w:t>
      </w:r>
      <w:bookmarkEnd w:id="111"/>
      <w:bookmarkEnd w:id="112"/>
    </w:p>
    <w:p w14:paraId="75A53833" w14:textId="77777777" w:rsidR="00005045" w:rsidRDefault="00407998" w:rsidP="00407998">
      <w:pPr>
        <w:pStyle w:val="3"/>
      </w:pPr>
      <w:bookmarkStart w:id="113" w:name="_Toc509844767"/>
      <w:bookmarkStart w:id="114" w:name="_Toc509844768"/>
      <w:bookmarkStart w:id="115" w:name="_Toc509844769"/>
      <w:bookmarkStart w:id="116" w:name="_Toc62332580"/>
      <w:bookmarkEnd w:id="113"/>
      <w:bookmarkEnd w:id="114"/>
      <w:r w:rsidRPr="00407998">
        <w:rPr>
          <w:rFonts w:hint="eastAsia"/>
        </w:rPr>
        <w:t>过渡季、</w:t>
      </w:r>
      <w:r w:rsidR="00005045">
        <w:rPr>
          <w:rFonts w:hint="eastAsia"/>
        </w:rPr>
        <w:t>夏季</w:t>
      </w:r>
      <w:r w:rsidR="00005045" w:rsidRPr="00F74E80">
        <w:rPr>
          <w:rFonts w:hint="eastAsia"/>
        </w:rPr>
        <w:t>工况达标判断</w:t>
      </w:r>
      <w:bookmarkEnd w:id="115"/>
      <w:bookmarkEnd w:id="116"/>
    </w:p>
    <w:p w14:paraId="5E69E114"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577B6E">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577B6E">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68D59D37" w14:textId="77777777" w:rsidTr="00124784">
        <w:tc>
          <w:tcPr>
            <w:tcW w:w="1951" w:type="dxa"/>
            <w:tcBorders>
              <w:top w:val="single" w:sz="12" w:space="0" w:color="auto"/>
              <w:bottom w:val="single" w:sz="4" w:space="0" w:color="auto"/>
            </w:tcBorders>
            <w:shd w:val="clear" w:color="auto" w:fill="E6E6E6"/>
            <w:vAlign w:val="center"/>
          </w:tcPr>
          <w:p w14:paraId="1EECB37B"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79AE28C8"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295F7C37"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4F2D11B0"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0F0C6043" w14:textId="77777777" w:rsidR="00005045" w:rsidRPr="00124784" w:rsidRDefault="00005045" w:rsidP="00124784">
            <w:pPr>
              <w:jc w:val="center"/>
              <w:rPr>
                <w:lang w:val="en-US"/>
              </w:rPr>
            </w:pPr>
            <w:r w:rsidRPr="00124784">
              <w:rPr>
                <w:rFonts w:hint="eastAsia"/>
                <w:lang w:val="en-US"/>
              </w:rPr>
              <w:t>得分</w:t>
            </w:r>
          </w:p>
        </w:tc>
      </w:tr>
      <w:tr w:rsidR="00005045" w14:paraId="29D8406C" w14:textId="77777777" w:rsidTr="00124784">
        <w:tc>
          <w:tcPr>
            <w:tcW w:w="1951" w:type="dxa"/>
            <w:tcBorders>
              <w:top w:val="single" w:sz="4" w:space="0" w:color="auto"/>
            </w:tcBorders>
            <w:shd w:val="clear" w:color="auto" w:fill="auto"/>
            <w:vAlign w:val="center"/>
          </w:tcPr>
          <w:p w14:paraId="65FD2DA1" w14:textId="77777777"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3CCC73D9" w14:textId="77777777"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r w:rsidR="00F81977">
              <w:rPr>
                <w:rFonts w:hint="eastAsia"/>
                <w:lang w:val="en-US"/>
              </w:rPr>
              <w:t>3</w:t>
            </w:r>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14:paraId="0A851710" w14:textId="77777777" w:rsidR="00005045" w:rsidRPr="00124784" w:rsidRDefault="00005045" w:rsidP="00124784">
            <w:pPr>
              <w:jc w:val="center"/>
              <w:rPr>
                <w:lang w:val="en-US"/>
              </w:rPr>
            </w:pPr>
            <w:r w:rsidRPr="00124784">
              <w:rPr>
                <w:rFonts w:hint="eastAsia"/>
                <w:lang w:val="en-US"/>
              </w:rPr>
              <w:t>人行区</w:t>
            </w:r>
            <w:bookmarkStart w:id="117" w:name="夏季无风区结果"/>
            <w:r w:rsidRPr="00AB3039">
              <w:rPr>
                <w:rFonts w:hint="eastAsia"/>
                <w:lang w:val="en-US"/>
              </w:rPr>
              <w:t>有</w:t>
            </w:r>
            <w:bookmarkEnd w:id="117"/>
            <w:r w:rsidRPr="00124784">
              <w:rPr>
                <w:rFonts w:hint="eastAsia"/>
                <w:lang w:val="en-US"/>
              </w:rPr>
              <w:t>无风区</w:t>
            </w:r>
          </w:p>
        </w:tc>
        <w:tc>
          <w:tcPr>
            <w:tcW w:w="1985" w:type="dxa"/>
            <w:vMerge w:val="restart"/>
            <w:tcBorders>
              <w:top w:val="single" w:sz="4" w:space="0" w:color="auto"/>
            </w:tcBorders>
            <w:shd w:val="clear" w:color="auto" w:fill="auto"/>
            <w:vAlign w:val="center"/>
          </w:tcPr>
          <w:p w14:paraId="2ED28260" w14:textId="77777777" w:rsidR="00005045" w:rsidRPr="00124784" w:rsidRDefault="00005045" w:rsidP="00124784">
            <w:pPr>
              <w:jc w:val="center"/>
              <w:rPr>
                <w:lang w:val="en-US"/>
              </w:rPr>
            </w:pPr>
            <w:bookmarkStart w:id="118" w:name="夏季无风区达标判定"/>
            <w:r w:rsidRPr="003D492A">
              <w:rPr>
                <w:rFonts w:hint="eastAsia"/>
                <w:b/>
                <w:color w:val="FF0000"/>
                <w:lang w:val="en-US"/>
              </w:rPr>
              <w:t>不达标</w:t>
            </w:r>
            <w:bookmarkEnd w:id="118"/>
          </w:p>
        </w:tc>
        <w:tc>
          <w:tcPr>
            <w:tcW w:w="1416" w:type="dxa"/>
            <w:vMerge w:val="restart"/>
            <w:tcBorders>
              <w:top w:val="single" w:sz="4" w:space="0" w:color="auto"/>
            </w:tcBorders>
            <w:shd w:val="clear" w:color="auto" w:fill="auto"/>
            <w:vAlign w:val="center"/>
          </w:tcPr>
          <w:p w14:paraId="5CE0743D" w14:textId="77777777" w:rsidR="00005045" w:rsidRPr="00124784" w:rsidRDefault="00005045" w:rsidP="00124784">
            <w:pPr>
              <w:jc w:val="center"/>
              <w:rPr>
                <w:lang w:val="en-US"/>
              </w:rPr>
            </w:pPr>
            <w:bookmarkStart w:id="119" w:name="夏季无风区得分"/>
            <w:r w:rsidRPr="00124784">
              <w:rPr>
                <w:rFonts w:hint="eastAsia"/>
                <w:lang w:val="en-US"/>
              </w:rPr>
              <w:t>0</w:t>
            </w:r>
            <w:bookmarkEnd w:id="119"/>
            <w:r w:rsidRPr="00124784">
              <w:rPr>
                <w:rFonts w:hint="eastAsia"/>
                <w:lang w:val="en-US"/>
              </w:rPr>
              <w:t>分</w:t>
            </w:r>
          </w:p>
        </w:tc>
      </w:tr>
      <w:tr w:rsidR="00005045" w14:paraId="3DE99141" w14:textId="77777777" w:rsidTr="00124784">
        <w:tc>
          <w:tcPr>
            <w:tcW w:w="1951" w:type="dxa"/>
            <w:shd w:val="clear" w:color="auto" w:fill="auto"/>
            <w:vAlign w:val="center"/>
          </w:tcPr>
          <w:p w14:paraId="682C372A" w14:textId="77777777"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14:paraId="034D2E7D" w14:textId="77777777" w:rsidR="00005045" w:rsidRPr="00124784" w:rsidRDefault="00005045" w:rsidP="00124784">
            <w:pPr>
              <w:jc w:val="center"/>
              <w:rPr>
                <w:lang w:val="en-US"/>
              </w:rPr>
            </w:pPr>
          </w:p>
        </w:tc>
        <w:tc>
          <w:tcPr>
            <w:tcW w:w="1985" w:type="dxa"/>
            <w:shd w:val="clear" w:color="auto" w:fill="auto"/>
            <w:vAlign w:val="center"/>
          </w:tcPr>
          <w:p w14:paraId="42FD17EC" w14:textId="77777777" w:rsidR="00005045" w:rsidRPr="00124784" w:rsidRDefault="00005045" w:rsidP="00124784">
            <w:pPr>
              <w:jc w:val="center"/>
              <w:rPr>
                <w:lang w:val="en-US"/>
              </w:rPr>
            </w:pPr>
            <w:r w:rsidRPr="00124784">
              <w:rPr>
                <w:rFonts w:hint="eastAsia"/>
                <w:lang w:val="en-US"/>
              </w:rPr>
              <w:t>人行区</w:t>
            </w:r>
            <w:r w:rsidRPr="00AB3039">
              <w:rPr>
                <w:rFonts w:hint="eastAsia"/>
                <w:lang w:val="en-US"/>
              </w:rPr>
              <w:t>无</w:t>
            </w:r>
            <w:r w:rsidRPr="00124784">
              <w:rPr>
                <w:rFonts w:hint="eastAsia"/>
                <w:lang w:val="en-US"/>
              </w:rPr>
              <w:t>旋涡区</w:t>
            </w:r>
          </w:p>
        </w:tc>
        <w:tc>
          <w:tcPr>
            <w:tcW w:w="1985" w:type="dxa"/>
            <w:vMerge/>
            <w:shd w:val="clear" w:color="auto" w:fill="auto"/>
          </w:tcPr>
          <w:p w14:paraId="028BA084" w14:textId="77777777" w:rsidR="00005045" w:rsidRPr="00124784" w:rsidRDefault="00005045" w:rsidP="00124784">
            <w:pPr>
              <w:jc w:val="center"/>
              <w:rPr>
                <w:lang w:val="en-US"/>
              </w:rPr>
            </w:pPr>
          </w:p>
        </w:tc>
        <w:tc>
          <w:tcPr>
            <w:tcW w:w="1416" w:type="dxa"/>
            <w:vMerge/>
            <w:shd w:val="clear" w:color="auto" w:fill="auto"/>
          </w:tcPr>
          <w:p w14:paraId="4199A206" w14:textId="77777777" w:rsidR="00005045" w:rsidRPr="00124784" w:rsidRDefault="00005045" w:rsidP="00124784">
            <w:pPr>
              <w:jc w:val="center"/>
              <w:rPr>
                <w:lang w:val="en-US"/>
              </w:rPr>
            </w:pPr>
          </w:p>
        </w:tc>
      </w:tr>
      <w:tr w:rsidR="00005045" w14:paraId="17896CD0" w14:textId="77777777" w:rsidTr="002C153B">
        <w:tc>
          <w:tcPr>
            <w:tcW w:w="1951" w:type="dxa"/>
            <w:shd w:val="clear" w:color="auto" w:fill="auto"/>
            <w:vAlign w:val="center"/>
          </w:tcPr>
          <w:p w14:paraId="4476499F" w14:textId="77777777"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14:paraId="08F33EE5" w14:textId="77777777"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r w:rsidR="00F81977">
              <w:rPr>
                <w:rFonts w:hint="eastAsia"/>
                <w:lang w:val="en-US"/>
              </w:rPr>
              <w:t>2</w:t>
            </w:r>
            <w:r w:rsidRPr="00124784">
              <w:rPr>
                <w:rFonts w:hint="eastAsia"/>
                <w:lang w:val="en-US"/>
              </w:rPr>
              <w:t>分。</w:t>
            </w:r>
          </w:p>
        </w:tc>
        <w:tc>
          <w:tcPr>
            <w:tcW w:w="1985" w:type="dxa"/>
            <w:shd w:val="clear" w:color="auto" w:fill="auto"/>
            <w:vAlign w:val="center"/>
          </w:tcPr>
          <w:p w14:paraId="76C07A68" w14:textId="77777777" w:rsidR="00005045" w:rsidRPr="00124784" w:rsidRDefault="00005045" w:rsidP="00124784">
            <w:pPr>
              <w:jc w:val="center"/>
              <w:rPr>
                <w:lang w:val="en-US"/>
              </w:rPr>
            </w:pPr>
            <w:r w:rsidRPr="00124784">
              <w:rPr>
                <w:rFonts w:hint="eastAsia"/>
                <w:b/>
                <w:lang w:val="en-US"/>
              </w:rPr>
              <w:t>可开启外窗室内外表面的风压差</w:t>
            </w:r>
            <w:bookmarkStart w:id="120" w:name="夏季窗内外风压差结果"/>
            <w:r w:rsidRPr="00AB3039">
              <w:rPr>
                <w:rFonts w:hint="eastAsia"/>
                <w:lang w:val="en-US"/>
              </w:rPr>
              <w:t>满足</w:t>
            </w:r>
            <w:bookmarkEnd w:id="120"/>
            <w:r w:rsidRPr="00124784">
              <w:rPr>
                <w:rFonts w:hint="eastAsia"/>
                <w:lang w:val="en-US"/>
              </w:rPr>
              <w:t>标准要求</w:t>
            </w:r>
          </w:p>
        </w:tc>
        <w:tc>
          <w:tcPr>
            <w:tcW w:w="1985" w:type="dxa"/>
            <w:shd w:val="clear" w:color="auto" w:fill="auto"/>
            <w:vAlign w:val="center"/>
          </w:tcPr>
          <w:p w14:paraId="5124CFDB" w14:textId="77777777" w:rsidR="00005045" w:rsidRPr="003D492A" w:rsidRDefault="00005045" w:rsidP="00124784">
            <w:pPr>
              <w:jc w:val="center"/>
              <w:rPr>
                <w:b/>
                <w:lang w:val="en-US"/>
              </w:rPr>
            </w:pPr>
            <w:bookmarkStart w:id="121" w:name="夏季窗内外风压差达标判定"/>
            <w:r w:rsidRPr="003D492A">
              <w:rPr>
                <w:rFonts w:hint="eastAsia"/>
                <w:b/>
                <w:lang w:val="en-US"/>
              </w:rPr>
              <w:t>达标</w:t>
            </w:r>
            <w:bookmarkEnd w:id="121"/>
          </w:p>
        </w:tc>
        <w:tc>
          <w:tcPr>
            <w:tcW w:w="1416" w:type="dxa"/>
            <w:shd w:val="clear" w:color="auto" w:fill="auto"/>
            <w:vAlign w:val="center"/>
          </w:tcPr>
          <w:p w14:paraId="0C46E9F1" w14:textId="77777777" w:rsidR="00005045" w:rsidRPr="00124784" w:rsidRDefault="00005045" w:rsidP="00124784">
            <w:pPr>
              <w:jc w:val="center"/>
              <w:rPr>
                <w:lang w:val="en-US"/>
              </w:rPr>
            </w:pPr>
            <w:bookmarkStart w:id="122" w:name="夏季窗内外风压差得分"/>
            <w:r w:rsidRPr="00124784">
              <w:rPr>
                <w:rFonts w:hint="eastAsia"/>
                <w:lang w:val="en-US"/>
              </w:rPr>
              <w:t>2</w:t>
            </w:r>
            <w:bookmarkEnd w:id="122"/>
            <w:r w:rsidRPr="00124784">
              <w:rPr>
                <w:rFonts w:hint="eastAsia"/>
                <w:lang w:val="en-US"/>
              </w:rPr>
              <w:t>分</w:t>
            </w:r>
          </w:p>
        </w:tc>
      </w:tr>
    </w:tbl>
    <w:p w14:paraId="0E202C20" w14:textId="77777777" w:rsidR="00005045" w:rsidRPr="00005045" w:rsidRDefault="00005045" w:rsidP="003747B9">
      <w:pPr>
        <w:rPr>
          <w:szCs w:val="21"/>
          <w:lang w:val="en-US"/>
        </w:rPr>
      </w:pPr>
    </w:p>
    <w:p w14:paraId="034982D3"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23" w:name="总得分"/>
      <w:r>
        <w:rPr>
          <w:rFonts w:hint="eastAsia"/>
          <w:lang w:val="en-US"/>
        </w:rPr>
        <w:t>2</w:t>
      </w:r>
      <w:bookmarkEnd w:id="123"/>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26E28" w14:textId="77777777" w:rsidR="00F81977" w:rsidRDefault="00F81977" w:rsidP="00203A7D">
      <w:pPr>
        <w:spacing w:line="240" w:lineRule="auto"/>
      </w:pPr>
      <w:r>
        <w:separator/>
      </w:r>
    </w:p>
  </w:endnote>
  <w:endnote w:type="continuationSeparator" w:id="0">
    <w:p w14:paraId="146B4264" w14:textId="77777777" w:rsidR="00F81977" w:rsidRDefault="00F81977"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33A3045B" w14:textId="77777777" w:rsidTr="007A2D78">
      <w:tc>
        <w:tcPr>
          <w:tcW w:w="3020" w:type="dxa"/>
        </w:tcPr>
        <w:p w14:paraId="304D0F12" w14:textId="77777777" w:rsidR="001D3BB9" w:rsidRPr="00F5023B" w:rsidRDefault="00F81977"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1747F0C5" w14:textId="77777777" w:rsidR="001D3BB9" w:rsidRPr="00F5023B" w:rsidRDefault="00F81977"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3DEC7721" w14:textId="77777777" w:rsidR="001D3BB9" w:rsidRPr="00F5023B" w:rsidRDefault="001D3BB9"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14:paraId="0FEAE8F5"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7A70C" w14:textId="77777777" w:rsidR="001D3BB9" w:rsidRPr="001D3BB9" w:rsidRDefault="001D3BB9">
    <w:pPr>
      <w:pStyle w:val="a6"/>
      <w:jc w:val="center"/>
      <w:rPr>
        <w:rFonts w:asciiTheme="minorEastAsia" w:eastAsiaTheme="minorEastAsia" w:hAnsiTheme="minorEastAsia"/>
        <w:szCs w:val="21"/>
      </w:rPr>
    </w:pPr>
  </w:p>
  <w:p w14:paraId="29F06A9A"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411F75" w14:textId="77777777" w:rsidR="00F81977" w:rsidRDefault="00F81977" w:rsidP="00203A7D">
      <w:pPr>
        <w:spacing w:line="240" w:lineRule="auto"/>
      </w:pPr>
      <w:r>
        <w:separator/>
      </w:r>
    </w:p>
  </w:footnote>
  <w:footnote w:type="continuationSeparator" w:id="0">
    <w:p w14:paraId="4497B677" w14:textId="77777777" w:rsidR="00F81977" w:rsidRDefault="00F81977"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79638" w14:textId="77777777" w:rsidR="001D3BB9" w:rsidRPr="001D3BB9" w:rsidRDefault="001737F9" w:rsidP="001737F9">
    <w:pPr>
      <w:pStyle w:val="a4"/>
      <w:pBdr>
        <w:bottom w:val="single" w:sz="6" w:space="0" w:color="auto"/>
      </w:pBdr>
      <w:jc w:val="left"/>
    </w:pPr>
    <w:r>
      <w:rPr>
        <w:noProof/>
        <w:lang w:val="en-US"/>
      </w:rPr>
      <w:drawing>
        <wp:inline distT="0" distB="0" distL="0" distR="0" wp14:anchorId="55A36FC9" wp14:editId="7A0443C3">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2"/>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77B6E"/>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77B6E"/>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27FC8"/>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81977"/>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A89690"/>
  <w15:docId w15:val="{7B4B2C73-7403-4BAB-9CC5-A25DB1642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oleObject" Target="embeddings/oleObject3.bin"/><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oleObject" Target="embeddings/oleObject4.bin"/><Relationship Id="rId68" Type="http://schemas.openxmlformats.org/officeDocument/2006/relationships/image" Target="media/image53.wmf"/><Relationship Id="rId16" Type="http://schemas.openxmlformats.org/officeDocument/2006/relationships/image" Target="media/image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2.wmf"/><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1.wmf"/><Relationship Id="rId69" Type="http://schemas.openxmlformats.org/officeDocument/2006/relationships/oleObject" Target="embeddings/oleObject7.bin"/><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oleObject" Target="embeddings/oleObject6.bin"/><Relationship Id="rId20" Type="http://schemas.openxmlformats.org/officeDocument/2006/relationships/image" Target="media/image9.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4.png"/><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oleObject" Target="embeddings/oleObject5.bin"/><Relationship Id="rId73" Type="http://schemas.openxmlformats.org/officeDocument/2006/relationships/image" Target="media/image57.png"/><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8.wmf"/><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016;&#28248;\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04F88-87BB-429C-B5FB-EE09E69A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0</TotalTime>
  <Pages>18</Pages>
  <Words>1268</Words>
  <Characters>7228</Characters>
  <Application>Microsoft Office Word</Application>
  <DocSecurity>0</DocSecurity>
  <Lines>60</Lines>
  <Paragraphs>16</Paragraphs>
  <ScaleCrop>false</ScaleCrop>
  <Company>ths</Company>
  <LinksUpToDate>false</LinksUpToDate>
  <CharactersWithSpaces>8480</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刘湘</dc:creator>
  <cp:keywords/>
  <dc:description/>
  <cp:lastModifiedBy>刘 湘</cp:lastModifiedBy>
  <cp:revision>1</cp:revision>
  <cp:lastPrinted>1900-12-31T16:00:00Z</cp:lastPrinted>
  <dcterms:created xsi:type="dcterms:W3CDTF">2021-01-23T14:15:00Z</dcterms:created>
  <dcterms:modified xsi:type="dcterms:W3CDTF">2021-01-23T14:15:00Z</dcterms:modified>
</cp:coreProperties>
</file>