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bookmarkStart w:id="2" w:name="主被动建筑类型"/>
      <w:bookmarkEnd w:id="2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自然共生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北京-北京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GX30078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5" w:name="建设单位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北京建筑大学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T13641166930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"_Toc60649125"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_Toc60649125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"_Toc60649126"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_Toc60649126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"_Toc60649127"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_Toc60649127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"_Toc60649128"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_Toc60649128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"_Toc60649129"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_Toc60649129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"_Toc60649130"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fldChar w:fldCharType="end"/>
      </w:r>
      <w:r>
        <w:fldChar w:fldCharType="begin"/>
      </w:r>
      <w:r>
        <w:instrText xml:space="preserve"> HYPERLINK \l "_Toc60649131" </w:instrText>
      </w:r>
      <w:r>
        <w:fldChar w:fldCharType="separate"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_Toc60649131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"_Toc60649132"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22"/>
          <w:lang w:val="en-GB"/>
        </w:rPr>
        <w:t>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_Toc60649132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"_Toc60649133"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22"/>
          <w:lang w:val="en-GB"/>
        </w:rPr>
        <w:t>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外窗表</w:t>
      </w:r>
      <w:r>
        <w:tab/>
      </w:r>
      <w:r>
        <w:fldChar w:fldCharType="begin"/>
      </w:r>
      <w:r>
        <w:instrText xml:space="preserve"> PAGEREF _Toc60649133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"_Toc60649134"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天窗</w:t>
      </w:r>
      <w:r>
        <w:tab/>
      </w:r>
      <w:r>
        <w:fldChar w:fldCharType="begin"/>
      </w:r>
      <w:r>
        <w:instrText xml:space="preserve"> PAGEREF _Toc60649134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"_Toc60649135"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22"/>
          <w:lang w:val="en-GB"/>
        </w:rPr>
        <w:t>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天窗屋顶比</w:t>
      </w:r>
      <w:r>
        <w:tab/>
      </w:r>
      <w:r>
        <w:fldChar w:fldCharType="begin"/>
      </w:r>
      <w:r>
        <w:instrText xml:space="preserve"> PAGEREF _Toc60649135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"_Toc60649136"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22"/>
          <w:lang w:val="en-GB"/>
        </w:rPr>
        <w:t>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天窗类型</w:t>
      </w:r>
      <w:r>
        <w:tab/>
      </w:r>
      <w:r>
        <w:fldChar w:fldCharType="begin"/>
      </w:r>
      <w:r>
        <w:instrText xml:space="preserve"> PAGEREF _Toc60649136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"_Toc60649137"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_Toc60649137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"_Toc60649138"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rPr>
          <w:rStyle w:val="22"/>
          <w:lang w:val="en-GB"/>
        </w:rPr>
        <w:t>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_Toc60649138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"_Toc60649139"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_Toc60649139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"_Toc60649140"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22"/>
          <w:lang w:val="en-GB"/>
        </w:rPr>
        <w:t>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_Toc60649140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ind w:left="0" w:leftChars="0" w:firstLine="210" w:firstLineChars="10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"_Toc60649141"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22"/>
          <w:lang w:val="en-GB"/>
        </w:rPr>
        <w:t>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外墙构造一</w:t>
      </w:r>
      <w:r>
        <w:tab/>
      </w:r>
      <w:r>
        <w:fldChar w:fldCharType="begin"/>
      </w:r>
      <w:r>
        <w:instrText xml:space="preserve"> PAGEREF _Toc60649141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"_Toc60649142"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22"/>
          <w:lang w:val="en-GB"/>
        </w:rPr>
        <w:t>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外墙主断面传热系数的修正系数</w:t>
      </w:r>
      <w:r>
        <w:rPr>
          <w:rStyle w:val="22"/>
        </w:rPr>
        <w:t>ψ</w:t>
      </w:r>
      <w:r>
        <w:tab/>
      </w:r>
      <w:r>
        <w:fldChar w:fldCharType="begin"/>
      </w:r>
      <w:r>
        <w:instrText xml:space="preserve"> PAGEREF _Toc60649142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"_Toc60649143"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22"/>
          <w:lang w:val="en-GB"/>
        </w:rPr>
        <w:t>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外墙平均热工特性</w:t>
      </w:r>
      <w:r>
        <w:tab/>
      </w:r>
      <w:r>
        <w:fldChar w:fldCharType="begin"/>
      </w:r>
      <w:r>
        <w:instrText xml:space="preserve"> PAGEREF _Toc60649143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"_Toc60649144" </w:instrText>
      </w:r>
      <w:r>
        <w:fldChar w:fldCharType="separate"/>
      </w:r>
      <w:r>
        <w:rPr>
          <w:rStyle w:val="22"/>
        </w:rPr>
        <w:t>1</w:t>
      </w:r>
      <w:r>
        <w:rPr>
          <w:rStyle w:val="22"/>
          <w:rFonts w:hint="eastAsia"/>
          <w:lang w:val="en-US" w:eastAsia="zh-CN"/>
        </w:rPr>
        <w:t>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外窗热工</w:t>
      </w:r>
      <w:r>
        <w:tab/>
      </w:r>
      <w:r>
        <w:fldChar w:fldCharType="begin"/>
      </w:r>
      <w:r>
        <w:instrText xml:space="preserve"> PAGEREF _Toc60649144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"_Toc60649145" </w:instrText>
      </w:r>
      <w:r>
        <w:fldChar w:fldCharType="separate"/>
      </w:r>
      <w:r>
        <w:rPr>
          <w:rStyle w:val="22"/>
          <w:lang w:val="en-GB"/>
        </w:rPr>
        <w:t>1</w:t>
      </w:r>
      <w:r>
        <w:rPr>
          <w:rStyle w:val="22"/>
          <w:rFonts w:hint="eastAsia"/>
          <w:lang w:val="en-US" w:eastAsia="zh-CN"/>
        </w:rPr>
        <w:t>0</w:t>
      </w:r>
      <w:r>
        <w:rPr>
          <w:rStyle w:val="22"/>
          <w:lang w:val="en-GB"/>
        </w:rPr>
        <w:t>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外窗构造</w:t>
      </w:r>
      <w:r>
        <w:tab/>
      </w:r>
      <w:r>
        <w:fldChar w:fldCharType="begin"/>
      </w:r>
      <w:r>
        <w:instrText xml:space="preserve"> PAGEREF _Toc60649145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"_Toc60649146" </w:instrText>
      </w:r>
      <w:r>
        <w:fldChar w:fldCharType="separate"/>
      </w:r>
      <w:r>
        <w:rPr>
          <w:rStyle w:val="22"/>
          <w:lang w:val="en-GB"/>
        </w:rPr>
        <w:t>1</w:t>
      </w:r>
      <w:r>
        <w:rPr>
          <w:rStyle w:val="22"/>
          <w:rFonts w:hint="eastAsia"/>
          <w:lang w:val="en-US" w:eastAsia="zh-CN"/>
        </w:rPr>
        <w:t>0</w:t>
      </w:r>
      <w:r>
        <w:rPr>
          <w:rStyle w:val="22"/>
          <w:lang w:val="en-GB"/>
        </w:rPr>
        <w:t>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外遮阳类型</w:t>
      </w:r>
      <w:r>
        <w:tab/>
      </w:r>
      <w:r>
        <w:fldChar w:fldCharType="begin"/>
      </w:r>
      <w:r>
        <w:instrText xml:space="preserve"> PAGEREF _Toc60649146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"_Toc60649147" </w:instrText>
      </w:r>
      <w:r>
        <w:fldChar w:fldCharType="separate"/>
      </w:r>
      <w:r>
        <w:rPr>
          <w:rStyle w:val="22"/>
          <w:lang w:val="en-GB"/>
        </w:rPr>
        <w:t>1</w:t>
      </w:r>
      <w:r>
        <w:rPr>
          <w:rStyle w:val="22"/>
          <w:rFonts w:hint="eastAsia"/>
          <w:lang w:val="en-US" w:eastAsia="zh-CN"/>
        </w:rPr>
        <w:t>0</w:t>
      </w:r>
      <w:r>
        <w:rPr>
          <w:rStyle w:val="22"/>
          <w:lang w:val="en-GB"/>
        </w:rPr>
        <w:t>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平均传热系数</w:t>
      </w:r>
      <w:r>
        <w:tab/>
      </w:r>
      <w:r>
        <w:fldChar w:fldCharType="begin"/>
      </w:r>
      <w:r>
        <w:instrText xml:space="preserve"> PAGEREF _Toc60649147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"_Toc60649148" </w:instrText>
      </w:r>
      <w:r>
        <w:fldChar w:fldCharType="separate"/>
      </w:r>
      <w:r>
        <w:rPr>
          <w:rStyle w:val="22"/>
          <w:lang w:val="en-GB"/>
        </w:rPr>
        <w:t>1</w:t>
      </w:r>
      <w:r>
        <w:rPr>
          <w:rStyle w:val="22"/>
          <w:rFonts w:hint="eastAsia"/>
          <w:lang w:val="en-US" w:eastAsia="zh-CN"/>
        </w:rPr>
        <w:t>0</w:t>
      </w:r>
      <w:r>
        <w:rPr>
          <w:rStyle w:val="22"/>
          <w:lang w:val="en-GB"/>
        </w:rPr>
        <w:t>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综合太阳得热系数</w:t>
      </w:r>
      <w:r>
        <w:tab/>
      </w:r>
      <w:r>
        <w:fldChar w:fldCharType="begin"/>
      </w:r>
      <w:r>
        <w:instrText xml:space="preserve"> PAGEREF _Toc60649148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"_Toc60649149" </w:instrText>
      </w:r>
      <w:r>
        <w:fldChar w:fldCharType="separate"/>
      </w:r>
      <w:r>
        <w:rPr>
          <w:rStyle w:val="22"/>
          <w:lang w:val="en-GB"/>
        </w:rPr>
        <w:t>1</w:t>
      </w:r>
      <w:r>
        <w:rPr>
          <w:rStyle w:val="22"/>
          <w:rFonts w:hint="eastAsia"/>
          <w:lang w:val="en-US" w:eastAsia="zh-CN"/>
        </w:rPr>
        <w:t>0</w:t>
      </w:r>
      <w:r>
        <w:rPr>
          <w:rStyle w:val="22"/>
          <w:lang w:val="en-GB"/>
        </w:rPr>
        <w:t>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总体热工性能</w:t>
      </w:r>
      <w:r>
        <w:tab/>
      </w:r>
      <w:r>
        <w:fldChar w:fldCharType="begin"/>
      </w:r>
      <w:r>
        <w:instrText xml:space="preserve"> PAGEREF _Toc60649149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"_Toc60649150" </w:instrText>
      </w:r>
      <w:r>
        <w:fldChar w:fldCharType="separate"/>
      </w:r>
      <w:r>
        <w:rPr>
          <w:rStyle w:val="22"/>
        </w:rPr>
        <w:t>1</w:t>
      </w:r>
      <w:r>
        <w:rPr>
          <w:rStyle w:val="22"/>
          <w:rFonts w:hint="eastAsia"/>
          <w:lang w:val="en-US" w:eastAsia="zh-CN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_Toc60649150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7"/>
      </w:pPr>
      <w:bookmarkStart w:id="55" w:name="_GoBack"/>
      <w:bookmarkEnd w:id="55"/>
    </w:p>
    <w:p>
      <w:pPr>
        <w:pStyle w:val="2"/>
      </w:pPr>
      <w:bookmarkStart w:id="11" w:name="_Toc60649125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北京-北京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2461</w:t>
            </w:r>
            <w:bookmarkEnd w:id="17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11.4</w:t>
            </w:r>
            <w:bookmarkEnd w:id="21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0.00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0.00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95.6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剪力墙结构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bookmarkEnd w:id="12"/>
    </w:tbl>
    <w:p>
      <w:pPr>
        <w:pStyle w:val="2"/>
      </w:pPr>
      <w:bookmarkStart w:id="28" w:name="_Toc60649126"/>
      <w:bookmarkStart w:id="29" w:name="TitleFormat"/>
      <w:r>
        <w:rPr>
          <w:rFonts w:hint="eastAsia"/>
        </w:rPr>
        <w:t>设计依据</w:t>
      </w:r>
      <w:bookmarkEnd w:id="2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《绿色建筑评价标准》GB/T 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《建筑幕墙》GB/T 21086-2007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1" w:name="_Toc60649127"/>
      <w:r>
        <w:rPr>
          <w:kern w:val="2"/>
          <w:szCs w:val="24"/>
        </w:rPr>
        <w:t>建筑大样</w:t>
      </w:r>
      <w:bookmarkEnd w:id="31"/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1543050"/>
            <wp:effectExtent l="0" t="0" r="1905" b="1143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15144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55945" cy="3895725"/>
            <wp:effectExtent l="0" t="0" r="13335" b="5715"/>
            <wp:docPr id="34" name="图片 34" descr="D:\smj\大三上的其他科\绿建软件\建筑节能设计报告书.files\image006.png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smj\大三上的其他科\绿建软件\建筑节能设计报告书.files\image006.pngimage00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55945" cy="3895725"/>
            <wp:effectExtent l="0" t="0" r="13335" b="5715"/>
            <wp:docPr id="35" name="图片 35" descr="D:\smj\大三上的其他科\绿建软件\建筑节能设计报告书.files\image007.png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D:\smj\大三上的其他科\绿建软件\建筑节能设计报告书.files\image007.pngimage00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55945" cy="3895725"/>
            <wp:effectExtent l="0" t="0" r="13335" b="5715"/>
            <wp:docPr id="36" name="图片 36" descr="D:\smj\大三上的其他科\绿建软件\建筑节能设计报告书.files\image008.png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\smj\大三上的其他科\绿建软件\建筑节能设计报告书.files\image008.pngimage00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55945" cy="3895725"/>
            <wp:effectExtent l="0" t="0" r="13335" b="5715"/>
            <wp:docPr id="37" name="图片 37" descr="D:\smj\大三上的其他科\绿建软件\建筑节能设计报告书.files\image009.png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:\smj\大三上的其他科\绿建软件\建筑节能设计报告书.files\image009.pngimage00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55945" cy="3895725"/>
            <wp:effectExtent l="0" t="0" r="13335" b="5715"/>
            <wp:docPr id="38" name="图片 38" descr="D:\smj\大三上的其他科\绿建软件\建筑节能设计报告书.files\image010.png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D:\smj\大三上的其他科\绿建软件\建筑节能设计报告书.files\image010.pngimage01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55945" cy="3895725"/>
            <wp:effectExtent l="0" t="0" r="13335" b="5715"/>
            <wp:docPr id="39" name="图片 39" descr="D:\smj\大三上的其他科\绿建软件\建筑节能设计报告书.files\image011.png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:\smj\大三上的其他科\绿建软件\建筑节能设计报告书.files\image011.pngimage01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2" w:name="_Toc60649128"/>
      <w:r>
        <w:rPr>
          <w:kern w:val="2"/>
          <w:szCs w:val="24"/>
        </w:rPr>
        <w:t>工程材料</w:t>
      </w:r>
      <w:bookmarkEnd w:id="32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3" w:name="_Toc60649129"/>
      <w:r>
        <w:rPr>
          <w:kern w:val="2"/>
          <w:szCs w:val="24"/>
        </w:rPr>
        <w:t>围护结构作法简要说明</w:t>
      </w:r>
      <w:bookmarkEnd w:id="3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color w:val="800000"/>
          <w:kern w:val="2"/>
          <w:szCs w:val="24"/>
          <w:lang w:val="en-US"/>
        </w:rPr>
        <w:t>挤塑聚苯板(ρ=25-32)75mm</w:t>
      </w:r>
      <w:r>
        <w:rPr>
          <w:color w:val="000000"/>
          <w:kern w:val="2"/>
          <w:szCs w:val="24"/>
          <w:lang w:val="en-US"/>
        </w:rPr>
        <w:t>＋水泥砂浆20mm＋</w:t>
      </w:r>
      <w:r>
        <w:rPr>
          <w:color w:val="800080"/>
          <w:kern w:val="2"/>
          <w:szCs w:val="24"/>
          <w:lang w:val="en-US"/>
        </w:rPr>
        <w:t>钢筋混凝土120mm</w:t>
      </w:r>
      <w:r>
        <w:rPr>
          <w:color w:val="000000"/>
          <w:kern w:val="2"/>
          <w:szCs w:val="24"/>
          <w:lang w:val="en-US"/>
        </w:rPr>
        <w:t>＋石灰水泥砂浆（混合砂浆）20mm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水泥砂浆20mm＋</w:t>
      </w:r>
      <w:r>
        <w:rPr>
          <w:color w:val="800000"/>
          <w:kern w:val="2"/>
          <w:szCs w:val="24"/>
          <w:lang w:val="en-US"/>
        </w:rPr>
        <w:t>挤塑聚苯乙烯泡沫塑料（带表皮）108mm</w:t>
      </w:r>
      <w:r>
        <w:rPr>
          <w:color w:val="000000"/>
          <w:kern w:val="2"/>
          <w:szCs w:val="24"/>
          <w:lang w:val="en-US"/>
        </w:rPr>
        <w:t>＋水泥砂浆20mm＋</w:t>
      </w:r>
      <w:r>
        <w:rPr>
          <w:color w:val="800080"/>
          <w:kern w:val="2"/>
          <w:szCs w:val="24"/>
          <w:lang w:val="en-US"/>
        </w:rPr>
        <w:t>钢筋混凝土200mm</w:t>
      </w:r>
      <w:r>
        <w:rPr>
          <w:color w:val="000000"/>
          <w:kern w:val="2"/>
          <w:szCs w:val="24"/>
          <w:lang w:val="en-US"/>
        </w:rPr>
        <w:t>＋石灰砂浆20mm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Cs w:val="21"/>
          <w:lang w:val="en-US"/>
        </w:rPr>
        <w:t>12A钢铝单框双玻窗（平均）：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传热系数1.800W/m^2.K，自身遮阳系数0.391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4" w:name="_Toc60649131"/>
      <w:r>
        <w:rPr>
          <w:color w:val="000000"/>
          <w:kern w:val="2"/>
          <w:szCs w:val="24"/>
        </w:rPr>
        <w:t>窗墙比</w:t>
      </w:r>
      <w:bookmarkEnd w:id="34"/>
    </w:p>
    <w:p>
      <w:pPr>
        <w:pStyle w:val="4"/>
        <w:widowControl w:val="0"/>
        <w:rPr>
          <w:kern w:val="2"/>
        </w:rPr>
      </w:pPr>
      <w:bookmarkStart w:id="35" w:name="_Toc60649132"/>
      <w:r>
        <w:rPr>
          <w:kern w:val="2"/>
        </w:rPr>
        <w:t>窗墙比</w:t>
      </w:r>
      <w:bookmarkEnd w:id="3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6"/>
        <w:gridCol w:w="2106"/>
        <w:gridCol w:w="16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816" w:type="dxa"/>
            <w:vAlign w:val="center"/>
          </w:tcPr>
          <w:p>
            <w:r>
              <w:t>南-默认立面</w:t>
            </w:r>
          </w:p>
        </w:tc>
        <w:tc>
          <w:tcPr>
            <w:tcW w:w="2105" w:type="dxa"/>
            <w:vAlign w:val="center"/>
          </w:tcPr>
          <w:p>
            <w:r>
              <w:t>196.00</w:t>
            </w:r>
          </w:p>
        </w:tc>
        <w:tc>
          <w:tcPr>
            <w:tcW w:w="2105" w:type="dxa"/>
            <w:vAlign w:val="center"/>
          </w:tcPr>
          <w:p>
            <w:r>
              <w:t>481.84</w:t>
            </w:r>
          </w:p>
        </w:tc>
        <w:tc>
          <w:tcPr>
            <w:tcW w:w="1652" w:type="dxa"/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816" w:type="dxa"/>
            <w:vAlign w:val="center"/>
          </w:tcPr>
          <w:p>
            <w:r>
              <w:t>北-默认立面</w:t>
            </w:r>
          </w:p>
        </w:tc>
        <w:tc>
          <w:tcPr>
            <w:tcW w:w="2105" w:type="dxa"/>
            <w:vAlign w:val="center"/>
          </w:tcPr>
          <w:p>
            <w:r>
              <w:t>209.00</w:t>
            </w:r>
          </w:p>
        </w:tc>
        <w:tc>
          <w:tcPr>
            <w:tcW w:w="2105" w:type="dxa"/>
            <w:vAlign w:val="center"/>
          </w:tcPr>
          <w:p>
            <w:r>
              <w:t>530.48</w:t>
            </w:r>
          </w:p>
        </w:tc>
        <w:tc>
          <w:tcPr>
            <w:tcW w:w="1652" w:type="dxa"/>
            <w:vAlign w:val="center"/>
          </w:tcPr>
          <w:p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816" w:type="dxa"/>
            <w:vAlign w:val="center"/>
          </w:tcPr>
          <w:p>
            <w:r>
              <w:t>东-默认立面</w:t>
            </w:r>
          </w:p>
        </w:tc>
        <w:tc>
          <w:tcPr>
            <w:tcW w:w="2105" w:type="dxa"/>
            <w:vAlign w:val="center"/>
          </w:tcPr>
          <w:p>
            <w:r>
              <w:t>22.00</w:t>
            </w:r>
          </w:p>
        </w:tc>
        <w:tc>
          <w:tcPr>
            <w:tcW w:w="2105" w:type="dxa"/>
            <w:vAlign w:val="center"/>
          </w:tcPr>
          <w:p>
            <w:r>
              <w:t>130.19</w:t>
            </w:r>
          </w:p>
        </w:tc>
        <w:tc>
          <w:tcPr>
            <w:tcW w:w="1652" w:type="dxa"/>
            <w:vAlign w:val="center"/>
          </w:tcPr>
          <w:p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816" w:type="dxa"/>
            <w:vAlign w:val="center"/>
          </w:tcPr>
          <w:p>
            <w:r>
              <w:t>西-默认立面</w:t>
            </w:r>
          </w:p>
        </w:tc>
        <w:tc>
          <w:tcPr>
            <w:tcW w:w="2105" w:type="dxa"/>
            <w:vAlign w:val="center"/>
          </w:tcPr>
          <w:p>
            <w:r>
              <w:t>0.00</w:t>
            </w:r>
          </w:p>
        </w:tc>
        <w:tc>
          <w:tcPr>
            <w:tcW w:w="2105" w:type="dxa"/>
            <w:vAlign w:val="center"/>
          </w:tcPr>
          <w:p>
            <w:r>
              <w:t>130.19</w:t>
            </w:r>
          </w:p>
        </w:tc>
        <w:tc>
          <w:tcPr>
            <w:tcW w:w="1652" w:type="dxa"/>
            <w:vAlign w:val="center"/>
          </w:tcPr>
          <w:p>
            <w:r>
              <w:t>0.00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6" w:name="_Toc60649133"/>
      <w:r>
        <w:rPr>
          <w:kern w:val="2"/>
        </w:rPr>
        <w:t>外窗表</w:t>
      </w:r>
      <w:bookmarkEnd w:id="3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196.00</w:t>
            </w:r>
          </w:p>
        </w:tc>
        <w:tc>
          <w:tcPr>
            <w:tcW w:w="1562" w:type="dxa"/>
            <w:vAlign w:val="center"/>
          </w:tcPr>
          <w:p>
            <w:r>
              <w:t>C2025</w:t>
            </w:r>
          </w:p>
        </w:tc>
        <w:tc>
          <w:tcPr>
            <w:tcW w:w="1386" w:type="dxa"/>
            <w:vAlign w:val="center"/>
          </w:tcPr>
          <w:p>
            <w:r>
              <w:t>2.00×2.50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5.00</w:t>
            </w:r>
          </w:p>
        </w:tc>
        <w:tc>
          <w:tcPr>
            <w:tcW w:w="1262" w:type="dxa"/>
            <w:vAlign w:val="center"/>
          </w:tcPr>
          <w:p>
            <w:r>
              <w:t>20.00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C2225</w:t>
            </w:r>
          </w:p>
        </w:tc>
        <w:tc>
          <w:tcPr>
            <w:tcW w:w="1386" w:type="dxa"/>
            <w:vAlign w:val="center"/>
          </w:tcPr>
          <w:p>
            <w:r>
              <w:t>2.20×2.50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32</w:t>
            </w:r>
          </w:p>
        </w:tc>
        <w:tc>
          <w:tcPr>
            <w:tcW w:w="1262" w:type="dxa"/>
            <w:vAlign w:val="center"/>
          </w:tcPr>
          <w:p>
            <w:r>
              <w:t>5.50</w:t>
            </w:r>
          </w:p>
        </w:tc>
        <w:tc>
          <w:tcPr>
            <w:tcW w:w="1262" w:type="dxa"/>
            <w:vAlign w:val="center"/>
          </w:tcPr>
          <w:p>
            <w:r>
              <w:t>176.00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45" w:type="dxa"/>
            <w:vAlign w:val="center"/>
          </w:tcPr>
          <w:p>
            <w:r>
              <w:t>北-默认立面</w:t>
            </w:r>
            <w:r>
              <w:br w:type="textWrapping"/>
            </w:r>
            <w:r>
              <w:t>209.00</w:t>
            </w:r>
          </w:p>
        </w:tc>
        <w:tc>
          <w:tcPr>
            <w:tcW w:w="1562" w:type="dxa"/>
            <w:vAlign w:val="center"/>
          </w:tcPr>
          <w:p>
            <w:r>
              <w:t>C2225</w:t>
            </w:r>
          </w:p>
        </w:tc>
        <w:tc>
          <w:tcPr>
            <w:tcW w:w="1386" w:type="dxa"/>
            <w:vAlign w:val="center"/>
          </w:tcPr>
          <w:p>
            <w:r>
              <w:t>2.20×2.50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38</w:t>
            </w:r>
          </w:p>
        </w:tc>
        <w:tc>
          <w:tcPr>
            <w:tcW w:w="1262" w:type="dxa"/>
            <w:vAlign w:val="center"/>
          </w:tcPr>
          <w:p>
            <w:r>
              <w:t>5.50</w:t>
            </w:r>
          </w:p>
        </w:tc>
        <w:tc>
          <w:tcPr>
            <w:tcW w:w="1262" w:type="dxa"/>
            <w:vAlign w:val="center"/>
          </w:tcPr>
          <w:p>
            <w:r>
              <w:t>209.00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45" w:type="dxa"/>
            <w:vAlign w:val="center"/>
          </w:tcPr>
          <w:p>
            <w:r>
              <w:t>东-默认立面</w:t>
            </w:r>
            <w:r>
              <w:br w:type="textWrapping"/>
            </w:r>
            <w:r>
              <w:t>22.00</w:t>
            </w:r>
          </w:p>
        </w:tc>
        <w:tc>
          <w:tcPr>
            <w:tcW w:w="1562" w:type="dxa"/>
            <w:vAlign w:val="center"/>
          </w:tcPr>
          <w:p>
            <w:r>
              <w:t>C2225</w:t>
            </w:r>
          </w:p>
        </w:tc>
        <w:tc>
          <w:tcPr>
            <w:tcW w:w="1386" w:type="dxa"/>
            <w:vAlign w:val="center"/>
          </w:tcPr>
          <w:p>
            <w:r>
              <w:t>2.20×2.50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5.50</w:t>
            </w:r>
          </w:p>
        </w:tc>
        <w:tc>
          <w:tcPr>
            <w:tcW w:w="1262" w:type="dxa"/>
            <w:vAlign w:val="center"/>
          </w:tcPr>
          <w:p>
            <w:r>
              <w:t>22.00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7" w:name="_Toc60649134"/>
      <w:r>
        <w:rPr>
          <w:color w:val="000000"/>
          <w:kern w:val="2"/>
          <w:szCs w:val="24"/>
        </w:rPr>
        <w:t>天窗</w:t>
      </w:r>
      <w:bookmarkEnd w:id="37"/>
    </w:p>
    <w:p>
      <w:pPr>
        <w:pStyle w:val="4"/>
        <w:widowControl w:val="0"/>
        <w:rPr>
          <w:kern w:val="2"/>
        </w:rPr>
      </w:pPr>
      <w:bookmarkStart w:id="38" w:name="_Toc60649135"/>
      <w:r>
        <w:rPr>
          <w:kern w:val="2"/>
        </w:rPr>
        <w:t>天窗屋顶比</w:t>
      </w:r>
      <w:bookmarkEnd w:id="3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39" w:name="_Toc60649136"/>
      <w:r>
        <w:rPr>
          <w:kern w:val="2"/>
        </w:rPr>
        <w:t>天窗类型</w:t>
      </w:r>
      <w:bookmarkEnd w:id="3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0" w:name="_Toc60649137"/>
      <w:r>
        <w:rPr>
          <w:color w:val="000000"/>
          <w:kern w:val="2"/>
          <w:szCs w:val="24"/>
        </w:rPr>
        <w:t>屋顶构造</w:t>
      </w:r>
      <w:bookmarkEnd w:id="40"/>
    </w:p>
    <w:p>
      <w:pPr>
        <w:pStyle w:val="4"/>
        <w:widowControl w:val="0"/>
        <w:rPr>
          <w:kern w:val="2"/>
        </w:rPr>
      </w:pPr>
      <w:bookmarkStart w:id="41" w:name="_Toc60649138"/>
      <w:r>
        <w:rPr>
          <w:kern w:val="2"/>
        </w:rPr>
        <w:t>屋顶构造一</w:t>
      </w:r>
      <w:bookmarkEnd w:id="4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75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2.500</w:t>
            </w:r>
          </w:p>
        </w:tc>
        <w:tc>
          <w:tcPr>
            <w:tcW w:w="1064" w:type="dxa"/>
            <w:vAlign w:val="center"/>
          </w:tcPr>
          <w:p>
            <w:r>
              <w:t>0.800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2.613</w:t>
            </w:r>
          </w:p>
        </w:tc>
        <w:tc>
          <w:tcPr>
            <w:tcW w:w="1064" w:type="dxa"/>
            <w:vAlign w:val="center"/>
          </w:tcPr>
          <w:p>
            <w:r>
              <w:t>2.478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K≤0.36,S≤0.30或K≤0.32,0.30&lt;S≤0.50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2" w:name="_Toc60649139"/>
      <w:r>
        <w:rPr>
          <w:color w:val="000000"/>
          <w:kern w:val="2"/>
          <w:szCs w:val="24"/>
        </w:rPr>
        <w:t>外墙构造</w:t>
      </w:r>
      <w:bookmarkEnd w:id="42"/>
    </w:p>
    <w:p>
      <w:pPr>
        <w:pStyle w:val="4"/>
        <w:widowControl w:val="0"/>
        <w:rPr>
          <w:kern w:val="2"/>
        </w:rPr>
      </w:pPr>
      <w:bookmarkStart w:id="43" w:name="_Toc60649140"/>
      <w:r>
        <w:rPr>
          <w:kern w:val="2"/>
        </w:rPr>
        <w:t>外墙相关构造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60649141"/>
      <w:r>
        <w:rPr>
          <w:color w:val="000000"/>
          <w:kern w:val="2"/>
          <w:szCs w:val="24"/>
        </w:rPr>
        <w:t>外墙构造一</w:t>
      </w:r>
      <w:bookmarkEnd w:id="4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108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3.000</w:t>
            </w:r>
          </w:p>
        </w:tc>
        <w:tc>
          <w:tcPr>
            <w:tcW w:w="1064" w:type="dxa"/>
            <w:vAlign w:val="center"/>
          </w:tcPr>
          <w:p>
            <w:r>
              <w:t>1.224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368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3.183</w:t>
            </w:r>
          </w:p>
        </w:tc>
        <w:tc>
          <w:tcPr>
            <w:tcW w:w="1064" w:type="dxa"/>
            <w:vAlign w:val="center"/>
          </w:tcPr>
          <w:p>
            <w:r>
              <w:t>3.939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60649142"/>
      <w:r>
        <w:rPr>
          <w:kern w:val="2"/>
        </w:rPr>
        <w:t>外墙主断面传热系数的修正系数ψ</w:t>
      </w:r>
      <w:bookmarkEnd w:id="45"/>
    </w:p>
    <w:p>
      <w:pPr>
        <w:jc w:val="center"/>
        <w:rPr>
          <w:szCs w:val="21"/>
          <w:lang w:val="en-US"/>
        </w:rPr>
      </w:pPr>
      <w:bookmarkStart w:id="46" w:name="公建2015外墙K修正系数表"/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6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7" w:name="_Toc60649143"/>
      <w:r>
        <w:rPr>
          <w:kern w:val="2"/>
        </w:rPr>
        <w:t>外墙平均热工特性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272.24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0.30</w:t>
            </w:r>
          </w:p>
        </w:tc>
        <w:tc>
          <w:tcPr>
            <w:tcW w:w="1107" w:type="dxa"/>
            <w:vAlign w:val="center"/>
          </w:tcPr>
          <w:p>
            <w:r>
              <w:t>3.94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0.30 × 1.20 = 0.36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321.48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0.30</w:t>
            </w:r>
          </w:p>
        </w:tc>
        <w:tc>
          <w:tcPr>
            <w:tcW w:w="1107" w:type="dxa"/>
            <w:vAlign w:val="center"/>
          </w:tcPr>
          <w:p>
            <w:r>
              <w:t>3.94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0.30 × 1.20 = 0.36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108.19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0.30</w:t>
            </w:r>
          </w:p>
        </w:tc>
        <w:tc>
          <w:tcPr>
            <w:tcW w:w="1107" w:type="dxa"/>
            <w:vAlign w:val="center"/>
          </w:tcPr>
          <w:p>
            <w:r>
              <w:t>3.94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0.30 × 1.20 = 0.36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118.28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0.30</w:t>
            </w:r>
          </w:p>
        </w:tc>
        <w:tc>
          <w:tcPr>
            <w:tcW w:w="1107" w:type="dxa"/>
            <w:vAlign w:val="center"/>
          </w:tcPr>
          <w:p>
            <w:r>
              <w:t>3.94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0.30 × 1.20 = 0.36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820.19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0.30</w:t>
            </w:r>
          </w:p>
        </w:tc>
        <w:tc>
          <w:tcPr>
            <w:tcW w:w="1107" w:type="dxa"/>
            <w:vAlign w:val="center"/>
          </w:tcPr>
          <w:p>
            <w:r>
              <w:t>3.94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0.30 × 1.20 = 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K≤0.40,S≤0.30或K≤0.36,0.30&lt;S≤0.50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8" w:name="_Toc60649144"/>
      <w:r>
        <w:rPr>
          <w:color w:val="000000"/>
          <w:kern w:val="2"/>
          <w:szCs w:val="24"/>
        </w:rPr>
        <w:t>外窗热工</w:t>
      </w:r>
      <w:bookmarkEnd w:id="48"/>
    </w:p>
    <w:p>
      <w:pPr>
        <w:pStyle w:val="4"/>
        <w:widowControl w:val="0"/>
        <w:rPr>
          <w:kern w:val="2"/>
        </w:rPr>
      </w:pPr>
      <w:bookmarkStart w:id="49" w:name="_Toc60649145"/>
      <w:r>
        <w:rPr>
          <w:kern w:val="2"/>
        </w:rPr>
        <w:t>外窗构造</w:t>
      </w:r>
      <w:bookmarkEnd w:id="4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1.80</w:t>
            </w:r>
          </w:p>
        </w:tc>
        <w:tc>
          <w:tcPr>
            <w:tcW w:w="956" w:type="dxa"/>
            <w:vAlign w:val="center"/>
          </w:tcPr>
          <w:p>
            <w:r>
              <w:t>0.34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0" w:name="_Toc60649146"/>
      <w:r>
        <w:rPr>
          <w:kern w:val="2"/>
        </w:rPr>
        <w:t>外遮阳类型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>
      <w:pPr>
        <w:pStyle w:val="4"/>
        <w:widowControl w:val="0"/>
        <w:rPr>
          <w:kern w:val="2"/>
        </w:rPr>
      </w:pPr>
      <w:bookmarkStart w:id="51" w:name="_Toc60649147"/>
      <w:r>
        <w:rPr>
          <w:kern w:val="2"/>
        </w:rPr>
        <w:t>平均传热系数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C2025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5.000</w:t>
            </w:r>
          </w:p>
        </w:tc>
        <w:tc>
          <w:tcPr>
            <w:tcW w:w="1188" w:type="dxa"/>
            <w:vAlign w:val="center"/>
          </w:tcPr>
          <w:p>
            <w:r>
              <w:t>20.000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C2225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32</w:t>
            </w:r>
          </w:p>
        </w:tc>
        <w:tc>
          <w:tcPr>
            <w:tcW w:w="1188" w:type="dxa"/>
            <w:vAlign w:val="center"/>
          </w:tcPr>
          <w:p>
            <w:r>
              <w:t>5.500</w:t>
            </w:r>
          </w:p>
        </w:tc>
        <w:tc>
          <w:tcPr>
            <w:tcW w:w="1188" w:type="dxa"/>
            <w:vAlign w:val="center"/>
          </w:tcPr>
          <w:p>
            <w:r>
              <w:t>176.000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196.000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C2225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38</w:t>
            </w:r>
          </w:p>
        </w:tc>
        <w:tc>
          <w:tcPr>
            <w:tcW w:w="1188" w:type="dxa"/>
            <w:vAlign w:val="center"/>
          </w:tcPr>
          <w:p>
            <w:r>
              <w:t>5.500</w:t>
            </w:r>
          </w:p>
        </w:tc>
        <w:tc>
          <w:tcPr>
            <w:tcW w:w="1188" w:type="dxa"/>
            <w:vAlign w:val="center"/>
          </w:tcPr>
          <w:p>
            <w:r>
              <w:t>209.000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209.000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C2225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5.500</w:t>
            </w:r>
          </w:p>
        </w:tc>
        <w:tc>
          <w:tcPr>
            <w:tcW w:w="1188" w:type="dxa"/>
            <w:vAlign w:val="center"/>
          </w:tcPr>
          <w:p>
            <w:r>
              <w:t>22.000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22.000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pStyle w:val="4"/>
        <w:widowControl w:val="0"/>
        <w:rPr>
          <w:kern w:val="2"/>
        </w:rPr>
      </w:pPr>
      <w:bookmarkStart w:id="52" w:name="_Toc60649148"/>
      <w:r>
        <w:rPr>
          <w:kern w:val="2"/>
        </w:rPr>
        <w:t>综合太阳得热系数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r>
              <w:t>1</w:t>
            </w:r>
          </w:p>
        </w:tc>
        <w:tc>
          <w:tcPr>
            <w:tcW w:w="854" w:type="dxa"/>
            <w:vAlign w:val="center"/>
          </w:tcPr>
          <w:p>
            <w:r>
              <w:t>C2025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622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5.000</w:t>
            </w:r>
          </w:p>
        </w:tc>
        <w:tc>
          <w:tcPr>
            <w:tcW w:w="848" w:type="dxa"/>
            <w:vAlign w:val="center"/>
          </w:tcPr>
          <w:p>
            <w:r>
              <w:t>20.000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r>
              <w:t>2</w:t>
            </w:r>
          </w:p>
        </w:tc>
        <w:tc>
          <w:tcPr>
            <w:tcW w:w="854" w:type="dxa"/>
            <w:vAlign w:val="center"/>
          </w:tcPr>
          <w:p>
            <w:r>
              <w:t>C2225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622" w:type="dxa"/>
            <w:vAlign w:val="center"/>
          </w:tcPr>
          <w:p>
            <w:r>
              <w:t>32</w:t>
            </w:r>
          </w:p>
        </w:tc>
        <w:tc>
          <w:tcPr>
            <w:tcW w:w="848" w:type="dxa"/>
            <w:vAlign w:val="center"/>
          </w:tcPr>
          <w:p>
            <w:r>
              <w:t>5.500</w:t>
            </w:r>
          </w:p>
        </w:tc>
        <w:tc>
          <w:tcPr>
            <w:tcW w:w="848" w:type="dxa"/>
            <w:vAlign w:val="center"/>
          </w:tcPr>
          <w:p>
            <w:r>
              <w:t>176.000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196.000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r>
              <w:t>1</w:t>
            </w:r>
          </w:p>
        </w:tc>
        <w:tc>
          <w:tcPr>
            <w:tcW w:w="854" w:type="dxa"/>
            <w:vAlign w:val="center"/>
          </w:tcPr>
          <w:p>
            <w:r>
              <w:t>C2225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622" w:type="dxa"/>
            <w:vAlign w:val="center"/>
          </w:tcPr>
          <w:p>
            <w:r>
              <w:t>38</w:t>
            </w:r>
          </w:p>
        </w:tc>
        <w:tc>
          <w:tcPr>
            <w:tcW w:w="848" w:type="dxa"/>
            <w:vAlign w:val="center"/>
          </w:tcPr>
          <w:p>
            <w:r>
              <w:t>5.500</w:t>
            </w:r>
          </w:p>
        </w:tc>
        <w:tc>
          <w:tcPr>
            <w:tcW w:w="848" w:type="dxa"/>
            <w:vAlign w:val="center"/>
          </w:tcPr>
          <w:p>
            <w:r>
              <w:t>209.000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209.000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r>
              <w:t>1</w:t>
            </w:r>
          </w:p>
        </w:tc>
        <w:tc>
          <w:tcPr>
            <w:tcW w:w="854" w:type="dxa"/>
            <w:vAlign w:val="center"/>
          </w:tcPr>
          <w:p>
            <w:r>
              <w:t>C2225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622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5.500</w:t>
            </w:r>
          </w:p>
        </w:tc>
        <w:tc>
          <w:tcPr>
            <w:tcW w:w="848" w:type="dxa"/>
            <w:vAlign w:val="center"/>
          </w:tcPr>
          <w:p>
            <w:r>
              <w:t>22.000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22.000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1165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pStyle w:val="4"/>
        <w:widowControl w:val="0"/>
        <w:rPr>
          <w:kern w:val="2"/>
        </w:rPr>
      </w:pPr>
      <w:bookmarkStart w:id="53" w:name="_Toc60649149"/>
      <w:r>
        <w:rPr>
          <w:kern w:val="2"/>
        </w:rPr>
        <w:t>总体热工性能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196.00</w:t>
            </w:r>
          </w:p>
        </w:tc>
        <w:tc>
          <w:tcPr>
            <w:tcW w:w="1131" w:type="dxa"/>
            <w:vAlign w:val="center"/>
          </w:tcPr>
          <w:p>
            <w:r>
              <w:t>1.80</w:t>
            </w:r>
          </w:p>
        </w:tc>
        <w:tc>
          <w:tcPr>
            <w:tcW w:w="1245" w:type="dxa"/>
            <w:vAlign w:val="center"/>
          </w:tcPr>
          <w:p>
            <w:r>
              <w:t>0.34</w:t>
            </w:r>
          </w:p>
        </w:tc>
        <w:tc>
          <w:tcPr>
            <w:tcW w:w="1075" w:type="dxa"/>
            <w:vAlign w:val="center"/>
          </w:tcPr>
          <w:p>
            <w:r>
              <w:t>0.41</w:t>
            </w:r>
          </w:p>
        </w:tc>
        <w:tc>
          <w:tcPr>
            <w:tcW w:w="1465" w:type="dxa"/>
            <w:vAlign w:val="center"/>
          </w:tcPr>
          <w:p>
            <w:r>
              <w:t>K≤1.80, SHGC≤0.34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209.00</w:t>
            </w:r>
          </w:p>
        </w:tc>
        <w:tc>
          <w:tcPr>
            <w:tcW w:w="1131" w:type="dxa"/>
            <w:vAlign w:val="center"/>
          </w:tcPr>
          <w:p>
            <w:r>
              <w:t>1.80</w:t>
            </w:r>
          </w:p>
        </w:tc>
        <w:tc>
          <w:tcPr>
            <w:tcW w:w="1245" w:type="dxa"/>
            <w:vAlign w:val="center"/>
          </w:tcPr>
          <w:p>
            <w:r>
              <w:t>0.34</w:t>
            </w:r>
          </w:p>
        </w:tc>
        <w:tc>
          <w:tcPr>
            <w:tcW w:w="1075" w:type="dxa"/>
            <w:vAlign w:val="center"/>
          </w:tcPr>
          <w:p>
            <w:r>
              <w:t>0.39</w:t>
            </w:r>
          </w:p>
        </w:tc>
        <w:tc>
          <w:tcPr>
            <w:tcW w:w="1465" w:type="dxa"/>
            <w:vAlign w:val="center"/>
          </w:tcPr>
          <w:p>
            <w:r>
              <w:t>K≤1.90,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22.00</w:t>
            </w:r>
          </w:p>
        </w:tc>
        <w:tc>
          <w:tcPr>
            <w:tcW w:w="1131" w:type="dxa"/>
            <w:vAlign w:val="center"/>
          </w:tcPr>
          <w:p>
            <w:r>
              <w:t>1.80</w:t>
            </w:r>
          </w:p>
        </w:tc>
        <w:tc>
          <w:tcPr>
            <w:tcW w:w="1245" w:type="dxa"/>
            <w:vAlign w:val="center"/>
          </w:tcPr>
          <w:p>
            <w:r>
              <w:t>0.34</w:t>
            </w:r>
          </w:p>
        </w:tc>
        <w:tc>
          <w:tcPr>
            <w:tcW w:w="1075" w:type="dxa"/>
            <w:vAlign w:val="center"/>
          </w:tcPr>
          <w:p>
            <w:r>
              <w:t>0.17</w:t>
            </w:r>
          </w:p>
        </w:tc>
        <w:tc>
          <w:tcPr>
            <w:tcW w:w="1465" w:type="dxa"/>
            <w:vAlign w:val="center"/>
          </w:tcPr>
          <w:p>
            <w:r>
              <w:t>K≤2.30,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427.00</w:t>
            </w:r>
          </w:p>
        </w:tc>
        <w:tc>
          <w:tcPr>
            <w:tcW w:w="1131" w:type="dxa"/>
            <w:vAlign w:val="center"/>
          </w:tcPr>
          <w:p>
            <w:r>
              <w:t>1.80</w:t>
            </w:r>
          </w:p>
        </w:tc>
        <w:tc>
          <w:tcPr>
            <w:tcW w:w="1245" w:type="dxa"/>
            <w:vAlign w:val="center"/>
          </w:tcPr>
          <w:p>
            <w:r>
              <w:t>0.34</w:t>
            </w:r>
          </w:p>
        </w:tc>
        <w:tc>
          <w:tcPr>
            <w:tcW w:w="1075" w:type="dxa"/>
            <w:vAlign w:val="center"/>
          </w:tcPr>
          <w:p>
            <w:r>
              <w:t>0.34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《绿色建筑评价标准》GB/T 50378-2019第3.2.8条、《公共建筑节能设计标准》GB50189-2015第3.3.1条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外窗传热系数比《公共建筑节能设计标准》GB50189-2015表3.3.1-3的要求提升10%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54" w:name="_Toc60649150"/>
      <w:r>
        <w:rPr>
          <w:color w:val="000000"/>
          <w:kern w:val="2"/>
          <w:szCs w:val="24"/>
        </w:rPr>
        <w:t>规定性指标检查结论</w:t>
      </w:r>
      <w:bookmarkEnd w:id="5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413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比《公共建筑节能设计标准》GB50189-2015的规定提高20%的要求。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28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554B8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046D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D628D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23610D13"/>
    <w:rsid w:val="29A73818"/>
    <w:rsid w:val="4FF31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5"/>
    <w:qFormat/>
    <w:uiPriority w:val="0"/>
    <w:rPr>
      <w:sz w:val="18"/>
      <w:szCs w:val="18"/>
    </w:rPr>
  </w:style>
  <w:style w:type="paragraph" w:styleId="1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脚 Char"/>
    <w:basedOn w:val="21"/>
    <w:link w:val="15"/>
    <w:qFormat/>
    <w:uiPriority w:val="99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21"/>
    <w:link w:val="14"/>
    <w:qFormat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14</Pages>
  <Words>1060</Words>
  <Characters>6045</Characters>
  <Lines>50</Lines>
  <Paragraphs>14</Paragraphs>
  <TotalTime>4</TotalTime>
  <ScaleCrop>false</ScaleCrop>
  <LinksUpToDate>false</LinksUpToDate>
  <CharactersWithSpaces>7091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2021-01-04T02:38:00Z</dcterms:created>
  <dc:creator>Windows 用户</dc:creator>
  <cp:lastModifiedBy>User</cp:lastModifiedBy>
  <cp:lastPrinted>2113-01-01T00:00:00Z</cp:lastPrinted>
  <dcterms:modified xsi:type="dcterms:W3CDTF">2021-01-06T06:08:55Z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