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6B459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76B198AA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63AA5E6" w14:textId="2D71FC3D" w:rsidR="00963C76" w:rsidRPr="00510D86" w:rsidRDefault="0020242C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D30D4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62FB3102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59940C5E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FAB488B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proofErr w:type="gramStart"/>
      <w:r w:rsidRPr="00547320">
        <w:rPr>
          <w:rFonts w:ascii="Times New Roman" w:eastAsia="宋体" w:hAnsi="Times New Roman" w:cs="Times New Roman"/>
          <w:szCs w:val="21"/>
        </w:rPr>
        <w:t>请对外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7C88F88B" w14:textId="77777777" w:rsidTr="00B23D66">
        <w:trPr>
          <w:trHeight w:val="2634"/>
          <w:jc w:val="center"/>
        </w:trPr>
        <w:tc>
          <w:tcPr>
            <w:tcW w:w="9356" w:type="dxa"/>
          </w:tcPr>
          <w:p w14:paraId="7A212353" w14:textId="419A79C3" w:rsidR="005D30D4" w:rsidRPr="005D30D4" w:rsidRDefault="005D30D4" w:rsidP="005D30D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D30D4">
              <w:rPr>
                <w:rFonts w:asciiTheme="minorEastAsia" w:eastAsiaTheme="minorEastAsia" w:hAnsiTheme="minorEastAsia" w:hint="eastAsia"/>
                <w:sz w:val="21"/>
                <w:szCs w:val="21"/>
              </w:rPr>
              <w:t>安装牢固：本条重点强调建筑外门窗各构件的连接设计及安装施工，应牢固。门窗设计时， 各构件及连接应具有足够的刚度、承载能力和一定的变位能力，且要求施工安装牢固，否则容易 因变形过大导致水密性不足，引起渗水，也可能因连接失效导致窗扇脱落等问题。</w:t>
            </w:r>
          </w:p>
          <w:p w14:paraId="645514B2" w14:textId="77777777" w:rsidR="005D30D4" w:rsidRPr="005D30D4" w:rsidRDefault="005D30D4" w:rsidP="005D3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F07E015" w14:textId="5E3E04FB" w:rsidR="005D30D4" w:rsidRPr="005D30D4" w:rsidRDefault="005D30D4" w:rsidP="005D30D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D30D4">
              <w:rPr>
                <w:rFonts w:asciiTheme="minorEastAsia" w:eastAsiaTheme="minorEastAsia" w:hAnsiTheme="minorEastAsia" w:hint="eastAsia"/>
                <w:sz w:val="21"/>
                <w:szCs w:val="21"/>
              </w:rPr>
              <w:t>门窗性能：应委托第三方检测机构按照现行《建筑外门窗气密、水密、抗风压性能分级及检 测方法》GB/T7106进行外门窗水密及抗风压性能见证抽样检测，并提供检测报告；最低抽样原 则是在各种门窗规格中，取性能最不利一组三个窗（或门）构件进行实验室检测验证。验收过程 中，当对门窗工程质量有怀疑时，建议建设单位委托第三方检测机构按现行《建筑外窗气密、水 密、抗风压性能现场检测方法》JG/T211进行现场抗风压性能及水密性能检测验证。</w:t>
            </w:r>
          </w:p>
          <w:p w14:paraId="5C2C634A" w14:textId="77777777" w:rsidR="005D30D4" w:rsidRPr="005D30D4" w:rsidRDefault="005D30D4" w:rsidP="005D3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BCD349" w14:textId="3F1F266D" w:rsidR="005D30D4" w:rsidRPr="005D30D4" w:rsidRDefault="005D30D4" w:rsidP="005D30D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D30D4">
              <w:rPr>
                <w:rFonts w:asciiTheme="minorEastAsia" w:eastAsiaTheme="minorEastAsia" w:hAnsiTheme="minorEastAsia" w:hint="eastAsia"/>
                <w:sz w:val="21"/>
                <w:szCs w:val="21"/>
              </w:rPr>
              <w:t>玻璃幕墙：玻璃幕墙的物理性能等级应满足《建筑幕墙》(GB/T21086)的相应要求，即：气密性不低于3级，抗风压性能不低于6级、水密性不低于3级，隔声性能不低于3级。</w:t>
            </w:r>
          </w:p>
          <w:p w14:paraId="78026F7C" w14:textId="77777777" w:rsidR="005D30D4" w:rsidRPr="005D30D4" w:rsidRDefault="005D30D4" w:rsidP="005D3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0AC089" w14:textId="29120AB3" w:rsidR="00963C76" w:rsidRPr="00322D88" w:rsidRDefault="005D30D4" w:rsidP="005D30D4">
            <w:pPr>
              <w:rPr>
                <w:rFonts w:hint="eastAsia"/>
                <w:szCs w:val="21"/>
              </w:rPr>
            </w:pPr>
            <w:r w:rsidRPr="005D30D4">
              <w:rPr>
                <w:rFonts w:asciiTheme="minorEastAsia" w:eastAsiaTheme="minorEastAsia" w:hAnsiTheme="minorEastAsia" w:hint="eastAsia"/>
                <w:sz w:val="21"/>
                <w:szCs w:val="21"/>
              </w:rPr>
              <w:t>外门窗：门窗的物理性能等级应满足《建筑外门窗气密、水密、抗风压性能分级及检测方法》(GB/T7106-2008)的相应要求，即：气密性不低于6级，抗风压性能不低于4级、水密性不低于3级。</w:t>
            </w:r>
          </w:p>
        </w:tc>
      </w:tr>
    </w:tbl>
    <w:p w14:paraId="2DB3F637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F9706C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B5AD445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68E50C7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工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CBDC9D8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77F53E5B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16660F90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646FCD5E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5161EC5C" w14:textId="77777777" w:rsidTr="00B23D66">
        <w:trPr>
          <w:trHeight w:val="2634"/>
          <w:jc w:val="center"/>
        </w:trPr>
        <w:tc>
          <w:tcPr>
            <w:tcW w:w="93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57"/>
              <w:gridCol w:w="2409"/>
              <w:gridCol w:w="873"/>
              <w:gridCol w:w="1425"/>
            </w:tblGrid>
            <w:tr w:rsidR="008B1164" w:rsidRPr="008B1164" w14:paraId="797DD15B" w14:textId="77777777" w:rsidTr="008B1164">
              <w:trPr>
                <w:trHeight w:val="600"/>
                <w:tblCellSpacing w:w="15" w:type="dxa"/>
              </w:trPr>
              <w:tc>
                <w:tcPr>
                  <w:tcW w:w="75" w:type="dxa"/>
                  <w:vAlign w:val="center"/>
                  <w:hideMark/>
                </w:tcPr>
                <w:p w14:paraId="3364C929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专业分类</w:t>
                  </w:r>
                </w:p>
              </w:tc>
              <w:tc>
                <w:tcPr>
                  <w:tcW w:w="3360" w:type="dxa"/>
                  <w:vAlign w:val="center"/>
                  <w:hideMark/>
                </w:tcPr>
                <w:p w14:paraId="3C85E6F6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910" w:type="dxa"/>
                  <w:vAlign w:val="center"/>
                  <w:hideMark/>
                </w:tcPr>
                <w:p w14:paraId="77FA46A0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技术要求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57747178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评价阶段</w:t>
                  </w:r>
                </w:p>
              </w:tc>
              <w:tc>
                <w:tcPr>
                  <w:tcW w:w="1695" w:type="dxa"/>
                  <w:vAlign w:val="center"/>
                  <w:hideMark/>
                </w:tcPr>
                <w:p w14:paraId="2931E07D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建筑类型</w:t>
                  </w:r>
                </w:p>
              </w:tc>
            </w:tr>
            <w:tr w:rsidR="008B1164" w:rsidRPr="008B1164" w14:paraId="08BD9916" w14:textId="77777777" w:rsidTr="008B1164">
              <w:trPr>
                <w:trHeight w:val="1080"/>
                <w:tblCellSpacing w:w="15" w:type="dxa"/>
              </w:trPr>
              <w:tc>
                <w:tcPr>
                  <w:tcW w:w="75" w:type="dxa"/>
                  <w:vMerge w:val="restart"/>
                  <w:vAlign w:val="center"/>
                  <w:hideMark/>
                </w:tcPr>
                <w:p w14:paraId="6AD587DE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其他</w:t>
                  </w: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材料</w:t>
                  </w:r>
                </w:p>
              </w:tc>
              <w:tc>
                <w:tcPr>
                  <w:tcW w:w="3360" w:type="dxa"/>
                  <w:vAlign w:val="center"/>
                  <w:hideMark/>
                </w:tcPr>
                <w:p w14:paraId="1CCA3A93" w14:textId="77777777" w:rsidR="008B1164" w:rsidRPr="008B1164" w:rsidRDefault="008B1164" w:rsidP="008B1164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外门窗的抗风压性能和水密性能设计文件</w:t>
                  </w:r>
                </w:p>
              </w:tc>
              <w:tc>
                <w:tcPr>
                  <w:tcW w:w="2910" w:type="dxa"/>
                  <w:vAlign w:val="center"/>
                  <w:hideMark/>
                </w:tcPr>
                <w:p w14:paraId="1535D4AC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应体现外门窗有足够的刚度、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 xml:space="preserve"> 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承载力和一定的变位能力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4D2C97F6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695" w:type="dxa"/>
                  <w:vAlign w:val="center"/>
                  <w:hideMark/>
                </w:tcPr>
                <w:p w14:paraId="42CE8B2A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8B1164" w:rsidRPr="008B1164" w14:paraId="2257A864" w14:textId="77777777" w:rsidTr="008B1164">
              <w:trPr>
                <w:trHeight w:val="16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A697C3" w14:textId="77777777" w:rsidR="008B1164" w:rsidRPr="008B1164" w:rsidRDefault="008B1164" w:rsidP="008B11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vAlign w:val="center"/>
                  <w:hideMark/>
                </w:tcPr>
                <w:p w14:paraId="4E190B93" w14:textId="77777777" w:rsidR="008B1164" w:rsidRPr="008B1164" w:rsidRDefault="008B1164" w:rsidP="008B1164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门窗产品的抗风压性能和水密性能检测报告及现场检测报告</w:t>
                  </w:r>
                </w:p>
              </w:tc>
              <w:tc>
                <w:tcPr>
                  <w:tcW w:w="2895" w:type="dxa"/>
                  <w:vAlign w:val="center"/>
                  <w:hideMark/>
                </w:tcPr>
                <w:p w14:paraId="31DDEA6F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现场抽样检测的取样数量应符合相应要求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14:paraId="29776A9C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14:paraId="6541A4AF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8B1164" w:rsidRPr="008B1164" w14:paraId="7088439A" w14:textId="77777777" w:rsidTr="008B1164">
              <w:trPr>
                <w:trHeight w:val="16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E3BD80" w14:textId="77777777" w:rsidR="008B1164" w:rsidRPr="008B1164" w:rsidRDefault="008B1164" w:rsidP="008B11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vAlign w:val="center"/>
                  <w:hideMark/>
                </w:tcPr>
                <w:p w14:paraId="16E9A1AF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施工</w:t>
                  </w:r>
                  <w:proofErr w:type="gramStart"/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工</w:t>
                  </w:r>
                  <w:proofErr w:type="gramEnd"/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法说明文件</w:t>
                  </w:r>
                </w:p>
              </w:tc>
              <w:tc>
                <w:tcPr>
                  <w:tcW w:w="2895" w:type="dxa"/>
                  <w:vAlign w:val="center"/>
                  <w:hideMark/>
                </w:tcPr>
                <w:p w14:paraId="1BEC634F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应体现门窗构件之间的连接及门窗四周与围护结构之间的连接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14:paraId="56AA9208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14:paraId="68B12FEB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8B1164" w:rsidRPr="008B1164" w14:paraId="182FC99C" w14:textId="77777777" w:rsidTr="008B1164">
              <w:trPr>
                <w:trHeight w:val="108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96671A" w14:textId="77777777" w:rsidR="008B1164" w:rsidRPr="008B1164" w:rsidRDefault="008B1164" w:rsidP="008B11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vAlign w:val="center"/>
                  <w:hideMark/>
                </w:tcPr>
                <w:p w14:paraId="42FE2989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门窗玻璃原材料检测报告</w:t>
                  </w:r>
                </w:p>
              </w:tc>
              <w:tc>
                <w:tcPr>
                  <w:tcW w:w="2895" w:type="dxa"/>
                  <w:vAlign w:val="center"/>
                  <w:hideMark/>
                </w:tcPr>
                <w:p w14:paraId="2B8C457C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应包括门窗玻璃原材料的抗风压性能和雨水渗漏性能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14:paraId="3F528249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14:paraId="5B5CF4FF" w14:textId="77777777" w:rsidR="008B1164" w:rsidRPr="008B1164" w:rsidRDefault="008B1164" w:rsidP="008B116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8B1164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</w:tbl>
          <w:p w14:paraId="302688FC" w14:textId="77777777" w:rsidR="00963C76" w:rsidRPr="00547320" w:rsidRDefault="00963C76" w:rsidP="008B1164">
            <w:pPr>
              <w:rPr>
                <w:rFonts w:hint="eastAsia"/>
                <w:szCs w:val="21"/>
              </w:rPr>
            </w:pPr>
          </w:p>
        </w:tc>
      </w:tr>
    </w:tbl>
    <w:p w14:paraId="34B563D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7653" w14:textId="77777777" w:rsidR="0020242C" w:rsidRDefault="0020242C" w:rsidP="00963C76">
      <w:r>
        <w:separator/>
      </w:r>
    </w:p>
  </w:endnote>
  <w:endnote w:type="continuationSeparator" w:id="0">
    <w:p w14:paraId="1D9B736E" w14:textId="77777777" w:rsidR="0020242C" w:rsidRDefault="0020242C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5E089" w14:textId="77777777" w:rsidR="0020242C" w:rsidRDefault="0020242C" w:rsidP="00963C76">
      <w:r>
        <w:separator/>
      </w:r>
    </w:p>
  </w:footnote>
  <w:footnote w:type="continuationSeparator" w:id="0">
    <w:p w14:paraId="4352D93B" w14:textId="77777777" w:rsidR="0020242C" w:rsidRDefault="0020242C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0242C"/>
    <w:rsid w:val="00260066"/>
    <w:rsid w:val="00322D88"/>
    <w:rsid w:val="0046017D"/>
    <w:rsid w:val="004A3BB6"/>
    <w:rsid w:val="004E31E7"/>
    <w:rsid w:val="005D30D4"/>
    <w:rsid w:val="005D517F"/>
    <w:rsid w:val="008B1164"/>
    <w:rsid w:val="00963C76"/>
    <w:rsid w:val="00A7138F"/>
    <w:rsid w:val="00B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1B3D8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8B11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8</cp:revision>
  <dcterms:created xsi:type="dcterms:W3CDTF">2019-07-12T07:39:00Z</dcterms:created>
  <dcterms:modified xsi:type="dcterms:W3CDTF">2021-03-10T08:23:00Z</dcterms:modified>
</cp:coreProperties>
</file>