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1D6EB" w14:textId="77777777" w:rsidR="005272EB" w:rsidRPr="00D928BB" w:rsidRDefault="005272EB" w:rsidP="005272EB">
      <w:pPr>
        <w:pStyle w:val="4"/>
        <w:rPr>
          <w:rFonts w:eastAsiaTheme="minorEastAsia"/>
          <w:sz w:val="24"/>
          <w:szCs w:val="40"/>
        </w:rPr>
      </w:pPr>
      <w:r w:rsidRPr="00D928BB">
        <w:rPr>
          <w:rFonts w:eastAsiaTheme="minorEastAsia"/>
          <w:sz w:val="24"/>
          <w:szCs w:val="40"/>
        </w:rPr>
        <w:t>4.1.2</w:t>
      </w:r>
      <w:r w:rsidRPr="00D928BB">
        <w:rPr>
          <w:rFonts w:eastAsiaTheme="minorEastAsia" w:hint="eastAsia"/>
          <w:sz w:val="24"/>
          <w:szCs w:val="40"/>
        </w:rPr>
        <w:t xml:space="preserve"> </w:t>
      </w:r>
      <w:r w:rsidRPr="00D928BB">
        <w:rPr>
          <w:rFonts w:eastAsiaTheme="minorEastAsia"/>
          <w:sz w:val="24"/>
          <w:szCs w:val="40"/>
        </w:rPr>
        <w:t>建筑结构应满足承载力和建筑使用功能要求。建筑外墙、屋面门窗幕墙及外保温等围护结构应满足安全、耐久和防护的要求。</w:t>
      </w:r>
    </w:p>
    <w:p w14:paraId="639EE04B" w14:textId="77777777" w:rsidR="005272EB" w:rsidRPr="002A7ED7" w:rsidRDefault="005272EB" w:rsidP="005272EB">
      <w:pPr>
        <w:spacing w:beforeLines="50" w:before="156" w:afterLines="50" w:after="156"/>
        <w:rPr>
          <w:rFonts w:ascii="Times New Roman" w:eastAsia="宋体" w:hAnsi="Times New Roman" w:cs="Times New Roman"/>
          <w:b/>
          <w:szCs w:val="21"/>
        </w:rPr>
      </w:pPr>
      <w:r w:rsidRPr="002A7ED7">
        <w:rPr>
          <w:rFonts w:ascii="Times New Roman" w:eastAsia="宋体" w:hAnsi="Times New Roman" w:cs="Times New Roman"/>
          <w:b/>
          <w:szCs w:val="21"/>
        </w:rPr>
        <w:t xml:space="preserve">1 </w:t>
      </w:r>
      <w:r w:rsidRPr="002A7ED7">
        <w:rPr>
          <w:rFonts w:ascii="Times New Roman" w:eastAsia="宋体" w:hAnsi="Times New Roman" w:cs="Times New Roman"/>
          <w:b/>
          <w:szCs w:val="21"/>
        </w:rPr>
        <w:t>达标自评</w:t>
      </w:r>
    </w:p>
    <w:p w14:paraId="610F7ECD" w14:textId="2BFF25FC" w:rsidR="005272EB" w:rsidRPr="00510D86" w:rsidRDefault="007312C0" w:rsidP="005272EB">
      <w:pPr>
        <w:rPr>
          <w:rFonts w:ascii="Times New Roman" w:hAnsi="Times New Roman" w:cs="Times New Roman"/>
          <w:szCs w:val="21"/>
        </w:rPr>
      </w:pPr>
      <w:sdt>
        <w:sdtPr>
          <w:rPr>
            <w:rFonts w:hint="eastAsia"/>
            <w:sz w:val="28"/>
          </w:rPr>
          <w:id w:val="209465428"/>
          <w14:checkbox>
            <w14:checked w14:val="1"/>
            <w14:checkedState w14:val="0052" w14:font="Wingdings 2"/>
            <w14:uncheckedState w14:val="00A3" w14:font="Wingdings 2"/>
          </w14:checkbox>
        </w:sdtPr>
        <w:sdtEndPr/>
        <w:sdtContent>
          <w:r w:rsidR="009D03CE">
            <w:rPr>
              <w:rFonts w:hint="eastAsia"/>
              <w:sz w:val="28"/>
            </w:rPr>
            <w:sym w:font="Wingdings 2" w:char="F052"/>
          </w:r>
        </w:sdtContent>
      </w:sdt>
      <w:r w:rsidR="005272EB" w:rsidRPr="00510D86">
        <w:rPr>
          <w:rFonts w:ascii="Times New Roman" w:hAnsi="Times New Roman" w:cs="Times New Roman"/>
          <w:szCs w:val="21"/>
        </w:rPr>
        <w:t>达标；</w:t>
      </w:r>
      <w:sdt>
        <w:sdtPr>
          <w:rPr>
            <w:rFonts w:hint="eastAsia"/>
            <w:sz w:val="28"/>
          </w:rPr>
          <w:id w:val="1210759025"/>
          <w14:checkbox>
            <w14:checked w14:val="0"/>
            <w14:checkedState w14:val="0052" w14:font="Wingdings 2"/>
            <w14:uncheckedState w14:val="00A3" w14:font="Wingdings 2"/>
          </w14:checkbox>
        </w:sdtPr>
        <w:sdtEndPr/>
        <w:sdtContent>
          <w:r w:rsidR="005272EB">
            <w:rPr>
              <w:rFonts w:hint="eastAsia"/>
              <w:sz w:val="28"/>
            </w:rPr>
            <w:sym w:font="Wingdings 2" w:char="F0A3"/>
          </w:r>
        </w:sdtContent>
      </w:sdt>
      <w:r w:rsidR="005272EB" w:rsidRPr="00510D86">
        <w:rPr>
          <w:rFonts w:ascii="Times New Roman" w:hAnsi="Times New Roman" w:cs="Times New Roman"/>
          <w:szCs w:val="21"/>
        </w:rPr>
        <w:t>不达标</w:t>
      </w:r>
    </w:p>
    <w:p w14:paraId="2A806B58" w14:textId="77777777" w:rsidR="005272EB" w:rsidRPr="00547320" w:rsidRDefault="005272EB" w:rsidP="005272EB">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2 </w:t>
      </w:r>
      <w:r w:rsidRPr="00547320">
        <w:rPr>
          <w:rFonts w:ascii="Times New Roman" w:eastAsia="宋体" w:hAnsi="Times New Roman" w:cs="Times New Roman"/>
          <w:b/>
          <w:szCs w:val="21"/>
        </w:rPr>
        <w:t>评价要点</w:t>
      </w:r>
    </w:p>
    <w:p w14:paraId="1BA2E5E3" w14:textId="77777777" w:rsidR="005272EB" w:rsidRPr="00547320" w:rsidRDefault="005272EB" w:rsidP="005272EB">
      <w:pPr>
        <w:rPr>
          <w:rFonts w:ascii="Times New Roman" w:eastAsia="宋体" w:hAnsi="Times New Roman" w:cs="Times New Roman"/>
          <w:szCs w:val="21"/>
        </w:rPr>
      </w:pPr>
      <w:r w:rsidRPr="00510D86">
        <w:rPr>
          <w:rFonts w:ascii="Times New Roman" w:eastAsia="宋体" w:hAnsi="Times New Roman" w:cs="Times New Roman" w:hint="eastAsia"/>
          <w:szCs w:val="21"/>
        </w:rPr>
        <w:t>请</w:t>
      </w:r>
      <w:r w:rsidRPr="00510D86">
        <w:rPr>
          <w:rFonts w:ascii="Times New Roman" w:eastAsia="宋体" w:hAnsi="Times New Roman" w:cs="Times New Roman"/>
          <w:szCs w:val="21"/>
        </w:rPr>
        <w:t>对建筑结构和外</w:t>
      </w:r>
      <w:r w:rsidRPr="00510D86">
        <w:rPr>
          <w:rFonts w:ascii="Times New Roman" w:eastAsia="宋体" w:hAnsi="Times New Roman" w:cs="Times New Roman" w:hint="eastAsia"/>
          <w:szCs w:val="21"/>
        </w:rPr>
        <w:t>墙</w:t>
      </w:r>
      <w:r w:rsidRPr="00510D86">
        <w:rPr>
          <w:rFonts w:ascii="Times New Roman" w:eastAsia="宋体" w:hAnsi="Times New Roman" w:cs="Times New Roman"/>
          <w:szCs w:val="21"/>
        </w:rPr>
        <w:t>，门窗幕墙及</w:t>
      </w:r>
      <w:r w:rsidRPr="00510D86">
        <w:rPr>
          <w:rFonts w:ascii="Times New Roman" w:eastAsia="宋体" w:hAnsi="Times New Roman" w:cs="Times New Roman" w:hint="eastAsia"/>
          <w:szCs w:val="21"/>
        </w:rPr>
        <w:t>外</w:t>
      </w:r>
      <w:r w:rsidRPr="00510D86">
        <w:rPr>
          <w:rFonts w:ascii="Times New Roman" w:eastAsia="宋体" w:hAnsi="Times New Roman" w:cs="Times New Roman"/>
          <w:szCs w:val="21"/>
        </w:rPr>
        <w:t>保温等</w:t>
      </w:r>
      <w:r w:rsidRPr="00510D86">
        <w:rPr>
          <w:rFonts w:ascii="Times New Roman" w:eastAsia="宋体" w:hAnsi="Times New Roman" w:cs="Times New Roman" w:hint="eastAsia"/>
          <w:szCs w:val="21"/>
        </w:rPr>
        <w:t>围</w:t>
      </w:r>
      <w:r w:rsidRPr="00510D86">
        <w:rPr>
          <w:rFonts w:ascii="Times New Roman" w:eastAsia="宋体" w:hAnsi="Times New Roman" w:cs="Times New Roman"/>
          <w:szCs w:val="21"/>
        </w:rPr>
        <w:t>护结构的构</w:t>
      </w:r>
      <w:r w:rsidRPr="00510D86">
        <w:rPr>
          <w:rFonts w:ascii="Times New Roman" w:eastAsia="宋体" w:hAnsi="Times New Roman" w:cs="Times New Roman" w:hint="eastAsia"/>
          <w:szCs w:val="21"/>
        </w:rPr>
        <w:t>造满足</w:t>
      </w:r>
      <w:r w:rsidRPr="00510D86">
        <w:rPr>
          <w:rFonts w:ascii="Times New Roman" w:eastAsia="宋体" w:hAnsi="Times New Roman" w:cs="Times New Roman"/>
          <w:szCs w:val="21"/>
        </w:rPr>
        <w:t>安全性</w:t>
      </w:r>
      <w:r w:rsidRPr="00510D86">
        <w:rPr>
          <w:rFonts w:ascii="Times New Roman" w:eastAsia="宋体" w:hAnsi="Times New Roman" w:cs="Times New Roman" w:hint="eastAsia"/>
          <w:szCs w:val="21"/>
        </w:rPr>
        <w:t>耐久</w:t>
      </w:r>
      <w:r w:rsidRPr="00510D86">
        <w:rPr>
          <w:rFonts w:ascii="Times New Roman" w:eastAsia="宋体" w:hAnsi="Times New Roman" w:cs="Times New Roman"/>
          <w:szCs w:val="21"/>
        </w:rPr>
        <w:t>性的作法</w:t>
      </w:r>
      <w:r w:rsidRPr="00510D86">
        <w:rPr>
          <w:rFonts w:ascii="Times New Roman" w:eastAsia="宋体" w:hAnsi="Times New Roman" w:cs="Times New Roman" w:hint="eastAsia"/>
          <w:szCs w:val="21"/>
        </w:rPr>
        <w:t>。</w:t>
      </w:r>
    </w:p>
    <w:tbl>
      <w:tblPr>
        <w:tblStyle w:val="1"/>
        <w:tblW w:w="0" w:type="auto"/>
        <w:jc w:val="center"/>
        <w:tblLook w:val="04A0" w:firstRow="1" w:lastRow="0" w:firstColumn="1" w:lastColumn="0" w:noHBand="0" w:noVBand="1"/>
      </w:tblPr>
      <w:tblGrid>
        <w:gridCol w:w="8296"/>
      </w:tblGrid>
      <w:tr w:rsidR="005272EB" w:rsidRPr="00547320" w14:paraId="3F5508AA" w14:textId="77777777" w:rsidTr="001D6AFC">
        <w:trPr>
          <w:trHeight w:val="2634"/>
          <w:jc w:val="center"/>
        </w:trPr>
        <w:tc>
          <w:tcPr>
            <w:tcW w:w="9356" w:type="dxa"/>
          </w:tcPr>
          <w:p w14:paraId="469F627B" w14:textId="4C1C9406" w:rsidR="008C1957" w:rsidRDefault="008C1957" w:rsidP="005A4BEF">
            <w:pPr>
              <w:rPr>
                <w:szCs w:val="21"/>
              </w:rPr>
            </w:pPr>
            <w:r>
              <w:rPr>
                <w:rFonts w:hint="eastAsia"/>
                <w:szCs w:val="21"/>
              </w:rPr>
              <w:t>一、墙体工程</w:t>
            </w:r>
          </w:p>
          <w:p w14:paraId="698E3B49" w14:textId="43208FE4" w:rsidR="005272EB" w:rsidRDefault="008C1957" w:rsidP="005A4BEF">
            <w:pPr>
              <w:rPr>
                <w:szCs w:val="21"/>
              </w:rPr>
            </w:pPr>
            <w:r>
              <w:rPr>
                <w:rFonts w:hint="eastAsia"/>
                <w:szCs w:val="21"/>
              </w:rPr>
              <w:t>1</w:t>
            </w:r>
            <w:r w:rsidRPr="008C1957">
              <w:rPr>
                <w:rFonts w:hint="eastAsia"/>
                <w:szCs w:val="21"/>
              </w:rPr>
              <w:t xml:space="preserve">.1 </w:t>
            </w:r>
            <w:r w:rsidRPr="008C1957">
              <w:rPr>
                <w:rFonts w:hint="eastAsia"/>
                <w:szCs w:val="21"/>
              </w:rPr>
              <w:t>钢筋混凝土柱及墙体详结施图</w:t>
            </w:r>
            <w:r>
              <w:rPr>
                <w:rFonts w:hint="eastAsia"/>
                <w:szCs w:val="21"/>
              </w:rPr>
              <w:t>；</w:t>
            </w:r>
          </w:p>
          <w:p w14:paraId="1BCB96E6" w14:textId="138CCF37" w:rsidR="008C1957" w:rsidRDefault="008C1957" w:rsidP="005A4BEF">
            <w:pPr>
              <w:rPr>
                <w:szCs w:val="21"/>
              </w:rPr>
            </w:pPr>
            <w:r>
              <w:rPr>
                <w:rFonts w:hint="eastAsia"/>
                <w:szCs w:val="21"/>
              </w:rPr>
              <w:t>1</w:t>
            </w:r>
            <w:r w:rsidRPr="008C1957">
              <w:rPr>
                <w:rFonts w:hint="eastAsia"/>
                <w:szCs w:val="21"/>
              </w:rPr>
              <w:t xml:space="preserve">.2 </w:t>
            </w:r>
            <w:r w:rsidRPr="008C1957">
              <w:rPr>
                <w:rFonts w:hint="eastAsia"/>
                <w:szCs w:val="21"/>
              </w:rPr>
              <w:t>墙体材料、墙厚及构造等均见结施图</w:t>
            </w:r>
            <w:r>
              <w:rPr>
                <w:rFonts w:hint="eastAsia"/>
                <w:szCs w:val="21"/>
              </w:rPr>
              <w:t>；</w:t>
            </w:r>
          </w:p>
          <w:p w14:paraId="68FBA632" w14:textId="77777777" w:rsidR="008C1957" w:rsidRDefault="008C1957" w:rsidP="005A4BEF">
            <w:pPr>
              <w:rPr>
                <w:szCs w:val="21"/>
              </w:rPr>
            </w:pPr>
            <w:r>
              <w:rPr>
                <w:rFonts w:hint="eastAsia"/>
                <w:szCs w:val="21"/>
              </w:rPr>
              <w:t>1</w:t>
            </w:r>
            <w:r w:rsidRPr="008C1957">
              <w:rPr>
                <w:rFonts w:hint="eastAsia"/>
                <w:szCs w:val="21"/>
              </w:rPr>
              <w:t xml:space="preserve">.3 </w:t>
            </w:r>
            <w:r w:rsidRPr="008C1957">
              <w:rPr>
                <w:rFonts w:hint="eastAsia"/>
                <w:szCs w:val="21"/>
              </w:rPr>
              <w:t>除钢筋混凝土柱及墙外，非承重外墙除标注外均采用</w:t>
            </w:r>
            <w:r w:rsidRPr="008C1957">
              <w:rPr>
                <w:rFonts w:hint="eastAsia"/>
                <w:szCs w:val="21"/>
              </w:rPr>
              <w:t>200</w:t>
            </w:r>
            <w:r w:rsidRPr="008C1957">
              <w:rPr>
                <w:rFonts w:hint="eastAsia"/>
                <w:szCs w:val="21"/>
              </w:rPr>
              <w:t>厚加气混凝土墙，内墙采用</w:t>
            </w:r>
            <w:r w:rsidRPr="008C1957">
              <w:rPr>
                <w:rFonts w:hint="eastAsia"/>
                <w:szCs w:val="21"/>
              </w:rPr>
              <w:t>200</w:t>
            </w:r>
            <w:r w:rsidRPr="008C1957">
              <w:rPr>
                <w:rFonts w:hint="eastAsia"/>
                <w:szCs w:val="21"/>
              </w:rPr>
              <w:t>厚加气混凝土墙，加气混凝土砌块墙其构造和技术要求详“国标</w:t>
            </w:r>
            <w:r w:rsidRPr="008C1957">
              <w:rPr>
                <w:rFonts w:hint="eastAsia"/>
                <w:szCs w:val="21"/>
              </w:rPr>
              <w:t>03J104</w:t>
            </w:r>
            <w:r w:rsidRPr="008C1957">
              <w:rPr>
                <w:rFonts w:hint="eastAsia"/>
                <w:szCs w:val="21"/>
              </w:rPr>
              <w:t>”图集</w:t>
            </w:r>
            <w:r w:rsidRPr="008C1957">
              <w:rPr>
                <w:rFonts w:hint="eastAsia"/>
                <w:szCs w:val="21"/>
              </w:rPr>
              <w:t>,</w:t>
            </w:r>
            <w:r w:rsidRPr="008C1957">
              <w:rPr>
                <w:rFonts w:hint="eastAsia"/>
                <w:szCs w:val="21"/>
              </w:rPr>
              <w:t>加气混凝土的干密度</w:t>
            </w:r>
            <w:r w:rsidRPr="008C1957">
              <w:rPr>
                <w:rFonts w:hint="eastAsia"/>
                <w:szCs w:val="21"/>
              </w:rPr>
              <w:t xml:space="preserve">&lt;700kg/m </w:t>
            </w:r>
            <w:r w:rsidRPr="008C1957">
              <w:rPr>
                <w:rFonts w:hint="eastAsia"/>
                <w:szCs w:val="21"/>
              </w:rPr>
              <w:t>，部分隔墙为</w:t>
            </w:r>
            <w:r w:rsidRPr="008C1957">
              <w:rPr>
                <w:rFonts w:hint="eastAsia"/>
                <w:szCs w:val="21"/>
              </w:rPr>
              <w:t>100</w:t>
            </w:r>
            <w:r w:rsidRPr="008C1957">
              <w:rPr>
                <w:rFonts w:hint="eastAsia"/>
                <w:szCs w:val="21"/>
              </w:rPr>
              <w:t>厚石膏砌块做法详“</w:t>
            </w:r>
            <w:r w:rsidRPr="008C1957">
              <w:rPr>
                <w:szCs w:val="21"/>
              </w:rPr>
              <w:t>19J102-1 19G613</w:t>
            </w:r>
            <w:r w:rsidRPr="008C1957">
              <w:rPr>
                <w:rFonts w:hint="eastAsia"/>
                <w:szCs w:val="21"/>
              </w:rPr>
              <w:t>图集”，非承重墙体布置详建施平面图；</w:t>
            </w:r>
          </w:p>
          <w:p w14:paraId="4315B2FE" w14:textId="77777777" w:rsidR="008C1957" w:rsidRDefault="008C1957" w:rsidP="005A4BEF">
            <w:pPr>
              <w:rPr>
                <w:szCs w:val="21"/>
              </w:rPr>
            </w:pPr>
            <w:r>
              <w:rPr>
                <w:rFonts w:hint="eastAsia"/>
                <w:szCs w:val="21"/>
              </w:rPr>
              <w:t>1</w:t>
            </w:r>
            <w:r w:rsidRPr="008C1957">
              <w:rPr>
                <w:rFonts w:hint="eastAsia"/>
                <w:szCs w:val="21"/>
              </w:rPr>
              <w:t xml:space="preserve">.4 </w:t>
            </w:r>
            <w:r w:rsidRPr="008C1957">
              <w:rPr>
                <w:rFonts w:hint="eastAsia"/>
                <w:szCs w:val="21"/>
              </w:rPr>
              <w:t>所有墙体的基础部分均详结施图；</w:t>
            </w:r>
          </w:p>
          <w:p w14:paraId="04975466" w14:textId="77777777" w:rsidR="008C1957" w:rsidRDefault="008C1957" w:rsidP="005A4BEF">
            <w:pPr>
              <w:rPr>
                <w:szCs w:val="21"/>
              </w:rPr>
            </w:pPr>
            <w:r>
              <w:rPr>
                <w:rFonts w:hint="eastAsia"/>
                <w:szCs w:val="21"/>
              </w:rPr>
              <w:t>1</w:t>
            </w:r>
            <w:r w:rsidRPr="008C1957">
              <w:rPr>
                <w:rFonts w:hint="eastAsia"/>
                <w:szCs w:val="21"/>
              </w:rPr>
              <w:t xml:space="preserve">.5 </w:t>
            </w:r>
            <w:r w:rsidRPr="008C1957">
              <w:rPr>
                <w:rFonts w:hint="eastAsia"/>
                <w:szCs w:val="21"/>
              </w:rPr>
              <w:t>钢筋混凝土墙上的留洞见建施、结施和设备图；砌筑墙预留洞见建施平面图和设备图；管道安装完毕后</w:t>
            </w:r>
            <w:r w:rsidRPr="008C1957">
              <w:rPr>
                <w:rFonts w:hint="eastAsia"/>
                <w:szCs w:val="21"/>
              </w:rPr>
              <w:t>,</w:t>
            </w:r>
            <w:r w:rsidRPr="008C1957">
              <w:rPr>
                <w:rFonts w:hint="eastAsia"/>
                <w:szCs w:val="21"/>
              </w:rPr>
              <w:t>用</w:t>
            </w:r>
            <w:r w:rsidRPr="008C1957">
              <w:rPr>
                <w:rFonts w:hint="eastAsia"/>
                <w:szCs w:val="21"/>
              </w:rPr>
              <w:t>C20</w:t>
            </w:r>
            <w:r w:rsidRPr="008C1957">
              <w:rPr>
                <w:rFonts w:hint="eastAsia"/>
                <w:szCs w:val="21"/>
              </w:rPr>
              <w:t>细石混凝土填实。凡墙上预留有设备箱、柜等与墙体等宽时，粉刷前在箱体背面加铺一层镀锌钢丝网，周边宽出</w:t>
            </w:r>
            <w:r w:rsidRPr="008C1957">
              <w:rPr>
                <w:rFonts w:hint="eastAsia"/>
                <w:szCs w:val="21"/>
              </w:rPr>
              <w:t>300</w:t>
            </w:r>
            <w:r w:rsidRPr="008C1957">
              <w:rPr>
                <w:rFonts w:hint="eastAsia"/>
                <w:szCs w:val="21"/>
              </w:rPr>
              <w:t>，对加气混凝土墙上门窗洞口及与不同墙体材料连接处应用聚合物水泥砂浆加耐碱纤维网布增强。内墙不同材料交接处应在找平层中附加金属网，网宽为</w:t>
            </w:r>
            <w:r w:rsidRPr="008C1957">
              <w:rPr>
                <w:rFonts w:hint="eastAsia"/>
                <w:szCs w:val="21"/>
              </w:rPr>
              <w:t>1000mm</w:t>
            </w:r>
            <w:r w:rsidRPr="008C1957">
              <w:rPr>
                <w:rFonts w:hint="eastAsia"/>
                <w:szCs w:val="21"/>
              </w:rPr>
              <w:t>；</w:t>
            </w:r>
          </w:p>
          <w:p w14:paraId="1D72C0C4" w14:textId="77777777" w:rsidR="008C1957" w:rsidRDefault="008C1957" w:rsidP="005A4BEF">
            <w:pPr>
              <w:rPr>
                <w:szCs w:val="21"/>
              </w:rPr>
            </w:pPr>
            <w:r>
              <w:rPr>
                <w:rFonts w:hint="eastAsia"/>
                <w:szCs w:val="21"/>
              </w:rPr>
              <w:t>1</w:t>
            </w:r>
            <w:r w:rsidRPr="008C1957">
              <w:rPr>
                <w:rFonts w:hint="eastAsia"/>
                <w:szCs w:val="21"/>
              </w:rPr>
              <w:t xml:space="preserve">.6 </w:t>
            </w:r>
            <w:r w:rsidRPr="008C1957">
              <w:rPr>
                <w:rFonts w:hint="eastAsia"/>
                <w:szCs w:val="21"/>
              </w:rPr>
              <w:t>凡钢筋砼柱边及剪力墙边门垛尺寸小于</w:t>
            </w:r>
            <w:r w:rsidRPr="008C1957">
              <w:rPr>
                <w:rFonts w:hint="eastAsia"/>
                <w:szCs w:val="21"/>
              </w:rPr>
              <w:t>100</w:t>
            </w:r>
            <w:r w:rsidRPr="008C1957">
              <w:rPr>
                <w:rFonts w:hint="eastAsia"/>
                <w:szCs w:val="21"/>
              </w:rPr>
              <w:t>时，应采用砼与柱或剪力墙整体浇筑；</w:t>
            </w:r>
          </w:p>
          <w:p w14:paraId="41AE56E3" w14:textId="77777777" w:rsidR="008C1957" w:rsidRDefault="008C1957" w:rsidP="005A4BEF">
            <w:pPr>
              <w:rPr>
                <w:szCs w:val="21"/>
              </w:rPr>
            </w:pPr>
            <w:r>
              <w:rPr>
                <w:rFonts w:hint="eastAsia"/>
                <w:szCs w:val="21"/>
              </w:rPr>
              <w:t>1</w:t>
            </w:r>
            <w:r w:rsidRPr="008C1957">
              <w:rPr>
                <w:rFonts w:hint="eastAsia"/>
                <w:szCs w:val="21"/>
              </w:rPr>
              <w:t xml:space="preserve">.7 </w:t>
            </w:r>
            <w:r w:rsidRPr="008C1957">
              <w:rPr>
                <w:rFonts w:hint="eastAsia"/>
                <w:szCs w:val="21"/>
              </w:rPr>
              <w:t>墙体定位如未注明，轴线均与墙中或与墙体一侧重合；</w:t>
            </w:r>
          </w:p>
          <w:p w14:paraId="2A13F442" w14:textId="77777777" w:rsidR="008C1957" w:rsidRDefault="008C1957" w:rsidP="005A4BEF">
            <w:pPr>
              <w:rPr>
                <w:szCs w:val="21"/>
              </w:rPr>
            </w:pPr>
            <w:r>
              <w:rPr>
                <w:rFonts w:hint="eastAsia"/>
                <w:szCs w:val="21"/>
              </w:rPr>
              <w:t>1</w:t>
            </w:r>
            <w:r w:rsidRPr="008C1957">
              <w:rPr>
                <w:rFonts w:hint="eastAsia"/>
                <w:szCs w:val="21"/>
              </w:rPr>
              <w:t xml:space="preserve">.8 </w:t>
            </w:r>
            <w:r w:rsidRPr="008C1957">
              <w:rPr>
                <w:rFonts w:hint="eastAsia"/>
                <w:szCs w:val="21"/>
              </w:rPr>
              <w:t>墙体砂浆：砌筑砂浆、抹灰中的打底砂浆</w:t>
            </w:r>
            <w:r w:rsidRPr="008C1957">
              <w:rPr>
                <w:rFonts w:hint="eastAsia"/>
                <w:szCs w:val="21"/>
              </w:rPr>
              <w:t>,</w:t>
            </w:r>
            <w:r w:rsidRPr="008C1957">
              <w:rPr>
                <w:rFonts w:hint="eastAsia"/>
                <w:szCs w:val="21"/>
              </w:rPr>
              <w:t>其强度等级均应≥砌块强度等级</w:t>
            </w:r>
            <w:r w:rsidRPr="008C1957">
              <w:rPr>
                <w:rFonts w:hint="eastAsia"/>
                <w:szCs w:val="21"/>
              </w:rPr>
              <w:t>.</w:t>
            </w:r>
            <w:r w:rsidRPr="008C1957">
              <w:rPr>
                <w:rFonts w:hint="eastAsia"/>
                <w:szCs w:val="21"/>
              </w:rPr>
              <w:t>加气混凝土砌筑砂浆</w:t>
            </w:r>
            <w:r w:rsidRPr="008C1957">
              <w:rPr>
                <w:rFonts w:hint="eastAsia"/>
                <w:szCs w:val="21"/>
              </w:rPr>
              <w:t>,</w:t>
            </w:r>
            <w:r w:rsidRPr="008C1957">
              <w:rPr>
                <w:rFonts w:hint="eastAsia"/>
                <w:szCs w:val="21"/>
              </w:rPr>
              <w:t>其粘结强度应≥</w:t>
            </w:r>
            <w:r w:rsidRPr="008C1957">
              <w:rPr>
                <w:rFonts w:hint="eastAsia"/>
                <w:szCs w:val="21"/>
              </w:rPr>
              <w:t>0.2MPa</w:t>
            </w:r>
            <w:r w:rsidRPr="008C1957">
              <w:rPr>
                <w:rFonts w:hint="eastAsia"/>
                <w:szCs w:val="21"/>
              </w:rPr>
              <w:t>；</w:t>
            </w:r>
          </w:p>
          <w:p w14:paraId="6952459C" w14:textId="77777777" w:rsidR="008C1957" w:rsidRDefault="008C1957" w:rsidP="005A4BEF">
            <w:pPr>
              <w:rPr>
                <w:szCs w:val="21"/>
              </w:rPr>
            </w:pPr>
            <w:r>
              <w:rPr>
                <w:rFonts w:hint="eastAsia"/>
                <w:szCs w:val="21"/>
              </w:rPr>
              <w:t>二、门窗工程</w:t>
            </w:r>
          </w:p>
          <w:p w14:paraId="18BB8AD6" w14:textId="77777777" w:rsidR="008C1957" w:rsidRDefault="008C1957" w:rsidP="005A4BEF">
            <w:pPr>
              <w:rPr>
                <w:szCs w:val="21"/>
              </w:rPr>
            </w:pPr>
            <w:r>
              <w:rPr>
                <w:rFonts w:hint="eastAsia"/>
                <w:szCs w:val="21"/>
              </w:rPr>
              <w:t>2</w:t>
            </w:r>
            <w:r w:rsidRPr="008C1957">
              <w:rPr>
                <w:rFonts w:hint="eastAsia"/>
                <w:szCs w:val="21"/>
              </w:rPr>
              <w:t>.1 "</w:t>
            </w:r>
            <w:r w:rsidRPr="008C1957">
              <w:rPr>
                <w:rFonts w:hint="eastAsia"/>
                <w:szCs w:val="21"/>
              </w:rPr>
              <w:t>门窗数量表</w:t>
            </w:r>
            <w:r w:rsidRPr="008C1957">
              <w:rPr>
                <w:rFonts w:hint="eastAsia"/>
                <w:szCs w:val="21"/>
              </w:rPr>
              <w:t>"</w:t>
            </w:r>
            <w:r w:rsidRPr="008C1957">
              <w:rPr>
                <w:rFonts w:hint="eastAsia"/>
                <w:szCs w:val="21"/>
              </w:rPr>
              <w:t>详见</w:t>
            </w:r>
            <w:r>
              <w:rPr>
                <w:rFonts w:hint="eastAsia"/>
                <w:szCs w:val="21"/>
              </w:rPr>
              <w:t>图</w:t>
            </w:r>
            <w:r w:rsidRPr="008C1957">
              <w:rPr>
                <w:rFonts w:hint="eastAsia"/>
                <w:szCs w:val="21"/>
              </w:rPr>
              <w:t>；建筑外门窗抗风压性能分级为</w:t>
            </w:r>
            <w:r w:rsidRPr="008C1957">
              <w:rPr>
                <w:rFonts w:hint="eastAsia"/>
                <w:szCs w:val="21"/>
              </w:rPr>
              <w:t>5</w:t>
            </w:r>
            <w:r w:rsidRPr="008C1957">
              <w:rPr>
                <w:rFonts w:hint="eastAsia"/>
                <w:szCs w:val="21"/>
              </w:rPr>
              <w:t>级，外窗气密性能分级为</w:t>
            </w:r>
            <w:r w:rsidRPr="008C1957">
              <w:rPr>
                <w:rFonts w:hint="eastAsia"/>
                <w:szCs w:val="21"/>
              </w:rPr>
              <w:t>7</w:t>
            </w:r>
            <w:r w:rsidRPr="008C1957">
              <w:rPr>
                <w:rFonts w:hint="eastAsia"/>
                <w:szCs w:val="21"/>
              </w:rPr>
              <w:t>级（外门气密性能分级为</w:t>
            </w:r>
            <w:r w:rsidRPr="008C1957">
              <w:rPr>
                <w:rFonts w:hint="eastAsia"/>
                <w:szCs w:val="21"/>
              </w:rPr>
              <w:t>4</w:t>
            </w:r>
            <w:r w:rsidRPr="008C1957">
              <w:rPr>
                <w:rFonts w:hint="eastAsia"/>
                <w:szCs w:val="21"/>
              </w:rPr>
              <w:t>级）水密性能分级为</w:t>
            </w:r>
            <w:r w:rsidRPr="008C1957">
              <w:rPr>
                <w:rFonts w:hint="eastAsia"/>
                <w:szCs w:val="21"/>
              </w:rPr>
              <w:t>3</w:t>
            </w:r>
            <w:r w:rsidRPr="008C1957">
              <w:rPr>
                <w:rFonts w:hint="eastAsia"/>
                <w:szCs w:val="21"/>
              </w:rPr>
              <w:t>级，保温性能分级为</w:t>
            </w:r>
            <w:r w:rsidRPr="008C1957">
              <w:rPr>
                <w:rFonts w:hint="eastAsia"/>
                <w:szCs w:val="21"/>
              </w:rPr>
              <w:t>7</w:t>
            </w:r>
            <w:r w:rsidRPr="008C1957">
              <w:rPr>
                <w:rFonts w:hint="eastAsia"/>
                <w:szCs w:val="21"/>
              </w:rPr>
              <w:t>级，隔声性能分级为</w:t>
            </w:r>
            <w:r w:rsidRPr="008C1957">
              <w:rPr>
                <w:rFonts w:hint="eastAsia"/>
                <w:szCs w:val="21"/>
              </w:rPr>
              <w:t>3</w:t>
            </w:r>
            <w:r w:rsidRPr="008C1957">
              <w:rPr>
                <w:rFonts w:hint="eastAsia"/>
                <w:szCs w:val="21"/>
              </w:rPr>
              <w:t>级；</w:t>
            </w:r>
          </w:p>
          <w:p w14:paraId="503D9FC1" w14:textId="77777777" w:rsidR="008C1957" w:rsidRDefault="008C1957" w:rsidP="005A4BEF">
            <w:pPr>
              <w:rPr>
                <w:szCs w:val="21"/>
              </w:rPr>
            </w:pPr>
            <w:r>
              <w:rPr>
                <w:rFonts w:hint="eastAsia"/>
                <w:szCs w:val="21"/>
              </w:rPr>
              <w:t>2</w:t>
            </w:r>
            <w:r w:rsidRPr="008C1957">
              <w:rPr>
                <w:rFonts w:hint="eastAsia"/>
                <w:szCs w:val="21"/>
              </w:rPr>
              <w:t xml:space="preserve">.2 </w:t>
            </w:r>
            <w:r w:rsidRPr="008C1957">
              <w:rPr>
                <w:rFonts w:hint="eastAsia"/>
                <w:szCs w:val="21"/>
              </w:rPr>
              <w:t>门窗玻璃的选用应遵照《建筑玻璃应用技术规程》</w:t>
            </w:r>
            <w:r w:rsidRPr="008C1957">
              <w:rPr>
                <w:rFonts w:hint="eastAsia"/>
                <w:szCs w:val="21"/>
              </w:rPr>
              <w:t>JGJ113</w:t>
            </w:r>
            <w:r w:rsidRPr="008C1957">
              <w:rPr>
                <w:rFonts w:hint="eastAsia"/>
                <w:szCs w:val="21"/>
              </w:rPr>
              <w:t>和《建筑安全玻璃管理规定》（发改运行</w:t>
            </w:r>
            <w:r w:rsidRPr="008C1957">
              <w:rPr>
                <w:rFonts w:hint="eastAsia"/>
                <w:szCs w:val="21"/>
              </w:rPr>
              <w:t>[2003]2116</w:t>
            </w:r>
            <w:r w:rsidRPr="008C1957">
              <w:rPr>
                <w:rFonts w:hint="eastAsia"/>
                <w:szCs w:val="21"/>
              </w:rPr>
              <w:t>号）及地方主管部门的有关规定；</w:t>
            </w:r>
          </w:p>
          <w:p w14:paraId="5F028E46" w14:textId="77777777" w:rsidR="008C1957" w:rsidRDefault="008C1957" w:rsidP="005A4BEF">
            <w:pPr>
              <w:rPr>
                <w:szCs w:val="21"/>
              </w:rPr>
            </w:pPr>
            <w:r>
              <w:rPr>
                <w:rFonts w:hint="eastAsia"/>
                <w:szCs w:val="21"/>
              </w:rPr>
              <w:t>2</w:t>
            </w:r>
            <w:r w:rsidRPr="008C1957">
              <w:rPr>
                <w:rFonts w:hint="eastAsia"/>
                <w:szCs w:val="21"/>
              </w:rPr>
              <w:t xml:space="preserve">.3 </w:t>
            </w:r>
            <w:r w:rsidRPr="008C1957">
              <w:rPr>
                <w:rFonts w:hint="eastAsia"/>
                <w:szCs w:val="21"/>
              </w:rPr>
              <w:t>门窗立面均表示洞口尺寸，门窗加工尺寸要按照装修面厚度由承包商予以调整；</w:t>
            </w:r>
          </w:p>
          <w:p w14:paraId="3F00A360" w14:textId="77777777" w:rsidR="008C1957" w:rsidRDefault="008C1957" w:rsidP="005A4BEF">
            <w:pPr>
              <w:rPr>
                <w:szCs w:val="21"/>
              </w:rPr>
            </w:pPr>
            <w:r>
              <w:rPr>
                <w:rFonts w:hint="eastAsia"/>
                <w:szCs w:val="21"/>
              </w:rPr>
              <w:t>2</w:t>
            </w:r>
            <w:r w:rsidRPr="008C1957">
              <w:rPr>
                <w:rFonts w:hint="eastAsia"/>
                <w:szCs w:val="21"/>
              </w:rPr>
              <w:t xml:space="preserve">.4 </w:t>
            </w:r>
            <w:r w:rsidRPr="008C1957">
              <w:rPr>
                <w:rFonts w:hint="eastAsia"/>
                <w:szCs w:val="21"/>
              </w:rPr>
              <w:t>门窗立樘：外门窗立樘详见墙身节点图，内门窗立樘除图中另有注明者外，立樘位置为与开启方向墙体装修面平齐；</w:t>
            </w:r>
          </w:p>
          <w:p w14:paraId="2D72B186" w14:textId="77777777" w:rsidR="008C1957" w:rsidRDefault="008C1957" w:rsidP="005A4BEF">
            <w:pPr>
              <w:rPr>
                <w:szCs w:val="21"/>
              </w:rPr>
            </w:pPr>
            <w:r>
              <w:rPr>
                <w:rFonts w:hint="eastAsia"/>
                <w:szCs w:val="21"/>
              </w:rPr>
              <w:t>2</w:t>
            </w:r>
            <w:r w:rsidRPr="008C1957">
              <w:rPr>
                <w:rFonts w:hint="eastAsia"/>
                <w:szCs w:val="21"/>
              </w:rPr>
              <w:t xml:space="preserve">.5 </w:t>
            </w:r>
            <w:r w:rsidRPr="008C1957">
              <w:rPr>
                <w:rFonts w:hint="eastAsia"/>
                <w:szCs w:val="21"/>
              </w:rPr>
              <w:t>门窗选料、颜色、玻璃见</w:t>
            </w:r>
            <w:r w:rsidRPr="008C1957">
              <w:rPr>
                <w:rFonts w:hint="eastAsia"/>
                <w:szCs w:val="21"/>
              </w:rPr>
              <w:t>"</w:t>
            </w:r>
            <w:r w:rsidRPr="008C1957">
              <w:rPr>
                <w:rFonts w:hint="eastAsia"/>
                <w:szCs w:val="21"/>
              </w:rPr>
              <w:t>门窗表</w:t>
            </w:r>
            <w:r w:rsidRPr="008C1957">
              <w:rPr>
                <w:rFonts w:hint="eastAsia"/>
                <w:szCs w:val="21"/>
              </w:rPr>
              <w:t>"</w:t>
            </w:r>
            <w:r w:rsidRPr="008C1957">
              <w:rPr>
                <w:rFonts w:hint="eastAsia"/>
                <w:szCs w:val="21"/>
              </w:rPr>
              <w:t>附注，门窗五金件要求为中级亚光不锈钢制；</w:t>
            </w:r>
          </w:p>
          <w:p w14:paraId="397A43E1" w14:textId="77777777" w:rsidR="008C1957" w:rsidRDefault="008C1957" w:rsidP="005A4BEF">
            <w:pPr>
              <w:rPr>
                <w:szCs w:val="21"/>
              </w:rPr>
            </w:pPr>
            <w:r>
              <w:rPr>
                <w:rFonts w:hint="eastAsia"/>
                <w:szCs w:val="21"/>
              </w:rPr>
              <w:t>2</w:t>
            </w:r>
            <w:r w:rsidRPr="008C1957">
              <w:rPr>
                <w:rFonts w:hint="eastAsia"/>
                <w:szCs w:val="21"/>
              </w:rPr>
              <w:t xml:space="preserve">.6 </w:t>
            </w:r>
            <w:r w:rsidRPr="008C1957">
              <w:rPr>
                <w:rFonts w:hint="eastAsia"/>
                <w:szCs w:val="21"/>
              </w:rPr>
              <w:t>除图中另有注明者外，内门均做盖缝条或贴脸，其做法见国标</w:t>
            </w:r>
            <w:r w:rsidRPr="008C1957">
              <w:rPr>
                <w:rFonts w:hint="eastAsia"/>
                <w:szCs w:val="21"/>
              </w:rPr>
              <w:t xml:space="preserve">04J601-1    </w:t>
            </w:r>
            <w:r w:rsidRPr="008C1957">
              <w:rPr>
                <w:rFonts w:hint="eastAsia"/>
                <w:szCs w:val="21"/>
              </w:rPr>
              <w:t>（一侧内墙为釉面砖装修时不做）；门洞哑口做筒子板，由装修设计单位二次设计；</w:t>
            </w:r>
          </w:p>
          <w:p w14:paraId="3508B656" w14:textId="77777777" w:rsidR="008C1957" w:rsidRDefault="008C1957" w:rsidP="005A4BEF">
            <w:pPr>
              <w:rPr>
                <w:szCs w:val="21"/>
              </w:rPr>
            </w:pPr>
            <w:r>
              <w:rPr>
                <w:rFonts w:hint="eastAsia"/>
                <w:szCs w:val="21"/>
              </w:rPr>
              <w:t>2</w:t>
            </w:r>
            <w:r w:rsidRPr="008C1957">
              <w:rPr>
                <w:rFonts w:hint="eastAsia"/>
                <w:szCs w:val="21"/>
              </w:rPr>
              <w:t xml:space="preserve">.7 </w:t>
            </w:r>
            <w:r w:rsidRPr="008C1957">
              <w:rPr>
                <w:rFonts w:hint="eastAsia"/>
                <w:szCs w:val="21"/>
              </w:rPr>
              <w:t>防火墙和公共走道上疏散用的平开防火门应设闭门器，双扇防火门安装闭门器和顺序器，常开防火门需安装信号控制关闭和反馈装置；</w:t>
            </w:r>
          </w:p>
          <w:p w14:paraId="5DC3C5AE" w14:textId="77777777" w:rsidR="008C1957" w:rsidRDefault="008C1957" w:rsidP="005A4BEF">
            <w:pPr>
              <w:rPr>
                <w:szCs w:val="21"/>
              </w:rPr>
            </w:pPr>
            <w:r>
              <w:rPr>
                <w:rFonts w:hint="eastAsia"/>
                <w:szCs w:val="21"/>
              </w:rPr>
              <w:t>2</w:t>
            </w:r>
            <w:r w:rsidRPr="008C1957">
              <w:rPr>
                <w:rFonts w:hint="eastAsia"/>
                <w:szCs w:val="21"/>
              </w:rPr>
              <w:t xml:space="preserve">.8 </w:t>
            </w:r>
            <w:r w:rsidRPr="008C1957">
              <w:rPr>
                <w:rFonts w:hint="eastAsia"/>
                <w:szCs w:val="21"/>
              </w:rPr>
              <w:t>防火卷帘应安装在建筑的承重构件上，卷帘上部如不到顶，上部空间应用与墙体耐火极限相同的防火材料封闭，由专业厂家进行设计并确认；</w:t>
            </w:r>
          </w:p>
          <w:p w14:paraId="04F9715A" w14:textId="77777777" w:rsidR="008C1957" w:rsidRDefault="008C1957" w:rsidP="005A4BEF">
            <w:pPr>
              <w:rPr>
                <w:szCs w:val="21"/>
              </w:rPr>
            </w:pPr>
            <w:r>
              <w:rPr>
                <w:rFonts w:hint="eastAsia"/>
                <w:szCs w:val="21"/>
              </w:rPr>
              <w:t>三、幕墙工程</w:t>
            </w:r>
          </w:p>
          <w:p w14:paraId="6190D42D" w14:textId="77777777" w:rsidR="008C1957" w:rsidRDefault="008C1957" w:rsidP="005A4BEF">
            <w:pPr>
              <w:rPr>
                <w:szCs w:val="21"/>
              </w:rPr>
            </w:pPr>
            <w:r>
              <w:rPr>
                <w:rFonts w:hint="eastAsia"/>
                <w:szCs w:val="21"/>
              </w:rPr>
              <w:t>3</w:t>
            </w:r>
            <w:r w:rsidRPr="008C1957">
              <w:rPr>
                <w:rFonts w:hint="eastAsia"/>
                <w:szCs w:val="21"/>
              </w:rPr>
              <w:t xml:space="preserve">.1 </w:t>
            </w:r>
            <w:r w:rsidRPr="008C1957">
              <w:rPr>
                <w:rFonts w:hint="eastAsia"/>
                <w:szCs w:val="21"/>
              </w:rPr>
              <w:t>本工程采用铝合金玻璃幕墙</w:t>
            </w:r>
            <w:r w:rsidRPr="008C1957">
              <w:rPr>
                <w:rFonts w:hint="eastAsia"/>
                <w:szCs w:val="21"/>
              </w:rPr>
              <w:t>,</w:t>
            </w:r>
            <w:r w:rsidRPr="008C1957">
              <w:rPr>
                <w:rFonts w:hint="eastAsia"/>
                <w:szCs w:val="21"/>
              </w:rPr>
              <w:t>均由建设单位委托设计单位进行二次设计。设计、制作和安装应执行《玻璃幕墙工程技术规范》</w:t>
            </w:r>
            <w:r w:rsidRPr="008C1957">
              <w:rPr>
                <w:rFonts w:hint="eastAsia"/>
                <w:szCs w:val="21"/>
              </w:rPr>
              <w:t>JGJ102</w:t>
            </w:r>
            <w:r w:rsidRPr="008C1957">
              <w:rPr>
                <w:rFonts w:hint="eastAsia"/>
                <w:szCs w:val="21"/>
              </w:rPr>
              <w:t>和《玻璃幕墙工程质量检验标准》</w:t>
            </w:r>
            <w:r w:rsidRPr="008C1957">
              <w:rPr>
                <w:rFonts w:hint="eastAsia"/>
                <w:szCs w:val="21"/>
              </w:rPr>
              <w:t>JGJ/T139</w:t>
            </w:r>
            <w:r w:rsidRPr="008C1957">
              <w:rPr>
                <w:rFonts w:hint="eastAsia"/>
                <w:szCs w:val="21"/>
              </w:rPr>
              <w:t>；</w:t>
            </w:r>
          </w:p>
          <w:p w14:paraId="2C0AD00D" w14:textId="77777777" w:rsidR="008C1957" w:rsidRDefault="008C1957" w:rsidP="005A4BEF">
            <w:pPr>
              <w:rPr>
                <w:szCs w:val="21"/>
              </w:rPr>
            </w:pPr>
            <w:r>
              <w:rPr>
                <w:rFonts w:hint="eastAsia"/>
                <w:szCs w:val="21"/>
              </w:rPr>
              <w:lastRenderedPageBreak/>
              <w:t>3</w:t>
            </w:r>
            <w:r w:rsidRPr="008C1957">
              <w:rPr>
                <w:rFonts w:hint="eastAsia"/>
                <w:szCs w:val="21"/>
              </w:rPr>
              <w:t xml:space="preserve">.2 </w:t>
            </w:r>
            <w:r w:rsidRPr="008C1957">
              <w:rPr>
                <w:rFonts w:hint="eastAsia"/>
                <w:szCs w:val="21"/>
              </w:rPr>
              <w:t>本工程的玻璃幕墙立面图仅表示立面形式、分格、和材质要求、玻璃部分应执行《建筑玻璃应用技术规程》</w:t>
            </w:r>
            <w:r w:rsidRPr="008C1957">
              <w:rPr>
                <w:rFonts w:hint="eastAsia"/>
                <w:szCs w:val="21"/>
              </w:rPr>
              <w:t>JGJ113</w:t>
            </w:r>
            <w:r w:rsidRPr="008C1957">
              <w:rPr>
                <w:rFonts w:hint="eastAsia"/>
                <w:szCs w:val="21"/>
              </w:rPr>
              <w:t>，《建筑安全玻璃管理规定》（发改运行</w:t>
            </w:r>
            <w:r w:rsidRPr="008C1957">
              <w:rPr>
                <w:rFonts w:hint="eastAsia"/>
                <w:szCs w:val="21"/>
              </w:rPr>
              <w:t>[2003]2116</w:t>
            </w:r>
            <w:r w:rsidRPr="008C1957">
              <w:rPr>
                <w:rFonts w:hint="eastAsia"/>
                <w:szCs w:val="21"/>
              </w:rPr>
              <w:t>号）；</w:t>
            </w:r>
          </w:p>
          <w:p w14:paraId="5947618E" w14:textId="77777777" w:rsidR="008C1957" w:rsidRDefault="008C1957" w:rsidP="005A4BEF">
            <w:pPr>
              <w:rPr>
                <w:szCs w:val="21"/>
              </w:rPr>
            </w:pPr>
            <w:r>
              <w:rPr>
                <w:rFonts w:hint="eastAsia"/>
                <w:szCs w:val="21"/>
              </w:rPr>
              <w:t>3</w:t>
            </w:r>
            <w:r w:rsidRPr="008C1957">
              <w:rPr>
                <w:rFonts w:hint="eastAsia"/>
                <w:szCs w:val="21"/>
              </w:rPr>
              <w:t xml:space="preserve">.3 </w:t>
            </w:r>
            <w:r w:rsidRPr="008C1957">
              <w:rPr>
                <w:rFonts w:hint="eastAsia"/>
                <w:szCs w:val="21"/>
              </w:rPr>
              <w:t>幕墙设计单位负责玻璃幕墙（含坡道处玻璃幕墙）具体设计，经确认后并向建筑设计单位提供荷载及预埋件的设置要求。《玻璃幕墙工程技术规范》</w:t>
            </w:r>
            <w:r w:rsidRPr="008C1957">
              <w:rPr>
                <w:rFonts w:hint="eastAsia"/>
                <w:szCs w:val="21"/>
              </w:rPr>
              <w:t>JGJ102</w:t>
            </w:r>
            <w:r w:rsidRPr="008C1957">
              <w:rPr>
                <w:rFonts w:hint="eastAsia"/>
                <w:szCs w:val="21"/>
              </w:rPr>
              <w:t>和《玻璃幕墙工程质量检验标准》</w:t>
            </w:r>
            <w:r w:rsidRPr="008C1957">
              <w:rPr>
                <w:rFonts w:hint="eastAsia"/>
                <w:szCs w:val="21"/>
              </w:rPr>
              <w:t>JGJ/T139;</w:t>
            </w:r>
          </w:p>
          <w:p w14:paraId="46E0603B" w14:textId="77777777" w:rsidR="008C1957" w:rsidRDefault="008C1957" w:rsidP="005A4BEF">
            <w:pPr>
              <w:rPr>
                <w:szCs w:val="21"/>
              </w:rPr>
            </w:pPr>
            <w:r>
              <w:rPr>
                <w:rFonts w:hint="eastAsia"/>
                <w:szCs w:val="21"/>
              </w:rPr>
              <w:t>四、</w:t>
            </w:r>
            <w:r w:rsidRPr="008C1957">
              <w:rPr>
                <w:rFonts w:hint="eastAsia"/>
                <w:szCs w:val="21"/>
              </w:rPr>
              <w:t>外墙装修和室外工程</w:t>
            </w:r>
          </w:p>
          <w:p w14:paraId="797C00D7" w14:textId="77777777" w:rsidR="008C1957" w:rsidRDefault="008C1957" w:rsidP="005A4BEF">
            <w:pPr>
              <w:rPr>
                <w:szCs w:val="21"/>
              </w:rPr>
            </w:pPr>
            <w:r>
              <w:rPr>
                <w:rFonts w:hint="eastAsia"/>
                <w:szCs w:val="21"/>
              </w:rPr>
              <w:t>4</w:t>
            </w:r>
            <w:r w:rsidRPr="008C1957">
              <w:rPr>
                <w:rFonts w:hint="eastAsia"/>
                <w:szCs w:val="21"/>
              </w:rPr>
              <w:t xml:space="preserve">.1 </w:t>
            </w:r>
            <w:r w:rsidRPr="008C1957">
              <w:rPr>
                <w:rFonts w:hint="eastAsia"/>
                <w:szCs w:val="21"/>
              </w:rPr>
              <w:t>外装修设计和室外工程做法详见室外工程做法表及外墙详图；</w:t>
            </w:r>
          </w:p>
          <w:p w14:paraId="18903EC2" w14:textId="77777777" w:rsidR="009D03CE" w:rsidRDefault="009D03CE" w:rsidP="005A4BEF">
            <w:pPr>
              <w:rPr>
                <w:szCs w:val="21"/>
              </w:rPr>
            </w:pPr>
            <w:r>
              <w:rPr>
                <w:rFonts w:hint="eastAsia"/>
                <w:szCs w:val="21"/>
              </w:rPr>
              <w:t>4</w:t>
            </w:r>
            <w:r w:rsidRPr="009D03CE">
              <w:rPr>
                <w:rFonts w:hint="eastAsia"/>
                <w:szCs w:val="21"/>
              </w:rPr>
              <w:t xml:space="preserve">.2 </w:t>
            </w:r>
            <w:r w:rsidRPr="009D03CE">
              <w:rPr>
                <w:rFonts w:hint="eastAsia"/>
                <w:szCs w:val="21"/>
              </w:rPr>
              <w:t>外墙外保温的建筑构造详见索引标准图及外墙详图。外墙干挂石材（局部干挂铝板）内贴</w:t>
            </w:r>
            <w:r w:rsidRPr="009D03CE">
              <w:rPr>
                <w:rFonts w:hint="eastAsia"/>
                <w:szCs w:val="21"/>
              </w:rPr>
              <w:t>80</w:t>
            </w:r>
            <w:r w:rsidRPr="009D03CE">
              <w:rPr>
                <w:rFonts w:hint="eastAsia"/>
                <w:szCs w:val="21"/>
              </w:rPr>
              <w:t>厚岩棉保温板，燃烧性能为</w:t>
            </w:r>
            <w:r w:rsidRPr="009D03CE">
              <w:rPr>
                <w:rFonts w:hint="eastAsia"/>
                <w:szCs w:val="21"/>
              </w:rPr>
              <w:t>A</w:t>
            </w:r>
            <w:r w:rsidRPr="009D03CE">
              <w:rPr>
                <w:rFonts w:hint="eastAsia"/>
                <w:szCs w:val="21"/>
              </w:rPr>
              <w:t>级，保温构造参见国标：“外墙外保温建筑构造”</w:t>
            </w:r>
            <w:r w:rsidRPr="009D03CE">
              <w:rPr>
                <w:rFonts w:hint="eastAsia"/>
                <w:szCs w:val="21"/>
              </w:rPr>
              <w:t>10J121-A2</w:t>
            </w:r>
            <w:r w:rsidRPr="009D03CE">
              <w:rPr>
                <w:rFonts w:hint="eastAsia"/>
                <w:szCs w:val="21"/>
              </w:rPr>
              <w:t>施工。</w:t>
            </w:r>
          </w:p>
          <w:p w14:paraId="5B2F7005" w14:textId="77777777" w:rsidR="009D03CE" w:rsidRDefault="009D03CE" w:rsidP="005A4BEF">
            <w:pPr>
              <w:rPr>
                <w:szCs w:val="21"/>
              </w:rPr>
            </w:pPr>
            <w:r>
              <w:rPr>
                <w:rFonts w:hint="eastAsia"/>
                <w:szCs w:val="21"/>
              </w:rPr>
              <w:t>4</w:t>
            </w:r>
            <w:r w:rsidRPr="009D03CE">
              <w:rPr>
                <w:rFonts w:hint="eastAsia"/>
                <w:szCs w:val="21"/>
              </w:rPr>
              <w:t xml:space="preserve">.3 </w:t>
            </w:r>
            <w:r w:rsidRPr="009D03CE">
              <w:rPr>
                <w:rFonts w:hint="eastAsia"/>
                <w:szCs w:val="21"/>
              </w:rPr>
              <w:t>外装修选用的各项材料其材质、规格、颜色等，均由施工单位提供样板，经确认后进行封样，并据此验收；</w:t>
            </w:r>
          </w:p>
          <w:p w14:paraId="1E52705C" w14:textId="77777777" w:rsidR="009D03CE" w:rsidRDefault="009D03CE" w:rsidP="005A4BEF">
            <w:pPr>
              <w:rPr>
                <w:szCs w:val="21"/>
              </w:rPr>
            </w:pPr>
            <w:r>
              <w:rPr>
                <w:rFonts w:hint="eastAsia"/>
                <w:szCs w:val="21"/>
              </w:rPr>
              <w:t>五、</w:t>
            </w:r>
            <w:r w:rsidRPr="009D03CE">
              <w:rPr>
                <w:rFonts w:hint="eastAsia"/>
                <w:szCs w:val="21"/>
              </w:rPr>
              <w:t>框架、抗震墙、楼板和楼梯构造要求</w:t>
            </w:r>
          </w:p>
          <w:p w14:paraId="34959528" w14:textId="77777777" w:rsidR="009D03CE" w:rsidRDefault="009D03CE" w:rsidP="005A4BEF">
            <w:pPr>
              <w:rPr>
                <w:szCs w:val="21"/>
              </w:rPr>
            </w:pPr>
            <w:r w:rsidRPr="009D03CE">
              <w:rPr>
                <w:rFonts w:hint="eastAsia"/>
                <w:szCs w:val="21"/>
              </w:rPr>
              <w:t>1</w:t>
            </w:r>
            <w:r w:rsidRPr="009D03CE">
              <w:rPr>
                <w:rFonts w:hint="eastAsia"/>
                <w:szCs w:val="21"/>
              </w:rPr>
              <w:t>。框架</w:t>
            </w:r>
          </w:p>
          <w:p w14:paraId="619E41D4" w14:textId="77777777" w:rsidR="009D03CE" w:rsidRDefault="009D03CE" w:rsidP="005A4BEF">
            <w:pPr>
              <w:rPr>
                <w:szCs w:val="21"/>
              </w:rPr>
            </w:pPr>
            <w:r w:rsidRPr="009D03CE">
              <w:rPr>
                <w:rFonts w:hint="eastAsia"/>
                <w:szCs w:val="21"/>
              </w:rPr>
              <w:t>(1).</w:t>
            </w:r>
            <w:r w:rsidRPr="009D03CE">
              <w:rPr>
                <w:rFonts w:hint="eastAsia"/>
                <w:szCs w:val="21"/>
              </w:rPr>
              <w:t>梁、柱、墙表示方法按照《混凝土结构施工图平面整体表示法制图规则和构造详图》</w:t>
            </w:r>
          </w:p>
          <w:p w14:paraId="1E25BDE9" w14:textId="77777777" w:rsidR="009D03CE" w:rsidRDefault="009D03CE" w:rsidP="005A4BEF">
            <w:pPr>
              <w:rPr>
                <w:szCs w:val="21"/>
              </w:rPr>
            </w:pPr>
            <w:r w:rsidRPr="009D03CE">
              <w:rPr>
                <w:rFonts w:hint="eastAsia"/>
                <w:szCs w:val="21"/>
              </w:rPr>
              <w:t>(2).</w:t>
            </w:r>
            <w:r w:rsidRPr="009D03CE">
              <w:rPr>
                <w:rFonts w:hint="eastAsia"/>
                <w:szCs w:val="21"/>
              </w:rPr>
              <w:t>柱底层下端箍筋加密区取</w:t>
            </w:r>
            <w:r w:rsidRPr="009D03CE">
              <w:rPr>
                <w:rFonts w:hint="eastAsia"/>
                <w:szCs w:val="21"/>
              </w:rPr>
              <w:t>1</w:t>
            </w:r>
            <w:r w:rsidRPr="009D03CE">
              <w:rPr>
                <w:rFonts w:hint="eastAsia"/>
                <w:szCs w:val="21"/>
              </w:rPr>
              <w:t>／</w:t>
            </w:r>
            <w:r w:rsidRPr="009D03CE">
              <w:rPr>
                <w:rFonts w:hint="eastAsia"/>
                <w:szCs w:val="21"/>
              </w:rPr>
              <w:t>3</w:t>
            </w:r>
            <w:r w:rsidRPr="009D03CE">
              <w:rPr>
                <w:rFonts w:hint="eastAsia"/>
                <w:szCs w:val="21"/>
              </w:rPr>
              <w:t>柱净高、柱长边尺寸</w:t>
            </w:r>
            <w:r w:rsidRPr="009D03CE">
              <w:rPr>
                <w:rFonts w:hint="eastAsia"/>
                <w:szCs w:val="21"/>
              </w:rPr>
              <w:t>(</w:t>
            </w:r>
            <w:r w:rsidRPr="009D03CE">
              <w:rPr>
                <w:rFonts w:hint="eastAsia"/>
                <w:szCs w:val="21"/>
              </w:rPr>
              <w:t>或柱直径</w:t>
            </w:r>
            <w:r w:rsidRPr="009D03CE">
              <w:rPr>
                <w:rFonts w:hint="eastAsia"/>
                <w:szCs w:val="21"/>
              </w:rPr>
              <w:t>)</w:t>
            </w:r>
            <w:r w:rsidRPr="009D03CE">
              <w:rPr>
                <w:rFonts w:hint="eastAsia"/>
                <w:szCs w:val="21"/>
              </w:rPr>
              <w:t>、</w:t>
            </w:r>
            <w:r w:rsidRPr="009D03CE">
              <w:rPr>
                <w:rFonts w:hint="eastAsia"/>
                <w:szCs w:val="21"/>
              </w:rPr>
              <w:t>500</w:t>
            </w:r>
            <w:r w:rsidRPr="009D03CE">
              <w:rPr>
                <w:rFonts w:hint="eastAsia"/>
                <w:szCs w:val="21"/>
              </w:rPr>
              <w:t>中的较大值，以及刚性地面上下各</w:t>
            </w:r>
            <w:r w:rsidRPr="009D03CE">
              <w:rPr>
                <w:rFonts w:hint="eastAsia"/>
                <w:szCs w:val="21"/>
              </w:rPr>
              <w:t>500</w:t>
            </w:r>
            <w:r w:rsidRPr="009D03CE">
              <w:rPr>
                <w:rFonts w:hint="eastAsia"/>
                <w:szCs w:val="21"/>
              </w:rPr>
              <w:t>的区域。</w:t>
            </w:r>
          </w:p>
          <w:p w14:paraId="7E2A9CA3" w14:textId="77777777" w:rsidR="009D03CE" w:rsidRDefault="009D03CE" w:rsidP="005A4BEF">
            <w:pPr>
              <w:rPr>
                <w:szCs w:val="21"/>
              </w:rPr>
            </w:pPr>
            <w:r w:rsidRPr="009D03CE">
              <w:rPr>
                <w:rFonts w:hint="eastAsia"/>
                <w:szCs w:val="21"/>
              </w:rPr>
              <w:t>(3),</w:t>
            </w:r>
            <w:r w:rsidRPr="009D03CE">
              <w:rPr>
                <w:rFonts w:hint="eastAsia"/>
                <w:szCs w:val="21"/>
              </w:rPr>
              <w:t>梁跨度大于或等于</w:t>
            </w:r>
            <w:r w:rsidRPr="009D03CE">
              <w:rPr>
                <w:rFonts w:hint="eastAsia"/>
                <w:szCs w:val="21"/>
              </w:rPr>
              <w:t>5m</w:t>
            </w:r>
            <w:r w:rsidRPr="009D03CE">
              <w:rPr>
                <w:rFonts w:hint="eastAsia"/>
                <w:szCs w:val="21"/>
              </w:rPr>
              <w:t>时，模板按跨度的</w:t>
            </w:r>
            <w:r w:rsidRPr="009D03CE">
              <w:rPr>
                <w:rFonts w:hint="eastAsia"/>
                <w:szCs w:val="21"/>
              </w:rPr>
              <w:t>3</w:t>
            </w:r>
            <w:r w:rsidRPr="009D03CE">
              <w:rPr>
                <w:rFonts w:hint="eastAsia"/>
                <w:szCs w:val="21"/>
              </w:rPr>
              <w:t>‰起拱；悬臂梁按悬臂长度的</w:t>
            </w:r>
            <w:r w:rsidRPr="009D03CE">
              <w:rPr>
                <w:rFonts w:hint="eastAsia"/>
                <w:szCs w:val="21"/>
              </w:rPr>
              <w:t>4</w:t>
            </w:r>
            <w:r w:rsidRPr="009D03CE">
              <w:rPr>
                <w:rFonts w:hint="eastAsia"/>
                <w:szCs w:val="21"/>
              </w:rPr>
              <w:t>‰起拱，且起拱高度不小于</w:t>
            </w:r>
            <w:r w:rsidRPr="009D03CE">
              <w:rPr>
                <w:rFonts w:hint="eastAsia"/>
                <w:szCs w:val="21"/>
              </w:rPr>
              <w:t>20mm</w:t>
            </w:r>
            <w:r w:rsidRPr="009D03CE">
              <w:rPr>
                <w:rFonts w:hint="eastAsia"/>
                <w:szCs w:val="21"/>
              </w:rPr>
              <w:t>。</w:t>
            </w:r>
          </w:p>
          <w:p w14:paraId="04F510B8" w14:textId="77777777" w:rsidR="009D03CE" w:rsidRDefault="009D03CE" w:rsidP="005A4BEF">
            <w:pPr>
              <w:rPr>
                <w:szCs w:val="21"/>
              </w:rPr>
            </w:pPr>
            <w:r w:rsidRPr="009D03CE">
              <w:rPr>
                <w:rFonts w:hint="eastAsia"/>
                <w:szCs w:val="21"/>
              </w:rPr>
              <w:t>(4),</w:t>
            </w:r>
            <w:r w:rsidRPr="009D03CE">
              <w:rPr>
                <w:rFonts w:hint="eastAsia"/>
                <w:szCs w:val="21"/>
              </w:rPr>
              <w:t>主次梁相交处在主梁上次梁两侧</w:t>
            </w:r>
            <w:r w:rsidRPr="009D03CE">
              <w:rPr>
                <w:rFonts w:hint="eastAsia"/>
                <w:szCs w:val="21"/>
              </w:rPr>
              <w:t>(</w:t>
            </w:r>
            <w:r w:rsidRPr="009D03CE">
              <w:rPr>
                <w:rFonts w:hint="eastAsia"/>
                <w:szCs w:val="21"/>
              </w:rPr>
              <w:t>或井字梁两侧</w:t>
            </w:r>
            <w:r w:rsidRPr="009D03CE">
              <w:rPr>
                <w:rFonts w:hint="eastAsia"/>
                <w:szCs w:val="21"/>
              </w:rPr>
              <w:t>)</w:t>
            </w:r>
            <w:r w:rsidRPr="009D03CE">
              <w:rPr>
                <w:rFonts w:hint="eastAsia"/>
                <w:szCs w:val="21"/>
              </w:rPr>
              <w:t>各设</w:t>
            </w:r>
            <w:r w:rsidRPr="009D03CE">
              <w:rPr>
                <w:rFonts w:hint="eastAsia"/>
                <w:szCs w:val="21"/>
              </w:rPr>
              <w:t>3</w:t>
            </w:r>
            <w:r w:rsidRPr="009D03CE">
              <w:rPr>
                <w:rFonts w:hint="eastAsia"/>
                <w:szCs w:val="21"/>
              </w:rPr>
              <w:t>排间距</w:t>
            </w:r>
            <w:r w:rsidRPr="009D03CE">
              <w:rPr>
                <w:rFonts w:hint="eastAsia"/>
                <w:szCs w:val="21"/>
              </w:rPr>
              <w:t>50</w:t>
            </w:r>
            <w:r w:rsidRPr="009D03CE">
              <w:rPr>
                <w:rFonts w:hint="eastAsia"/>
                <w:szCs w:val="21"/>
              </w:rPr>
              <w:t>加密箍筋</w:t>
            </w:r>
            <w:r w:rsidRPr="009D03CE">
              <w:rPr>
                <w:rFonts w:hint="eastAsia"/>
                <w:szCs w:val="21"/>
              </w:rPr>
              <w:t>,</w:t>
            </w:r>
            <w:r w:rsidRPr="009D03CE">
              <w:rPr>
                <w:rFonts w:hint="eastAsia"/>
                <w:szCs w:val="21"/>
              </w:rPr>
              <w:t>箍筋直径及肢数均同相应主梁箍筋。</w:t>
            </w:r>
          </w:p>
          <w:p w14:paraId="029E0785" w14:textId="77777777" w:rsidR="009D03CE" w:rsidRDefault="009D03CE" w:rsidP="005A4BEF">
            <w:pPr>
              <w:rPr>
                <w:szCs w:val="21"/>
              </w:rPr>
            </w:pPr>
            <w:r w:rsidRPr="009D03CE">
              <w:rPr>
                <w:rFonts w:hint="eastAsia"/>
                <w:szCs w:val="21"/>
              </w:rPr>
              <w:t>2</w:t>
            </w:r>
            <w:r w:rsidRPr="009D03CE">
              <w:rPr>
                <w:rFonts w:hint="eastAsia"/>
                <w:szCs w:val="21"/>
              </w:rPr>
              <w:t>。剪力墙（抗震墙）</w:t>
            </w:r>
          </w:p>
          <w:p w14:paraId="7F787B7F" w14:textId="77777777" w:rsidR="009D03CE" w:rsidRDefault="009D03CE" w:rsidP="005A4BEF">
            <w:pPr>
              <w:rPr>
                <w:szCs w:val="21"/>
              </w:rPr>
            </w:pPr>
            <w:r w:rsidRPr="009D03CE">
              <w:rPr>
                <w:rFonts w:hint="eastAsia"/>
                <w:szCs w:val="21"/>
              </w:rPr>
              <w:t>(1).</w:t>
            </w:r>
            <w:r w:rsidRPr="009D03CE">
              <w:rPr>
                <w:rFonts w:hint="eastAsia"/>
                <w:szCs w:val="21"/>
              </w:rPr>
              <w:t>除注明者外，墙体水平钢筋放在外侧。</w:t>
            </w:r>
          </w:p>
          <w:p w14:paraId="01585274" w14:textId="77777777" w:rsidR="009D03CE" w:rsidRDefault="009D03CE" w:rsidP="005A4BEF">
            <w:pPr>
              <w:rPr>
                <w:szCs w:val="21"/>
              </w:rPr>
            </w:pPr>
            <w:r w:rsidRPr="009D03CE">
              <w:rPr>
                <w:rFonts w:hint="eastAsia"/>
                <w:szCs w:val="21"/>
              </w:rPr>
              <w:t>(2).</w:t>
            </w:r>
            <w:r w:rsidRPr="009D03CE">
              <w:rPr>
                <w:rFonts w:hint="eastAsia"/>
                <w:szCs w:val="21"/>
              </w:rPr>
              <w:t>除注明者外，墙体钢筋网之间设拉筋，拉筋须钩住外层钢筋。</w:t>
            </w:r>
          </w:p>
          <w:p w14:paraId="3A40CCEE" w14:textId="77777777" w:rsidR="009D03CE" w:rsidRDefault="009D03CE" w:rsidP="005A4BEF">
            <w:pPr>
              <w:rPr>
                <w:szCs w:val="21"/>
              </w:rPr>
            </w:pPr>
            <w:r w:rsidRPr="009D03CE">
              <w:rPr>
                <w:rFonts w:hint="eastAsia"/>
                <w:szCs w:val="21"/>
              </w:rPr>
              <w:t>(3).</w:t>
            </w:r>
            <w:r w:rsidRPr="009D03CE">
              <w:rPr>
                <w:rFonts w:hint="eastAsia"/>
                <w:szCs w:val="21"/>
              </w:rPr>
              <w:t>在暗柱部位，不得采用墙体水平筋伸入暗柱内长度仅</w:t>
            </w:r>
            <w:r>
              <w:rPr>
                <w:rFonts w:hint="eastAsia"/>
                <w:szCs w:val="21"/>
              </w:rPr>
              <w:t>l</w:t>
            </w:r>
            <w:r w:rsidRPr="009D03CE">
              <w:rPr>
                <w:szCs w:val="21"/>
              </w:rPr>
              <w:t>a</w:t>
            </w:r>
            <w:r>
              <w:rPr>
                <w:rFonts w:hint="eastAsia"/>
                <w:szCs w:val="21"/>
              </w:rPr>
              <w:t>b</w:t>
            </w:r>
            <w:r>
              <w:rPr>
                <w:szCs w:val="21"/>
              </w:rPr>
              <w:t>E</w:t>
            </w:r>
            <w:r w:rsidRPr="009D03CE">
              <w:rPr>
                <w:rFonts w:hint="eastAsia"/>
                <w:szCs w:val="21"/>
              </w:rPr>
              <w:t>（或</w:t>
            </w:r>
            <w:r>
              <w:rPr>
                <w:szCs w:val="21"/>
              </w:rPr>
              <w:t>lab</w:t>
            </w:r>
            <w:r w:rsidRPr="009D03CE">
              <w:rPr>
                <w:rFonts w:hint="eastAsia"/>
                <w:szCs w:val="21"/>
              </w:rPr>
              <w:t>）的做法。除满足锚固长度外，墙体水平筋尚必须伸到暗柱对侧，再弯折</w:t>
            </w:r>
            <w:r w:rsidRPr="009D03CE">
              <w:rPr>
                <w:rFonts w:hint="eastAsia"/>
                <w:szCs w:val="21"/>
              </w:rPr>
              <w:t>15d</w:t>
            </w:r>
            <w:r w:rsidRPr="009D03CE">
              <w:rPr>
                <w:rFonts w:hint="eastAsia"/>
                <w:szCs w:val="21"/>
              </w:rPr>
              <w:t>。</w:t>
            </w:r>
          </w:p>
          <w:p w14:paraId="49579B00" w14:textId="77777777" w:rsidR="009D03CE" w:rsidRDefault="009D03CE" w:rsidP="005A4BEF">
            <w:pPr>
              <w:rPr>
                <w:szCs w:val="21"/>
              </w:rPr>
            </w:pPr>
            <w:r w:rsidRPr="009D03CE">
              <w:rPr>
                <w:rFonts w:hint="eastAsia"/>
                <w:szCs w:val="21"/>
              </w:rPr>
              <w:t>(4).</w:t>
            </w:r>
            <w:r w:rsidRPr="009D03CE">
              <w:rPr>
                <w:rFonts w:hint="eastAsia"/>
                <w:szCs w:val="21"/>
              </w:rPr>
              <w:t>框架柱及剪力墙暗柱当采用拉筋且箍筋与纵向钢筋有绑扎时，拉筋宜紧靠纵向钢筋并勾住箍筋。</w:t>
            </w:r>
          </w:p>
          <w:p w14:paraId="352F3D95" w14:textId="77777777" w:rsidR="009D03CE" w:rsidRDefault="009D03CE" w:rsidP="005A4BEF">
            <w:pPr>
              <w:rPr>
                <w:szCs w:val="21"/>
              </w:rPr>
            </w:pPr>
            <w:r w:rsidRPr="009D03CE">
              <w:rPr>
                <w:rFonts w:hint="eastAsia"/>
                <w:szCs w:val="21"/>
              </w:rPr>
              <w:t>(5).</w:t>
            </w:r>
            <w:r w:rsidRPr="009D03CE">
              <w:rPr>
                <w:rFonts w:hint="eastAsia"/>
                <w:szCs w:val="21"/>
              </w:rPr>
              <w:t>墙体水平钢筋不得代替暗柱箍筋的设置。当墙或墙的一个墙肢全长按暗柱设计时，则此墙或墙肢不再设墙体水平筋，配置暗柱箍筋即可。</w:t>
            </w:r>
          </w:p>
          <w:p w14:paraId="3474E4C4" w14:textId="77777777" w:rsidR="009D03CE" w:rsidRDefault="009D03CE" w:rsidP="005A4BEF">
            <w:pPr>
              <w:rPr>
                <w:szCs w:val="21"/>
              </w:rPr>
            </w:pPr>
            <w:r w:rsidRPr="009D03CE">
              <w:rPr>
                <w:szCs w:val="21"/>
              </w:rPr>
              <w:t>(6).</w:t>
            </w:r>
            <w:r w:rsidRPr="009D03CE">
              <w:rPr>
                <w:rFonts w:hint="eastAsia"/>
                <w:szCs w:val="21"/>
              </w:rPr>
              <w:t>套管穿墙和墙体开洞处，钢筋按以下要求设置：洞口尺寸（套管直径</w:t>
            </w:r>
            <w:r w:rsidRPr="009D03CE">
              <w:rPr>
                <w:rFonts w:ascii="MS Gothic" w:eastAsia="MS Gothic" w:hAnsi="MS Gothic" w:cs="MS Gothic" w:hint="eastAsia"/>
                <w:szCs w:val="21"/>
              </w:rPr>
              <w:t>∅</w:t>
            </w:r>
            <w:r w:rsidRPr="009D03CE">
              <w:rPr>
                <w:szCs w:val="21"/>
              </w:rPr>
              <w:t>&lt;</w:t>
            </w:r>
            <w:r w:rsidRPr="009D03CE">
              <w:rPr>
                <w:rFonts w:hint="eastAsia"/>
                <w:szCs w:val="21"/>
              </w:rPr>
              <w:t>外径</w:t>
            </w:r>
            <w:r w:rsidRPr="009D03CE">
              <w:rPr>
                <w:szCs w:val="21"/>
              </w:rPr>
              <w:t>&gt;</w:t>
            </w:r>
            <w:r w:rsidRPr="009D03CE">
              <w:rPr>
                <w:rFonts w:hint="eastAsia"/>
                <w:szCs w:val="21"/>
              </w:rPr>
              <w:t>或洞口长边</w:t>
            </w:r>
            <w:r w:rsidRPr="009D03CE">
              <w:rPr>
                <w:szCs w:val="21"/>
              </w:rPr>
              <w:t>b</w:t>
            </w:r>
            <w:r w:rsidRPr="009D03CE">
              <w:rPr>
                <w:rFonts w:hint="eastAsia"/>
                <w:szCs w:val="21"/>
              </w:rPr>
              <w:t>）≤</w:t>
            </w:r>
            <w:r w:rsidRPr="009D03CE">
              <w:rPr>
                <w:szCs w:val="21"/>
              </w:rPr>
              <w:t>200</w:t>
            </w:r>
            <w:r w:rsidRPr="009D03CE">
              <w:rPr>
                <w:rFonts w:hint="eastAsia"/>
                <w:szCs w:val="21"/>
              </w:rPr>
              <w:t>时，钢筋绕过洞口；洞口尺寸为</w:t>
            </w:r>
            <w:r w:rsidRPr="009D03CE">
              <w:rPr>
                <w:szCs w:val="21"/>
              </w:rPr>
              <w:t>200&lt;</w:t>
            </w:r>
            <w:r w:rsidRPr="009D03CE">
              <w:rPr>
                <w:rFonts w:ascii="MS Gothic" w:eastAsia="MS Gothic" w:hAnsi="MS Gothic" w:cs="MS Gothic" w:hint="eastAsia"/>
                <w:szCs w:val="21"/>
              </w:rPr>
              <w:t>∅</w:t>
            </w:r>
            <w:r w:rsidRPr="009D03CE">
              <w:rPr>
                <w:szCs w:val="21"/>
              </w:rPr>
              <w:t>(b)</w:t>
            </w:r>
            <w:r w:rsidRPr="009D03CE">
              <w:rPr>
                <w:rFonts w:hint="eastAsia"/>
                <w:szCs w:val="21"/>
              </w:rPr>
              <w:t>≤</w:t>
            </w:r>
            <w:r w:rsidRPr="009D03CE">
              <w:rPr>
                <w:szCs w:val="21"/>
              </w:rPr>
              <w:t>800</w:t>
            </w:r>
            <w:r w:rsidRPr="009D03CE">
              <w:rPr>
                <w:rFonts w:hint="eastAsia"/>
                <w:szCs w:val="21"/>
              </w:rPr>
              <w:t>时，按图三设置洞口加强钢筋，洞口每侧加强钢筋</w:t>
            </w:r>
            <w:r>
              <w:rPr>
                <w:szCs w:val="21"/>
              </w:rPr>
              <w:t>1</w:t>
            </w:r>
            <w:r w:rsidRPr="009D03CE">
              <w:rPr>
                <w:rFonts w:hint="eastAsia"/>
                <w:szCs w:val="21"/>
              </w:rPr>
              <w:t>号筋不少于该方向被截断钢筋面积的一半</w:t>
            </w:r>
            <w:r w:rsidR="0023109D">
              <w:rPr>
                <w:rFonts w:hint="eastAsia"/>
                <w:szCs w:val="21"/>
              </w:rPr>
              <w:t>.</w:t>
            </w:r>
          </w:p>
          <w:p w14:paraId="7BA75ECD" w14:textId="77777777" w:rsidR="0023109D" w:rsidRDefault="0023109D" w:rsidP="005A4BEF">
            <w:pPr>
              <w:rPr>
                <w:szCs w:val="21"/>
              </w:rPr>
            </w:pPr>
            <w:r w:rsidRPr="0023109D">
              <w:rPr>
                <w:rFonts w:hint="eastAsia"/>
                <w:szCs w:val="21"/>
              </w:rPr>
              <w:t>(7).</w:t>
            </w:r>
            <w:r w:rsidRPr="0023109D">
              <w:rPr>
                <w:rFonts w:hint="eastAsia"/>
                <w:szCs w:val="21"/>
              </w:rPr>
              <w:t>不同厚度的钢筋混凝土墙交接时，墙钢筋连接见图四。</w:t>
            </w:r>
          </w:p>
          <w:p w14:paraId="14E3FC6B" w14:textId="77777777" w:rsidR="0023109D" w:rsidRDefault="0023109D" w:rsidP="005A4BEF">
            <w:pPr>
              <w:rPr>
                <w:szCs w:val="21"/>
              </w:rPr>
            </w:pPr>
            <w:r w:rsidRPr="0023109D">
              <w:rPr>
                <w:rFonts w:hint="eastAsia"/>
                <w:szCs w:val="21"/>
              </w:rPr>
              <w:t>3</w:t>
            </w:r>
            <w:r w:rsidRPr="0023109D">
              <w:rPr>
                <w:rFonts w:hint="eastAsia"/>
                <w:szCs w:val="21"/>
              </w:rPr>
              <w:t>。顶层连梁的纵向钢筋伸入墙体内的锚固长度范围内，设置与连梁相同的箍筋。</w:t>
            </w:r>
          </w:p>
          <w:p w14:paraId="39BF1EAE" w14:textId="77777777" w:rsidR="0023109D" w:rsidRDefault="0023109D" w:rsidP="005A4BEF">
            <w:pPr>
              <w:rPr>
                <w:szCs w:val="21"/>
              </w:rPr>
            </w:pPr>
            <w:r w:rsidRPr="0023109D">
              <w:rPr>
                <w:rFonts w:hint="eastAsia"/>
                <w:szCs w:val="21"/>
              </w:rPr>
              <w:t>4</w:t>
            </w:r>
            <w:r w:rsidRPr="0023109D">
              <w:rPr>
                <w:rFonts w:hint="eastAsia"/>
                <w:szCs w:val="21"/>
              </w:rPr>
              <w:t>。当梁、柱和墙（含水箱水池池壁）纵向受力保护层厚度大于</w:t>
            </w:r>
            <w:r w:rsidRPr="0023109D">
              <w:rPr>
                <w:rFonts w:hint="eastAsia"/>
                <w:szCs w:val="21"/>
              </w:rPr>
              <w:t>40</w:t>
            </w:r>
            <w:r w:rsidRPr="0023109D">
              <w:rPr>
                <w:rFonts w:hint="eastAsia"/>
                <w:szCs w:val="21"/>
              </w:rPr>
              <w:t>时，在保护层中附加钢</w:t>
            </w:r>
          </w:p>
          <w:p w14:paraId="033EC55E" w14:textId="77777777" w:rsidR="0023109D" w:rsidRDefault="0023109D" w:rsidP="005A4BEF">
            <w:pPr>
              <w:rPr>
                <w:szCs w:val="21"/>
              </w:rPr>
            </w:pPr>
            <w:r w:rsidRPr="0023109D">
              <w:rPr>
                <w:rFonts w:hint="eastAsia"/>
                <w:szCs w:val="21"/>
              </w:rPr>
              <w:t>筋网</w:t>
            </w:r>
            <w:r w:rsidRPr="0023109D">
              <w:rPr>
                <w:rFonts w:ascii="MS Gothic" w:eastAsia="MS Gothic" w:hAnsi="MS Gothic" w:cs="MS Gothic" w:hint="eastAsia"/>
                <w:szCs w:val="21"/>
              </w:rPr>
              <w:t>∅</w:t>
            </w:r>
            <w:r w:rsidRPr="0023109D">
              <w:rPr>
                <w:szCs w:val="21"/>
              </w:rPr>
              <w:t>4@200x200</w:t>
            </w:r>
            <w:r w:rsidRPr="0023109D">
              <w:rPr>
                <w:rFonts w:hint="eastAsia"/>
                <w:szCs w:val="21"/>
              </w:rPr>
              <w:t>。附加钢筋网保护层厚度取</w:t>
            </w:r>
            <w:r w:rsidRPr="0023109D">
              <w:rPr>
                <w:rFonts w:hint="eastAsia"/>
                <w:szCs w:val="21"/>
              </w:rPr>
              <w:t>15</w:t>
            </w:r>
            <w:r w:rsidRPr="0023109D">
              <w:rPr>
                <w:rFonts w:hint="eastAsia"/>
                <w:szCs w:val="21"/>
              </w:rPr>
              <w:t>，端部锚固长度统一取</w:t>
            </w:r>
            <w:r w:rsidRPr="0023109D">
              <w:rPr>
                <w:rFonts w:hint="eastAsia"/>
                <w:szCs w:val="21"/>
              </w:rPr>
              <w:t>250</w:t>
            </w:r>
            <w:r w:rsidRPr="0023109D">
              <w:rPr>
                <w:rFonts w:hint="eastAsia"/>
                <w:szCs w:val="21"/>
              </w:rPr>
              <w:t>。</w:t>
            </w:r>
          </w:p>
          <w:p w14:paraId="48FBAF5A" w14:textId="77777777" w:rsidR="0023109D" w:rsidRDefault="0023109D" w:rsidP="005A4BEF">
            <w:pPr>
              <w:rPr>
                <w:szCs w:val="21"/>
              </w:rPr>
            </w:pPr>
            <w:r w:rsidRPr="0023109D">
              <w:rPr>
                <w:rFonts w:hint="eastAsia"/>
                <w:szCs w:val="21"/>
              </w:rPr>
              <w:t>5</w:t>
            </w:r>
            <w:r w:rsidRPr="0023109D">
              <w:rPr>
                <w:rFonts w:hint="eastAsia"/>
                <w:szCs w:val="21"/>
              </w:rPr>
              <w:t>。楼板</w:t>
            </w:r>
            <w:r w:rsidRPr="0023109D">
              <w:rPr>
                <w:rFonts w:hint="eastAsia"/>
                <w:szCs w:val="21"/>
              </w:rPr>
              <w:t>(1).</w:t>
            </w:r>
            <w:r w:rsidRPr="0023109D">
              <w:rPr>
                <w:rFonts w:hint="eastAsia"/>
                <w:szCs w:val="21"/>
              </w:rPr>
              <w:t>板底部钢筋，短跨方向筋放在下层。除注明外，受力钢筋的分布钢筋均为</w:t>
            </w:r>
            <w:r w:rsidRPr="0023109D">
              <w:rPr>
                <w:rFonts w:hint="eastAsia"/>
                <w:szCs w:val="21"/>
              </w:rPr>
              <w:t xml:space="preserve"> </w:t>
            </w:r>
            <w:r w:rsidRPr="0023109D">
              <w:rPr>
                <w:rFonts w:ascii="MS Gothic" w:eastAsia="MS Gothic" w:hAnsi="MS Gothic" w:cs="MS Gothic" w:hint="eastAsia"/>
                <w:szCs w:val="21"/>
              </w:rPr>
              <w:t>∅</w:t>
            </w:r>
            <w:r w:rsidRPr="0023109D">
              <w:rPr>
                <w:szCs w:val="21"/>
              </w:rPr>
              <w:t>6@200</w:t>
            </w:r>
            <w:r w:rsidRPr="0023109D">
              <w:rPr>
                <w:rFonts w:hint="eastAsia"/>
                <w:szCs w:val="21"/>
              </w:rPr>
              <w:t>。</w:t>
            </w:r>
          </w:p>
          <w:p w14:paraId="0D7EC55B" w14:textId="77777777" w:rsidR="0023109D" w:rsidRDefault="0023109D" w:rsidP="005A4BEF">
            <w:pPr>
              <w:rPr>
                <w:szCs w:val="21"/>
              </w:rPr>
            </w:pPr>
            <w:r w:rsidRPr="0023109D">
              <w:rPr>
                <w:rFonts w:hint="eastAsia"/>
                <w:szCs w:val="21"/>
              </w:rPr>
              <w:t>(2).</w:t>
            </w:r>
            <w:r w:rsidRPr="0023109D">
              <w:rPr>
                <w:rFonts w:hint="eastAsia"/>
                <w:szCs w:val="21"/>
              </w:rPr>
              <w:t>楼板钢筋锚固长度：板底筋为</w:t>
            </w:r>
            <w:r w:rsidRPr="0023109D">
              <w:rPr>
                <w:rFonts w:hint="eastAsia"/>
                <w:szCs w:val="21"/>
              </w:rPr>
              <w:t>150</w:t>
            </w:r>
            <w:r w:rsidRPr="0023109D">
              <w:rPr>
                <w:rFonts w:hint="eastAsia"/>
                <w:szCs w:val="21"/>
              </w:rPr>
              <w:t>且不小于</w:t>
            </w:r>
            <w:r w:rsidRPr="0023109D">
              <w:rPr>
                <w:rFonts w:hint="eastAsia"/>
                <w:szCs w:val="21"/>
              </w:rPr>
              <w:t>15d</w:t>
            </w:r>
            <w:r w:rsidRPr="0023109D">
              <w:rPr>
                <w:rFonts w:hint="eastAsia"/>
                <w:szCs w:val="21"/>
              </w:rPr>
              <w:t>；板面筋按照本图</w:t>
            </w:r>
            <w:r w:rsidRPr="0023109D">
              <w:rPr>
                <w:rFonts w:hint="eastAsia"/>
                <w:szCs w:val="21"/>
              </w:rPr>
              <w:t>"</w:t>
            </w:r>
            <w:r w:rsidRPr="0023109D">
              <w:rPr>
                <w:rFonts w:hint="eastAsia"/>
                <w:szCs w:val="21"/>
              </w:rPr>
              <w:t>混凝土主筋保护层以及钢筋连接锚固</w:t>
            </w:r>
            <w:r w:rsidRPr="0023109D">
              <w:rPr>
                <w:rFonts w:hint="eastAsia"/>
                <w:szCs w:val="21"/>
              </w:rPr>
              <w:t>"(</w:t>
            </w:r>
            <w:r w:rsidRPr="0023109D">
              <w:rPr>
                <w:rFonts w:hint="eastAsia"/>
                <w:szCs w:val="21"/>
              </w:rPr>
              <w:t>三级抗震</w:t>
            </w:r>
            <w:r w:rsidRPr="0023109D">
              <w:rPr>
                <w:rFonts w:hint="eastAsia"/>
                <w:szCs w:val="21"/>
              </w:rPr>
              <w:t>)</w:t>
            </w:r>
            <w:r w:rsidRPr="0023109D">
              <w:rPr>
                <w:rFonts w:hint="eastAsia"/>
                <w:szCs w:val="21"/>
              </w:rPr>
              <w:t>要求，而且钢筋水平段须伸过梁中心线。与核心筒抗震墙相连的楼板以及核心筒内部楼板，锚入核心筒抗震墙的板底筋和板面筋锚固长度均应按三级抗震要求取值。当板底与梁底平齐时，板底筋置于梁底筋之上。</w:t>
            </w:r>
          </w:p>
          <w:p w14:paraId="67B657EB" w14:textId="77777777" w:rsidR="0023109D" w:rsidRDefault="0023109D" w:rsidP="005A4BEF">
            <w:pPr>
              <w:rPr>
                <w:szCs w:val="21"/>
              </w:rPr>
            </w:pPr>
            <w:r w:rsidRPr="0023109D">
              <w:rPr>
                <w:szCs w:val="21"/>
              </w:rPr>
              <w:t>(3).</w:t>
            </w:r>
            <w:r w:rsidRPr="0023109D">
              <w:rPr>
                <w:rFonts w:hint="eastAsia"/>
                <w:szCs w:val="21"/>
              </w:rPr>
              <w:t>楼面板、屋面板开洞，当洞口长边</w:t>
            </w:r>
            <w:r w:rsidRPr="0023109D">
              <w:rPr>
                <w:szCs w:val="21"/>
              </w:rPr>
              <w:t>b(</w:t>
            </w:r>
            <w:r w:rsidRPr="0023109D">
              <w:rPr>
                <w:rFonts w:hint="eastAsia"/>
                <w:szCs w:val="21"/>
              </w:rPr>
              <w:t>直径</w:t>
            </w:r>
            <w:r w:rsidRPr="0023109D">
              <w:rPr>
                <w:rFonts w:ascii="MS Gothic" w:eastAsia="MS Gothic" w:hAnsi="MS Gothic" w:cs="MS Gothic" w:hint="eastAsia"/>
                <w:szCs w:val="21"/>
              </w:rPr>
              <w:t>∅</w:t>
            </w:r>
            <w:r w:rsidRPr="0023109D">
              <w:rPr>
                <w:szCs w:val="21"/>
              </w:rPr>
              <w:t>)</w:t>
            </w:r>
            <w:r w:rsidRPr="0023109D">
              <w:rPr>
                <w:rFonts w:hint="eastAsia"/>
                <w:szCs w:val="21"/>
              </w:rPr>
              <w:t>小于或等于</w:t>
            </w:r>
            <w:r w:rsidRPr="0023109D">
              <w:rPr>
                <w:szCs w:val="21"/>
              </w:rPr>
              <w:t>300</w:t>
            </w:r>
            <w:r w:rsidRPr="0023109D">
              <w:rPr>
                <w:rFonts w:hint="eastAsia"/>
                <w:szCs w:val="21"/>
              </w:rPr>
              <w:t>时，结构图不标注。施工时各工种必须根据各专业图纸配合土建预留全部孔洞。</w:t>
            </w:r>
          </w:p>
          <w:p w14:paraId="78E36423" w14:textId="77777777" w:rsidR="0023109D" w:rsidRDefault="0023109D" w:rsidP="005A4BEF">
            <w:pPr>
              <w:rPr>
                <w:szCs w:val="21"/>
              </w:rPr>
            </w:pPr>
            <w:r w:rsidRPr="0023109D">
              <w:rPr>
                <w:szCs w:val="21"/>
              </w:rPr>
              <w:lastRenderedPageBreak/>
              <w:t>(4).</w:t>
            </w:r>
            <w:r w:rsidRPr="0023109D">
              <w:rPr>
                <w:rFonts w:hint="eastAsia"/>
                <w:szCs w:val="21"/>
              </w:rPr>
              <w:t>楼面板、屋面板开洞处，当洞口长边</w:t>
            </w:r>
            <w:r w:rsidRPr="0023109D">
              <w:rPr>
                <w:szCs w:val="21"/>
              </w:rPr>
              <w:t>b(</w:t>
            </w:r>
            <w:r w:rsidRPr="0023109D">
              <w:rPr>
                <w:rFonts w:hint="eastAsia"/>
                <w:szCs w:val="21"/>
              </w:rPr>
              <w:t>直径</w:t>
            </w:r>
            <w:r w:rsidRPr="0023109D">
              <w:rPr>
                <w:rFonts w:ascii="MS Gothic" w:eastAsia="MS Gothic" w:hAnsi="MS Gothic" w:cs="MS Gothic" w:hint="eastAsia"/>
                <w:szCs w:val="21"/>
              </w:rPr>
              <w:t>∅</w:t>
            </w:r>
            <w:r w:rsidRPr="0023109D">
              <w:rPr>
                <w:szCs w:val="21"/>
              </w:rPr>
              <w:t>)</w:t>
            </w:r>
            <w:r w:rsidRPr="0023109D">
              <w:rPr>
                <w:rFonts w:hint="eastAsia"/>
                <w:szCs w:val="21"/>
              </w:rPr>
              <w:t>小于或等于</w:t>
            </w:r>
            <w:r w:rsidRPr="0023109D">
              <w:rPr>
                <w:szCs w:val="21"/>
              </w:rPr>
              <w:t xml:space="preserve"> 300  </w:t>
            </w:r>
            <w:r w:rsidRPr="0023109D">
              <w:rPr>
                <w:rFonts w:hint="eastAsia"/>
                <w:szCs w:val="21"/>
              </w:rPr>
              <w:t>时，钢筋可绕过不截断；当</w:t>
            </w:r>
            <w:r w:rsidRPr="0023109D">
              <w:rPr>
                <w:szCs w:val="21"/>
              </w:rPr>
              <w:t>300&lt;b(</w:t>
            </w:r>
            <w:r w:rsidRPr="0023109D">
              <w:rPr>
                <w:rFonts w:ascii="MS Gothic" w:eastAsia="MS Gothic" w:hAnsi="MS Gothic" w:cs="MS Gothic" w:hint="eastAsia"/>
                <w:szCs w:val="21"/>
              </w:rPr>
              <w:t>∅</w:t>
            </w:r>
            <w:r w:rsidRPr="0023109D">
              <w:rPr>
                <w:szCs w:val="21"/>
              </w:rPr>
              <w:t>)</w:t>
            </w:r>
            <w:r w:rsidRPr="0023109D">
              <w:rPr>
                <w:rFonts w:hint="eastAsia"/>
                <w:szCs w:val="21"/>
              </w:rPr>
              <w:t>≤</w:t>
            </w:r>
            <w:r w:rsidRPr="0023109D">
              <w:rPr>
                <w:szCs w:val="21"/>
              </w:rPr>
              <w:t>1000</w:t>
            </w:r>
            <w:r w:rsidRPr="0023109D">
              <w:rPr>
                <w:rFonts w:hint="eastAsia"/>
                <w:szCs w:val="21"/>
              </w:rPr>
              <w:t>时，按图五设置</w:t>
            </w:r>
            <w:r>
              <w:rPr>
                <w:rFonts w:hint="eastAsia"/>
                <w:szCs w:val="21"/>
              </w:rPr>
              <w:t>1</w:t>
            </w:r>
            <w:r w:rsidRPr="0023109D">
              <w:rPr>
                <w:rFonts w:hint="eastAsia"/>
                <w:szCs w:val="21"/>
              </w:rPr>
              <w:t>号加强钢筋</w:t>
            </w:r>
            <w:r>
              <w:rPr>
                <w:rFonts w:hint="eastAsia"/>
                <w:szCs w:val="21"/>
              </w:rPr>
              <w:t>.</w:t>
            </w:r>
          </w:p>
          <w:p w14:paraId="194F9A39" w14:textId="77777777" w:rsidR="0023109D" w:rsidRDefault="0023109D" w:rsidP="005A4BEF">
            <w:pPr>
              <w:rPr>
                <w:szCs w:val="21"/>
              </w:rPr>
            </w:pPr>
            <w:r w:rsidRPr="0023109D">
              <w:rPr>
                <w:rFonts w:hint="eastAsia"/>
                <w:szCs w:val="21"/>
              </w:rPr>
              <w:t>(5).</w:t>
            </w:r>
            <w:r w:rsidRPr="0023109D">
              <w:rPr>
                <w:rFonts w:hint="eastAsia"/>
                <w:szCs w:val="21"/>
              </w:rPr>
              <w:t>当楼屋面板计算跨度大于</w:t>
            </w:r>
            <w:r w:rsidRPr="0023109D">
              <w:rPr>
                <w:rFonts w:hint="eastAsia"/>
                <w:szCs w:val="21"/>
              </w:rPr>
              <w:t>4.0</w:t>
            </w:r>
            <w:r w:rsidRPr="0023109D">
              <w:rPr>
                <w:rFonts w:hint="eastAsia"/>
                <w:szCs w:val="21"/>
              </w:rPr>
              <w:t>米时，施工时按</w:t>
            </w:r>
            <w:r w:rsidRPr="0023109D">
              <w:rPr>
                <w:rFonts w:hint="eastAsia"/>
                <w:szCs w:val="21"/>
              </w:rPr>
              <w:t xml:space="preserve">3L% </w:t>
            </w:r>
            <w:r w:rsidRPr="0023109D">
              <w:rPr>
                <w:rFonts w:hint="eastAsia"/>
                <w:szCs w:val="21"/>
              </w:rPr>
              <w:t>预先起拱（</w:t>
            </w:r>
            <w:r w:rsidRPr="0023109D">
              <w:rPr>
                <w:rFonts w:hint="eastAsia"/>
                <w:szCs w:val="21"/>
              </w:rPr>
              <w:t xml:space="preserve">L </w:t>
            </w:r>
            <w:r w:rsidRPr="0023109D">
              <w:rPr>
                <w:rFonts w:hint="eastAsia"/>
                <w:szCs w:val="21"/>
              </w:rPr>
              <w:t>为板的计算跨度）。</w:t>
            </w:r>
          </w:p>
          <w:p w14:paraId="6046ECC7" w14:textId="77777777" w:rsidR="0023109D" w:rsidRDefault="0023109D" w:rsidP="005A4BEF">
            <w:pPr>
              <w:rPr>
                <w:szCs w:val="21"/>
              </w:rPr>
            </w:pPr>
            <w:r w:rsidRPr="0023109D">
              <w:rPr>
                <w:rFonts w:hint="eastAsia"/>
                <w:szCs w:val="21"/>
              </w:rPr>
              <w:t>6</w:t>
            </w:r>
            <w:r w:rsidRPr="0023109D">
              <w:rPr>
                <w:rFonts w:hint="eastAsia"/>
                <w:szCs w:val="21"/>
              </w:rPr>
              <w:t>。楼梯</w:t>
            </w:r>
          </w:p>
          <w:p w14:paraId="67A83E04" w14:textId="77777777" w:rsidR="0023109D" w:rsidRDefault="0023109D" w:rsidP="005A4BEF">
            <w:pPr>
              <w:rPr>
                <w:szCs w:val="21"/>
              </w:rPr>
            </w:pPr>
            <w:r w:rsidRPr="0023109D">
              <w:rPr>
                <w:rFonts w:hint="eastAsia"/>
                <w:szCs w:val="21"/>
              </w:rPr>
              <w:t>(1).</w:t>
            </w:r>
            <w:r w:rsidRPr="0023109D">
              <w:rPr>
                <w:rFonts w:hint="eastAsia"/>
                <w:szCs w:val="21"/>
              </w:rPr>
              <w:t>楼梯起步及踏步应配合建施施工，楼梯预埋件详建施。</w:t>
            </w:r>
          </w:p>
          <w:p w14:paraId="2229F785" w14:textId="77777777" w:rsidR="0023109D" w:rsidRDefault="0023109D" w:rsidP="005A4BEF">
            <w:pPr>
              <w:rPr>
                <w:szCs w:val="21"/>
              </w:rPr>
            </w:pPr>
            <w:r w:rsidRPr="0023109D">
              <w:rPr>
                <w:rFonts w:hint="eastAsia"/>
                <w:szCs w:val="21"/>
              </w:rPr>
              <w:t>(2).</w:t>
            </w:r>
            <w:r w:rsidRPr="0023109D">
              <w:rPr>
                <w:rFonts w:hint="eastAsia"/>
                <w:szCs w:val="21"/>
              </w:rPr>
              <w:t>楼梯钢筋先放样，后施工；楼梯扶手栏杆予埋件配合建施图集予埋。</w:t>
            </w:r>
          </w:p>
          <w:p w14:paraId="3D5B4C02" w14:textId="77777777" w:rsidR="0023109D" w:rsidRDefault="0023109D" w:rsidP="005A4BEF">
            <w:pPr>
              <w:rPr>
                <w:szCs w:val="21"/>
              </w:rPr>
            </w:pPr>
            <w:r w:rsidRPr="0023109D">
              <w:rPr>
                <w:rFonts w:hint="eastAsia"/>
                <w:szCs w:val="21"/>
              </w:rPr>
              <w:t>(3).</w:t>
            </w:r>
            <w:r w:rsidRPr="0023109D">
              <w:rPr>
                <w:rFonts w:hint="eastAsia"/>
                <w:szCs w:val="21"/>
              </w:rPr>
              <w:t>楼梯钢筋施工参考国家建筑标准设计图集</w:t>
            </w:r>
            <w:r w:rsidRPr="0023109D">
              <w:rPr>
                <w:rFonts w:hint="eastAsia"/>
                <w:szCs w:val="21"/>
              </w:rPr>
              <w:t>16G101-3,</w:t>
            </w:r>
            <w:r w:rsidRPr="0023109D">
              <w:rPr>
                <w:rFonts w:hint="eastAsia"/>
                <w:szCs w:val="21"/>
              </w:rPr>
              <w:t>施工时上部纵筋均贯通。</w:t>
            </w:r>
          </w:p>
          <w:p w14:paraId="23FF0C9B" w14:textId="77777777" w:rsidR="0023109D" w:rsidRDefault="0023109D" w:rsidP="005A4BEF">
            <w:pPr>
              <w:rPr>
                <w:szCs w:val="21"/>
              </w:rPr>
            </w:pPr>
            <w:r>
              <w:rPr>
                <w:rFonts w:hint="eastAsia"/>
                <w:szCs w:val="21"/>
              </w:rPr>
              <w:t>六</w:t>
            </w:r>
            <w:r w:rsidRPr="0023109D">
              <w:rPr>
                <w:rFonts w:hint="eastAsia"/>
                <w:szCs w:val="21"/>
              </w:rPr>
              <w:t>、砌体填充墙</w:t>
            </w:r>
          </w:p>
          <w:p w14:paraId="2319426A" w14:textId="77777777" w:rsidR="0023109D" w:rsidRDefault="0023109D" w:rsidP="005A4BEF">
            <w:pPr>
              <w:rPr>
                <w:szCs w:val="21"/>
              </w:rPr>
            </w:pPr>
            <w:r w:rsidRPr="0023109D">
              <w:rPr>
                <w:rFonts w:hint="eastAsia"/>
                <w:szCs w:val="21"/>
              </w:rPr>
              <w:t>1</w:t>
            </w:r>
            <w:r w:rsidRPr="0023109D">
              <w:rPr>
                <w:rFonts w:hint="eastAsia"/>
                <w:szCs w:val="21"/>
              </w:rPr>
              <w:t>。砌体填充墙材料见砌体填充墙材料表。</w:t>
            </w:r>
          </w:p>
          <w:p w14:paraId="062ED240" w14:textId="77777777" w:rsidR="0023109D" w:rsidRDefault="0023109D" w:rsidP="005A4BEF">
            <w:pPr>
              <w:rPr>
                <w:szCs w:val="21"/>
              </w:rPr>
            </w:pPr>
            <w:r w:rsidRPr="0023109D">
              <w:rPr>
                <w:rFonts w:hint="eastAsia"/>
                <w:szCs w:val="21"/>
              </w:rPr>
              <w:t>加气混凝土砌块应符合《蒸压加气混凝土技术规程》</w:t>
            </w:r>
            <w:r w:rsidRPr="0023109D">
              <w:rPr>
                <w:rFonts w:hint="eastAsia"/>
                <w:szCs w:val="21"/>
              </w:rPr>
              <w:t>JGJ/T17-2008</w:t>
            </w:r>
            <w:r w:rsidRPr="0023109D">
              <w:rPr>
                <w:rFonts w:hint="eastAsia"/>
                <w:szCs w:val="21"/>
              </w:rPr>
              <w:t>要求。</w:t>
            </w:r>
          </w:p>
          <w:p w14:paraId="7421C5A3" w14:textId="77777777" w:rsidR="0023109D" w:rsidRDefault="0023109D" w:rsidP="005A4BEF">
            <w:pPr>
              <w:rPr>
                <w:szCs w:val="21"/>
              </w:rPr>
            </w:pPr>
            <w:r w:rsidRPr="0023109D">
              <w:rPr>
                <w:rFonts w:hint="eastAsia"/>
                <w:szCs w:val="21"/>
              </w:rPr>
              <w:t>2</w:t>
            </w:r>
            <w:r w:rsidRPr="0023109D">
              <w:rPr>
                <w:rFonts w:hint="eastAsia"/>
                <w:szCs w:val="21"/>
              </w:rPr>
              <w:t>。砌体洞口净宽不小于</w:t>
            </w:r>
            <w:r w:rsidRPr="0023109D">
              <w:rPr>
                <w:rFonts w:hint="eastAsia"/>
                <w:szCs w:val="21"/>
              </w:rPr>
              <w:t>700</w:t>
            </w:r>
            <w:r w:rsidRPr="0023109D">
              <w:rPr>
                <w:rFonts w:hint="eastAsia"/>
                <w:szCs w:val="21"/>
              </w:rPr>
              <w:t>时，应采用钢筋混凝土过梁，见图六。</w:t>
            </w:r>
          </w:p>
          <w:p w14:paraId="0762544F" w14:textId="77777777" w:rsidR="0023109D" w:rsidRDefault="0023109D" w:rsidP="005A4BEF">
            <w:pPr>
              <w:rPr>
                <w:szCs w:val="21"/>
              </w:rPr>
            </w:pPr>
            <w:r w:rsidRPr="0023109D">
              <w:rPr>
                <w:rFonts w:hint="eastAsia"/>
                <w:szCs w:val="21"/>
              </w:rPr>
              <w:t>(1).</w:t>
            </w:r>
            <w:r w:rsidRPr="0023109D">
              <w:rPr>
                <w:rFonts w:hint="eastAsia"/>
                <w:szCs w:val="21"/>
              </w:rPr>
              <w:t>当洞顶距梁底净高</w:t>
            </w:r>
            <w:r w:rsidRPr="0023109D">
              <w:rPr>
                <w:rFonts w:hint="eastAsia"/>
                <w:szCs w:val="21"/>
              </w:rPr>
              <w:t xml:space="preserve"> h </w:t>
            </w:r>
            <w:r w:rsidRPr="0023109D">
              <w:rPr>
                <w:rFonts w:hint="eastAsia"/>
                <w:szCs w:val="21"/>
              </w:rPr>
              <w:t>小于</w:t>
            </w:r>
            <w:r w:rsidRPr="0023109D">
              <w:rPr>
                <w:rFonts w:hint="eastAsia"/>
                <w:szCs w:val="21"/>
              </w:rPr>
              <w:t xml:space="preserve"> h+120   </w:t>
            </w:r>
            <w:r w:rsidRPr="0023109D">
              <w:rPr>
                <w:rFonts w:hint="eastAsia"/>
                <w:szCs w:val="21"/>
              </w:rPr>
              <w:t>时，改用下挂板代替过梁，下挂板宜后浇，见图九。</w:t>
            </w:r>
          </w:p>
          <w:p w14:paraId="49284FFB" w14:textId="77777777" w:rsidR="0023109D" w:rsidRDefault="0023109D" w:rsidP="005A4BEF">
            <w:pPr>
              <w:rPr>
                <w:szCs w:val="21"/>
              </w:rPr>
            </w:pPr>
            <w:r w:rsidRPr="0023109D">
              <w:rPr>
                <w:rFonts w:hint="eastAsia"/>
                <w:szCs w:val="21"/>
              </w:rPr>
              <w:t>(2).</w:t>
            </w:r>
            <w:r w:rsidRPr="0023109D">
              <w:rPr>
                <w:rFonts w:hint="eastAsia"/>
                <w:szCs w:val="21"/>
              </w:rPr>
              <w:t>当洞侧与柱、抗震墙距离小于过梁支承长度</w:t>
            </w:r>
            <w:r w:rsidRPr="0023109D">
              <w:rPr>
                <w:rFonts w:hint="eastAsia"/>
                <w:szCs w:val="21"/>
              </w:rPr>
              <w:t>a</w:t>
            </w:r>
            <w:r w:rsidRPr="0023109D">
              <w:rPr>
                <w:rFonts w:hint="eastAsia"/>
                <w:szCs w:val="21"/>
              </w:rPr>
              <w:t>时，柱、墙应在相应位置预留连接钢筋。</w:t>
            </w:r>
            <w:r w:rsidRPr="0023109D">
              <w:rPr>
                <w:rFonts w:hint="eastAsia"/>
                <w:szCs w:val="21"/>
              </w:rPr>
              <w:t>3</w:t>
            </w:r>
            <w:r w:rsidRPr="0023109D">
              <w:rPr>
                <w:rFonts w:hint="eastAsia"/>
                <w:szCs w:val="21"/>
              </w:rPr>
              <w:t>、填充墙沿墙高每隔</w:t>
            </w:r>
            <w:r w:rsidRPr="0023109D">
              <w:rPr>
                <w:rFonts w:hint="eastAsia"/>
                <w:szCs w:val="21"/>
              </w:rPr>
              <w:t>500mm</w:t>
            </w:r>
            <w:r w:rsidRPr="0023109D">
              <w:rPr>
                <w:rFonts w:hint="eastAsia"/>
                <w:szCs w:val="21"/>
              </w:rPr>
              <w:t>设拉筋，拉筋沿墙全长贯通。</w:t>
            </w:r>
          </w:p>
          <w:p w14:paraId="1CB0F516" w14:textId="77777777" w:rsidR="0023109D" w:rsidRDefault="0023109D" w:rsidP="005A4BEF">
            <w:pPr>
              <w:rPr>
                <w:szCs w:val="21"/>
              </w:rPr>
            </w:pPr>
            <w:r w:rsidRPr="0023109D">
              <w:rPr>
                <w:rFonts w:hint="eastAsia"/>
                <w:szCs w:val="21"/>
              </w:rPr>
              <w:t>4</w:t>
            </w:r>
            <w:r w:rsidRPr="0023109D">
              <w:rPr>
                <w:rFonts w:hint="eastAsia"/>
                <w:szCs w:val="21"/>
              </w:rPr>
              <w:t>、砌体填充墙的构造作法及圈梁、构造柱的设置详国标图集</w:t>
            </w:r>
            <w:r w:rsidRPr="0023109D">
              <w:rPr>
                <w:rFonts w:hint="eastAsia"/>
                <w:szCs w:val="21"/>
              </w:rPr>
              <w:t>12SG620,</w:t>
            </w:r>
            <w:r w:rsidRPr="0023109D">
              <w:rPr>
                <w:rFonts w:hint="eastAsia"/>
                <w:szCs w:val="21"/>
              </w:rPr>
              <w:t>填充墙转角及交接处、悬墙端部以及当墙长大于</w:t>
            </w:r>
            <w:r w:rsidRPr="0023109D">
              <w:rPr>
                <w:rFonts w:hint="eastAsia"/>
                <w:szCs w:val="21"/>
              </w:rPr>
              <w:t>5</w:t>
            </w:r>
            <w:r w:rsidRPr="0023109D">
              <w:rPr>
                <w:rFonts w:hint="eastAsia"/>
                <w:szCs w:val="21"/>
              </w:rPr>
              <w:t>米时，均应设置构造柱，墙高度大于</w:t>
            </w:r>
            <w:r w:rsidRPr="0023109D">
              <w:rPr>
                <w:rFonts w:hint="eastAsia"/>
                <w:szCs w:val="21"/>
              </w:rPr>
              <w:t>4</w:t>
            </w:r>
            <w:r w:rsidRPr="0023109D">
              <w:rPr>
                <w:rFonts w:hint="eastAsia"/>
                <w:szCs w:val="21"/>
              </w:rPr>
              <w:t>米应在墙高度中部</w:t>
            </w:r>
            <w:r w:rsidRPr="0023109D">
              <w:rPr>
                <w:rFonts w:hint="eastAsia"/>
                <w:szCs w:val="21"/>
              </w:rPr>
              <w:t>(</w:t>
            </w:r>
            <w:r w:rsidRPr="0023109D">
              <w:rPr>
                <w:rFonts w:hint="eastAsia"/>
                <w:szCs w:val="21"/>
              </w:rPr>
              <w:t>一般结合门窗洞口上方过梁位置</w:t>
            </w:r>
            <w:r w:rsidRPr="0023109D">
              <w:rPr>
                <w:rFonts w:hint="eastAsia"/>
                <w:szCs w:val="21"/>
              </w:rPr>
              <w:t>)</w:t>
            </w:r>
            <w:r>
              <w:rPr>
                <w:rFonts w:hint="eastAsia"/>
              </w:rPr>
              <w:t xml:space="preserve"> </w:t>
            </w:r>
            <w:r w:rsidRPr="0023109D">
              <w:rPr>
                <w:rFonts w:hint="eastAsia"/>
                <w:szCs w:val="21"/>
              </w:rPr>
              <w:t>设置通长的钢筋混凝土圈梁。构造柱见图七，圈梁见图八当墙长大于</w:t>
            </w:r>
            <w:r w:rsidRPr="0023109D">
              <w:rPr>
                <w:rFonts w:hint="eastAsia"/>
                <w:szCs w:val="21"/>
              </w:rPr>
              <w:t>5</w:t>
            </w:r>
            <w:r w:rsidRPr="0023109D">
              <w:rPr>
                <w:rFonts w:hint="eastAsia"/>
                <w:szCs w:val="21"/>
              </w:rPr>
              <w:t>米时</w:t>
            </w:r>
            <w:r w:rsidRPr="0023109D">
              <w:rPr>
                <w:rFonts w:hint="eastAsia"/>
                <w:szCs w:val="21"/>
              </w:rPr>
              <w:t>,</w:t>
            </w:r>
            <w:r w:rsidRPr="0023109D">
              <w:rPr>
                <w:rFonts w:hint="eastAsia"/>
                <w:szCs w:val="21"/>
              </w:rPr>
              <w:t>墙顶应与梁或板拉接，大样详图集国标</w:t>
            </w:r>
            <w:r w:rsidRPr="0023109D">
              <w:rPr>
                <w:rFonts w:hint="eastAsia"/>
                <w:szCs w:val="21"/>
              </w:rPr>
              <w:t>12SG620.</w:t>
            </w:r>
          </w:p>
          <w:p w14:paraId="37A240BA" w14:textId="77777777" w:rsidR="0023109D" w:rsidRDefault="0023109D" w:rsidP="005A4BEF">
            <w:pPr>
              <w:rPr>
                <w:szCs w:val="21"/>
              </w:rPr>
            </w:pPr>
            <w:r w:rsidRPr="0023109D">
              <w:rPr>
                <w:szCs w:val="21"/>
              </w:rPr>
              <w:t>5</w:t>
            </w:r>
            <w:r w:rsidRPr="0023109D">
              <w:rPr>
                <w:rFonts w:hint="eastAsia"/>
                <w:szCs w:val="21"/>
              </w:rPr>
              <w:t>、各层楼梯间墙体内于半层的楼梯平台处增设圈梁一道</w:t>
            </w:r>
          </w:p>
          <w:p w14:paraId="70F8AC78" w14:textId="77777777" w:rsidR="0023109D" w:rsidRDefault="0023109D" w:rsidP="005A4BEF">
            <w:pPr>
              <w:rPr>
                <w:szCs w:val="21"/>
              </w:rPr>
            </w:pPr>
            <w:r w:rsidRPr="0023109D">
              <w:rPr>
                <w:rFonts w:hint="eastAsia"/>
                <w:szCs w:val="21"/>
              </w:rPr>
              <w:t>6</w:t>
            </w:r>
            <w:r w:rsidRPr="0023109D">
              <w:rPr>
                <w:rFonts w:hint="eastAsia"/>
                <w:szCs w:val="21"/>
              </w:rPr>
              <w:t>、填充墙顶部与梁连接做法</w:t>
            </w:r>
            <w:r w:rsidRPr="0023109D">
              <w:rPr>
                <w:rFonts w:hint="eastAsia"/>
                <w:szCs w:val="21"/>
              </w:rPr>
              <w:t>:</w:t>
            </w:r>
            <w:r w:rsidRPr="0023109D">
              <w:rPr>
                <w:rFonts w:hint="eastAsia"/>
                <w:szCs w:val="21"/>
              </w:rPr>
              <w:t>待下部平砌砖墙沉降完成（平砌墙体砌筑完成至少</w:t>
            </w:r>
            <w:r w:rsidRPr="0023109D">
              <w:rPr>
                <w:rFonts w:hint="eastAsia"/>
                <w:szCs w:val="21"/>
              </w:rPr>
              <w:t>7</w:t>
            </w:r>
            <w:r w:rsidRPr="0023109D">
              <w:rPr>
                <w:rFonts w:hint="eastAsia"/>
                <w:szCs w:val="21"/>
              </w:rPr>
              <w:t>天）后再砌筑</w:t>
            </w:r>
            <w:r w:rsidRPr="0023109D">
              <w:rPr>
                <w:rFonts w:hint="eastAsia"/>
                <w:szCs w:val="21"/>
              </w:rPr>
              <w:t>75</w:t>
            </w:r>
            <w:r w:rsidRPr="0023109D">
              <w:rPr>
                <w:rFonts w:hint="eastAsia"/>
                <w:szCs w:val="21"/>
              </w:rPr>
              <w:t>°斜砌墙，砌筑时应砂浆饱满逐块顶紧。做法详附图</w:t>
            </w:r>
            <w:r w:rsidRPr="0023109D">
              <w:rPr>
                <w:rFonts w:hint="eastAsia"/>
                <w:szCs w:val="21"/>
              </w:rPr>
              <w:t>(c)</w:t>
            </w:r>
            <w:r w:rsidRPr="0023109D">
              <w:rPr>
                <w:rFonts w:hint="eastAsia"/>
                <w:szCs w:val="21"/>
              </w:rPr>
              <w:t>。</w:t>
            </w:r>
          </w:p>
          <w:p w14:paraId="535A03EA" w14:textId="67C0E1B4" w:rsidR="0023109D" w:rsidRPr="0023109D" w:rsidRDefault="0023109D" w:rsidP="005A4BEF">
            <w:pPr>
              <w:rPr>
                <w:rFonts w:hint="eastAsia"/>
                <w:szCs w:val="21"/>
              </w:rPr>
            </w:pPr>
            <w:r w:rsidRPr="0023109D">
              <w:rPr>
                <w:rFonts w:hint="eastAsia"/>
                <w:szCs w:val="21"/>
              </w:rPr>
              <w:t>7</w:t>
            </w:r>
            <w:r w:rsidRPr="0023109D">
              <w:rPr>
                <w:rFonts w:hint="eastAsia"/>
                <w:szCs w:val="21"/>
              </w:rPr>
              <w:t>、填充墙砌体与梁，柱或混凝土墙体结合的界面处正包括内外墙），宜在粉刷前设置钢筋网片，网片宽度为</w:t>
            </w:r>
            <w:r w:rsidRPr="0023109D">
              <w:rPr>
                <w:rFonts w:hint="eastAsia"/>
                <w:szCs w:val="21"/>
              </w:rPr>
              <w:t>400mm,</w:t>
            </w:r>
            <w:r w:rsidRPr="0023109D">
              <w:rPr>
                <w:rFonts w:hint="eastAsia"/>
                <w:szCs w:val="21"/>
              </w:rPr>
              <w:t>并沿界面缝两侧各延伸</w:t>
            </w:r>
            <w:r w:rsidRPr="0023109D">
              <w:rPr>
                <w:rFonts w:hint="eastAsia"/>
                <w:szCs w:val="21"/>
              </w:rPr>
              <w:t>200mm,</w:t>
            </w:r>
          </w:p>
        </w:tc>
      </w:tr>
    </w:tbl>
    <w:p w14:paraId="3C3A47BC" w14:textId="77777777" w:rsidR="005272EB" w:rsidRPr="00547320" w:rsidRDefault="005272EB" w:rsidP="005272EB">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lastRenderedPageBreak/>
        <w:t xml:space="preserve">3 </w:t>
      </w:r>
      <w:r w:rsidRPr="00547320">
        <w:rPr>
          <w:rFonts w:ascii="Times New Roman" w:eastAsia="宋体" w:hAnsi="Times New Roman" w:cs="Times New Roman"/>
          <w:b/>
          <w:szCs w:val="21"/>
        </w:rPr>
        <w:t>证明材料</w:t>
      </w:r>
    </w:p>
    <w:p w14:paraId="22DED94E" w14:textId="77777777" w:rsidR="005272EB" w:rsidRPr="00547320" w:rsidRDefault="005272EB" w:rsidP="005272EB">
      <w:pPr>
        <w:rPr>
          <w:rFonts w:ascii="Times New Roman" w:eastAsia="宋体" w:hAnsi="Times New Roman" w:cs="Times New Roman"/>
          <w:szCs w:val="21"/>
        </w:rPr>
      </w:pPr>
      <w:r w:rsidRPr="00547320">
        <w:rPr>
          <w:rFonts w:ascii="Times New Roman" w:eastAsia="宋体" w:hAnsi="Times New Roman" w:cs="Times New Roman"/>
          <w:szCs w:val="21"/>
        </w:rPr>
        <w:t>提交材料及要求：</w:t>
      </w:r>
    </w:p>
    <w:p w14:paraId="5A434F4A" w14:textId="77777777" w:rsidR="005272EB" w:rsidRPr="00547320" w:rsidRDefault="005272EB" w:rsidP="005272EB">
      <w:pPr>
        <w:rPr>
          <w:rFonts w:ascii="Times New Roman" w:eastAsia="宋体" w:hAnsi="Times New Roman" w:cs="Times New Roman"/>
          <w:szCs w:val="21"/>
        </w:rPr>
      </w:pPr>
      <w:r w:rsidRPr="00547320">
        <w:rPr>
          <w:rFonts w:ascii="Times New Roman" w:eastAsia="宋体" w:hAnsi="Times New Roman" w:cs="Times New Roman"/>
          <w:szCs w:val="21"/>
        </w:rPr>
        <w:t>1</w:t>
      </w:r>
      <w:r>
        <w:rPr>
          <w:rFonts w:ascii="Times New Roman" w:eastAsia="宋体" w:hAnsi="Times New Roman" w:cs="Times New Roman" w:hint="eastAsia"/>
          <w:szCs w:val="21"/>
        </w:rPr>
        <w:t>）</w:t>
      </w:r>
      <w:r w:rsidRPr="00547320">
        <w:rPr>
          <w:rFonts w:ascii="Times New Roman" w:eastAsia="宋体" w:hAnsi="Times New Roman" w:cs="Times New Roman"/>
          <w:szCs w:val="21"/>
        </w:rPr>
        <w:t>建筑</w:t>
      </w:r>
      <w:r>
        <w:rPr>
          <w:rFonts w:ascii="Times New Roman" w:eastAsia="宋体" w:hAnsi="Times New Roman" w:cs="Times New Roman" w:hint="eastAsia"/>
          <w:szCs w:val="21"/>
        </w:rPr>
        <w:t>竣工</w:t>
      </w:r>
      <w:r w:rsidRPr="00547320">
        <w:rPr>
          <w:rFonts w:ascii="Times New Roman" w:eastAsia="宋体" w:hAnsi="Times New Roman" w:cs="Times New Roman"/>
          <w:szCs w:val="21"/>
        </w:rPr>
        <w:t>图与</w:t>
      </w:r>
      <w:r>
        <w:rPr>
          <w:rFonts w:ascii="Times New Roman" w:eastAsia="宋体" w:hAnsi="Times New Roman" w:cs="Times New Roman" w:hint="eastAsia"/>
          <w:szCs w:val="21"/>
        </w:rPr>
        <w:t>设计</w:t>
      </w:r>
      <w:r w:rsidRPr="00547320">
        <w:rPr>
          <w:rFonts w:ascii="Times New Roman" w:eastAsia="宋体" w:hAnsi="Times New Roman" w:cs="Times New Roman"/>
          <w:szCs w:val="21"/>
        </w:rPr>
        <w:t>说明、结构</w:t>
      </w:r>
      <w:r>
        <w:rPr>
          <w:rFonts w:ascii="Times New Roman" w:eastAsia="宋体" w:hAnsi="Times New Roman" w:cs="Times New Roman" w:hint="eastAsia"/>
          <w:szCs w:val="21"/>
        </w:rPr>
        <w:t>竣工</w:t>
      </w:r>
      <w:r w:rsidRPr="00547320">
        <w:rPr>
          <w:rFonts w:ascii="Times New Roman" w:eastAsia="宋体" w:hAnsi="Times New Roman" w:cs="Times New Roman"/>
          <w:szCs w:val="21"/>
        </w:rPr>
        <w:t>图与</w:t>
      </w:r>
      <w:r>
        <w:rPr>
          <w:rFonts w:ascii="Times New Roman" w:eastAsia="宋体" w:hAnsi="Times New Roman" w:cs="Times New Roman" w:hint="eastAsia"/>
          <w:szCs w:val="21"/>
        </w:rPr>
        <w:t>设计</w:t>
      </w:r>
      <w:r w:rsidRPr="00547320">
        <w:rPr>
          <w:rFonts w:ascii="Times New Roman" w:eastAsia="宋体" w:hAnsi="Times New Roman" w:cs="Times New Roman"/>
          <w:szCs w:val="21"/>
        </w:rPr>
        <w:t>说明、</w:t>
      </w:r>
      <w:r>
        <w:rPr>
          <w:rFonts w:ascii="Times New Roman" w:eastAsia="宋体" w:hAnsi="Times New Roman" w:cs="Times New Roman" w:hint="eastAsia"/>
          <w:szCs w:val="21"/>
        </w:rPr>
        <w:t>主体与围护结构</w:t>
      </w:r>
      <w:r w:rsidRPr="00547320">
        <w:rPr>
          <w:rFonts w:ascii="Times New Roman" w:eastAsia="宋体" w:hAnsi="Times New Roman" w:cs="Times New Roman"/>
          <w:szCs w:val="21"/>
        </w:rPr>
        <w:t>计算书等</w:t>
      </w:r>
      <w:r>
        <w:rPr>
          <w:rFonts w:ascii="Times New Roman" w:eastAsia="宋体" w:hAnsi="Times New Roman" w:cs="Times New Roman" w:hint="eastAsia"/>
          <w:szCs w:val="21"/>
        </w:rPr>
        <w:t>；</w:t>
      </w:r>
    </w:p>
    <w:p w14:paraId="6345AE6F" w14:textId="77777777" w:rsidR="005272EB" w:rsidRDefault="005272EB" w:rsidP="005272EB">
      <w:pPr>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）竣工验收合格证明及相关主要结构用材料的检测报告；</w:t>
      </w:r>
    </w:p>
    <w:p w14:paraId="0341CF64" w14:textId="77777777" w:rsidR="005272EB" w:rsidRPr="00547320" w:rsidRDefault="005272EB" w:rsidP="005272EB">
      <w:pP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）运营管理记录，应包括定期查验记录与维修记录等。</w:t>
      </w:r>
    </w:p>
    <w:p w14:paraId="0EBDD47F" w14:textId="77777777" w:rsidR="005272EB" w:rsidRPr="00547320" w:rsidRDefault="005272EB" w:rsidP="005272EB">
      <w:pPr>
        <w:rPr>
          <w:rFonts w:ascii="Times New Roman" w:eastAsia="宋体" w:hAnsi="Times New Roman" w:cs="Times New Roman"/>
          <w:szCs w:val="21"/>
        </w:rPr>
      </w:pPr>
    </w:p>
    <w:p w14:paraId="238DC337" w14:textId="77777777" w:rsidR="005272EB" w:rsidRPr="00547320" w:rsidRDefault="005272EB" w:rsidP="005272EB">
      <w:pPr>
        <w:rPr>
          <w:rFonts w:ascii="Times New Roman" w:eastAsia="宋体" w:hAnsi="Times New Roman" w:cs="Times New Roman"/>
          <w:szCs w:val="21"/>
        </w:rPr>
      </w:pPr>
      <w:r w:rsidRPr="00547320">
        <w:rPr>
          <w:rFonts w:ascii="Times New Roman" w:eastAsia="宋体" w:hAnsi="Times New Roman" w:cs="Times New Roman"/>
          <w:szCs w:val="21"/>
        </w:rPr>
        <w:t>实际提交材料：</w:t>
      </w:r>
    </w:p>
    <w:tbl>
      <w:tblPr>
        <w:tblStyle w:val="1"/>
        <w:tblW w:w="0" w:type="auto"/>
        <w:jc w:val="center"/>
        <w:tblLook w:val="04A0" w:firstRow="1" w:lastRow="0" w:firstColumn="1" w:lastColumn="0" w:noHBand="0" w:noVBand="1"/>
      </w:tblPr>
      <w:tblGrid>
        <w:gridCol w:w="8296"/>
      </w:tblGrid>
      <w:tr w:rsidR="005272EB" w:rsidRPr="00547320" w14:paraId="1E603B32" w14:textId="77777777" w:rsidTr="001D6AFC">
        <w:trPr>
          <w:trHeight w:val="2634"/>
          <w:jc w:val="center"/>
        </w:trPr>
        <w:tc>
          <w:tcPr>
            <w:tcW w:w="9356" w:type="dxa"/>
          </w:tcPr>
          <w:p w14:paraId="36AEC326" w14:textId="77777777" w:rsidR="005272EB" w:rsidRDefault="0023109D" w:rsidP="005A4BEF">
            <w:pPr>
              <w:rPr>
                <w:szCs w:val="21"/>
              </w:rPr>
            </w:pPr>
            <w:r>
              <w:rPr>
                <w:noProof/>
              </w:rPr>
              <w:drawing>
                <wp:inline distT="0" distB="0" distL="0" distR="0" wp14:anchorId="5EF81029" wp14:editId="6D90DEC4">
                  <wp:extent cx="5274310" cy="194754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947545"/>
                          </a:xfrm>
                          <a:prstGeom prst="rect">
                            <a:avLst/>
                          </a:prstGeom>
                        </pic:spPr>
                      </pic:pic>
                    </a:graphicData>
                  </a:graphic>
                </wp:inline>
              </w:drawing>
            </w:r>
          </w:p>
          <w:p w14:paraId="058F8166" w14:textId="77777777" w:rsidR="0023109D" w:rsidRDefault="0023109D" w:rsidP="005A4BEF">
            <w:pPr>
              <w:rPr>
                <w:szCs w:val="21"/>
              </w:rPr>
            </w:pPr>
          </w:p>
          <w:p w14:paraId="6093E555" w14:textId="77777777" w:rsidR="0023109D" w:rsidRDefault="0023109D" w:rsidP="005A4BEF">
            <w:pPr>
              <w:rPr>
                <w:szCs w:val="21"/>
              </w:rPr>
            </w:pPr>
            <w:r>
              <w:rPr>
                <w:noProof/>
              </w:rPr>
              <w:lastRenderedPageBreak/>
              <w:drawing>
                <wp:inline distT="0" distB="0" distL="0" distR="0" wp14:anchorId="00FA4341" wp14:editId="1BF2D1FB">
                  <wp:extent cx="5274310" cy="166243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662430"/>
                          </a:xfrm>
                          <a:prstGeom prst="rect">
                            <a:avLst/>
                          </a:prstGeom>
                        </pic:spPr>
                      </pic:pic>
                    </a:graphicData>
                  </a:graphic>
                </wp:inline>
              </w:drawing>
            </w:r>
          </w:p>
          <w:p w14:paraId="22D8A220" w14:textId="77777777" w:rsidR="0023109D" w:rsidRDefault="0023109D" w:rsidP="005A4BEF">
            <w:pPr>
              <w:rPr>
                <w:szCs w:val="21"/>
              </w:rPr>
            </w:pPr>
          </w:p>
          <w:p w14:paraId="2CCD874A" w14:textId="63CBF906" w:rsidR="00F81870" w:rsidRDefault="00F81870" w:rsidP="005A4BEF">
            <w:pPr>
              <w:rPr>
                <w:noProof/>
              </w:rPr>
            </w:pPr>
          </w:p>
          <w:p w14:paraId="231D3E89" w14:textId="201DE646" w:rsidR="00F81870" w:rsidRDefault="00F81870" w:rsidP="005A4BEF">
            <w:pPr>
              <w:rPr>
                <w:rFonts w:hint="eastAsia"/>
                <w:noProof/>
              </w:rPr>
            </w:pPr>
            <w:r>
              <w:rPr>
                <w:noProof/>
              </w:rPr>
              <w:drawing>
                <wp:inline distT="0" distB="0" distL="0" distR="0" wp14:anchorId="3617DF93" wp14:editId="4CE8E391">
                  <wp:extent cx="5274310" cy="3844925"/>
                  <wp:effectExtent l="0" t="0" r="254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844925"/>
                          </a:xfrm>
                          <a:prstGeom prst="rect">
                            <a:avLst/>
                          </a:prstGeom>
                        </pic:spPr>
                      </pic:pic>
                    </a:graphicData>
                  </a:graphic>
                </wp:inline>
              </w:drawing>
            </w:r>
          </w:p>
          <w:p w14:paraId="1086CC81" w14:textId="72010945" w:rsidR="0023109D" w:rsidRPr="00547320" w:rsidRDefault="0023109D" w:rsidP="005A4BEF">
            <w:pPr>
              <w:rPr>
                <w:rFonts w:hint="eastAsia"/>
                <w:szCs w:val="21"/>
              </w:rPr>
            </w:pPr>
            <w:r>
              <w:rPr>
                <w:noProof/>
              </w:rPr>
              <w:lastRenderedPageBreak/>
              <w:drawing>
                <wp:inline distT="0" distB="0" distL="0" distR="0" wp14:anchorId="13EDC43C" wp14:editId="238DDFBB">
                  <wp:extent cx="5274310" cy="610171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6101715"/>
                          </a:xfrm>
                          <a:prstGeom prst="rect">
                            <a:avLst/>
                          </a:prstGeom>
                        </pic:spPr>
                      </pic:pic>
                    </a:graphicData>
                  </a:graphic>
                </wp:inline>
              </w:drawing>
            </w:r>
          </w:p>
        </w:tc>
      </w:tr>
      <w:tr w:rsidR="0023109D" w:rsidRPr="00547320" w14:paraId="2A1D47BC" w14:textId="77777777" w:rsidTr="001D6AFC">
        <w:trPr>
          <w:trHeight w:val="2634"/>
          <w:jc w:val="center"/>
        </w:trPr>
        <w:tc>
          <w:tcPr>
            <w:tcW w:w="9356" w:type="dxa"/>
          </w:tcPr>
          <w:p w14:paraId="2FAD658B" w14:textId="77777777" w:rsidR="0023109D" w:rsidRDefault="0023109D" w:rsidP="005A4BEF">
            <w:pPr>
              <w:rPr>
                <w:rFonts w:hint="eastAsia"/>
                <w:noProof/>
              </w:rPr>
            </w:pPr>
          </w:p>
        </w:tc>
      </w:tr>
    </w:tbl>
    <w:p w14:paraId="6CCBA7D5" w14:textId="77777777" w:rsidR="00074A38" w:rsidRDefault="00074A38"/>
    <w:sectPr w:rsidR="00074A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14AD0" w14:textId="77777777" w:rsidR="007312C0" w:rsidRDefault="007312C0" w:rsidP="005272EB">
      <w:r>
        <w:separator/>
      </w:r>
    </w:p>
  </w:endnote>
  <w:endnote w:type="continuationSeparator" w:id="0">
    <w:p w14:paraId="5C0EF67F" w14:textId="77777777" w:rsidR="007312C0" w:rsidRDefault="007312C0" w:rsidP="0052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BD45A" w14:textId="77777777" w:rsidR="007312C0" w:rsidRDefault="007312C0" w:rsidP="005272EB">
      <w:r>
        <w:separator/>
      </w:r>
    </w:p>
  </w:footnote>
  <w:footnote w:type="continuationSeparator" w:id="0">
    <w:p w14:paraId="13D90A3E" w14:textId="77777777" w:rsidR="007312C0" w:rsidRDefault="007312C0" w:rsidP="005272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76E"/>
    <w:rsid w:val="00074A38"/>
    <w:rsid w:val="001D6AFC"/>
    <w:rsid w:val="0023109D"/>
    <w:rsid w:val="005272EB"/>
    <w:rsid w:val="007312C0"/>
    <w:rsid w:val="008C1957"/>
    <w:rsid w:val="009D03CE"/>
    <w:rsid w:val="00AF25DE"/>
    <w:rsid w:val="00C0776E"/>
    <w:rsid w:val="00CA5694"/>
    <w:rsid w:val="00E53875"/>
    <w:rsid w:val="00E91A49"/>
    <w:rsid w:val="00F81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E3063"/>
  <w15:chartTrackingRefBased/>
  <w15:docId w15:val="{B018E5DC-687B-4447-8D8B-76EC037C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2EB"/>
    <w:pPr>
      <w:widowControl w:val="0"/>
      <w:jc w:val="both"/>
    </w:pPr>
  </w:style>
  <w:style w:type="paragraph" w:styleId="2">
    <w:name w:val="heading 2"/>
    <w:basedOn w:val="a"/>
    <w:next w:val="a"/>
    <w:link w:val="20"/>
    <w:uiPriority w:val="9"/>
    <w:semiHidden/>
    <w:unhideWhenUsed/>
    <w:qFormat/>
    <w:rsid w:val="008C195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5272EB"/>
    <w:pPr>
      <w:keepNext/>
      <w:keepLines/>
      <w:spacing w:before="260" w:after="260" w:line="416" w:lineRule="auto"/>
      <w:outlineLvl w:val="2"/>
    </w:pPr>
    <w:rPr>
      <w:b/>
      <w:bCs/>
      <w:sz w:val="32"/>
      <w:szCs w:val="32"/>
    </w:rPr>
  </w:style>
  <w:style w:type="paragraph" w:styleId="4">
    <w:name w:val="heading 4"/>
    <w:basedOn w:val="3"/>
    <w:next w:val="a"/>
    <w:link w:val="40"/>
    <w:unhideWhenUsed/>
    <w:qFormat/>
    <w:rsid w:val="005272EB"/>
    <w:pPr>
      <w:spacing w:line="240" w:lineRule="auto"/>
      <w:jc w:val="left"/>
      <w:outlineLvl w:val="3"/>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2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272EB"/>
    <w:rPr>
      <w:sz w:val="18"/>
      <w:szCs w:val="18"/>
    </w:rPr>
  </w:style>
  <w:style w:type="paragraph" w:styleId="a5">
    <w:name w:val="footer"/>
    <w:basedOn w:val="a"/>
    <w:link w:val="a6"/>
    <w:uiPriority w:val="99"/>
    <w:unhideWhenUsed/>
    <w:rsid w:val="005272EB"/>
    <w:pPr>
      <w:tabs>
        <w:tab w:val="center" w:pos="4153"/>
        <w:tab w:val="right" w:pos="8306"/>
      </w:tabs>
      <w:snapToGrid w:val="0"/>
      <w:jc w:val="left"/>
    </w:pPr>
    <w:rPr>
      <w:sz w:val="18"/>
      <w:szCs w:val="18"/>
    </w:rPr>
  </w:style>
  <w:style w:type="character" w:customStyle="1" w:styleId="a6">
    <w:name w:val="页脚 字符"/>
    <w:basedOn w:val="a0"/>
    <w:link w:val="a5"/>
    <w:uiPriority w:val="99"/>
    <w:rsid w:val="005272EB"/>
    <w:rPr>
      <w:sz w:val="18"/>
      <w:szCs w:val="18"/>
    </w:rPr>
  </w:style>
  <w:style w:type="character" w:customStyle="1" w:styleId="40">
    <w:name w:val="标题 4 字符"/>
    <w:basedOn w:val="a0"/>
    <w:link w:val="4"/>
    <w:rsid w:val="005272EB"/>
    <w:rPr>
      <w:rFonts w:ascii="Times New Roman" w:eastAsia="宋体" w:hAnsi="Times New Roman" w:cs="Times New Roman"/>
      <w:b/>
      <w:bCs/>
      <w:szCs w:val="32"/>
    </w:rPr>
  </w:style>
  <w:style w:type="character" w:styleId="a7">
    <w:name w:val="Placeholder Text"/>
    <w:basedOn w:val="a0"/>
    <w:uiPriority w:val="99"/>
    <w:semiHidden/>
    <w:rsid w:val="005272EB"/>
    <w:rPr>
      <w:color w:val="808080"/>
    </w:rPr>
  </w:style>
  <w:style w:type="table" w:customStyle="1" w:styleId="1">
    <w:name w:val="网格型1"/>
    <w:basedOn w:val="a1"/>
    <w:next w:val="a8"/>
    <w:uiPriority w:val="59"/>
    <w:rsid w:val="005272E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样式1"/>
    <w:basedOn w:val="a0"/>
    <w:uiPriority w:val="1"/>
    <w:rsid w:val="005272EB"/>
    <w:rPr>
      <w:rFonts w:eastAsiaTheme="minorEastAsia"/>
      <w:sz w:val="21"/>
    </w:rPr>
  </w:style>
  <w:style w:type="character" w:customStyle="1" w:styleId="30">
    <w:name w:val="标题 3 字符"/>
    <w:basedOn w:val="a0"/>
    <w:link w:val="3"/>
    <w:uiPriority w:val="9"/>
    <w:semiHidden/>
    <w:rsid w:val="005272EB"/>
    <w:rPr>
      <w:b/>
      <w:bCs/>
      <w:sz w:val="32"/>
      <w:szCs w:val="32"/>
    </w:rPr>
  </w:style>
  <w:style w:type="table" w:styleId="a8">
    <w:name w:val="Table Grid"/>
    <w:basedOn w:val="a1"/>
    <w:uiPriority w:val="39"/>
    <w:rsid w:val="00527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semiHidden/>
    <w:rsid w:val="008C195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50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5</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dongYP</dc:creator>
  <cp:keywords/>
  <dc:description/>
  <cp:lastModifiedBy>Martin Harold</cp:lastModifiedBy>
  <cp:revision>6</cp:revision>
  <dcterms:created xsi:type="dcterms:W3CDTF">2019-07-12T07:36:00Z</dcterms:created>
  <dcterms:modified xsi:type="dcterms:W3CDTF">2021-03-09T08:16:00Z</dcterms:modified>
</cp:coreProperties>
</file>