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3C42E" w14:textId="77777777" w:rsidR="00024D78" w:rsidRDefault="00024D78" w:rsidP="00024D78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7.1.3 </w:t>
      </w:r>
      <w:r>
        <w:rPr>
          <w:rFonts w:hint="eastAsia"/>
        </w:rPr>
        <w:t>应根据建筑空间功能设置分区温度，合理降低室内过渡区空间的温度设定标准。</w:t>
      </w:r>
    </w:p>
    <w:p w14:paraId="5509EDAE" w14:textId="77777777" w:rsidR="00024D78" w:rsidRDefault="00024D78" w:rsidP="00024D78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14:paraId="78F0054C" w14:textId="77777777" w:rsidR="00024D78" w:rsidRDefault="00024D78" w:rsidP="00024D78">
      <w:pPr>
        <w:pStyle w:val="a7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2B0833B0" w14:textId="77777777" w:rsidR="00024D78" w:rsidRDefault="00024D78" w:rsidP="00024D78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74B3C32C" w14:textId="77777777" w:rsidR="00024D78" w:rsidRDefault="00024D78" w:rsidP="00024D78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长期逗留区域空气调节室内参数：</w:t>
      </w:r>
    </w:p>
    <w:tbl>
      <w:tblPr>
        <w:tblW w:w="486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540"/>
        <w:gridCol w:w="1722"/>
        <w:gridCol w:w="1790"/>
        <w:gridCol w:w="1740"/>
      </w:tblGrid>
      <w:tr w:rsidR="00024D78" w14:paraId="493F3F5C" w14:textId="77777777" w:rsidTr="00EA081A">
        <w:trPr>
          <w:trHeight w:val="211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F535FD4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参数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C9010C6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舒适度等级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DE03DB8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EAC81C1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相对湿度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(%)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FA8EA6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(m/s)</w:t>
            </w:r>
          </w:p>
        </w:tc>
      </w:tr>
      <w:tr w:rsidR="00024D78" w14:paraId="3130C943" w14:textId="77777777" w:rsidTr="00EA081A">
        <w:trPr>
          <w:trHeight w:val="175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6E8A16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冬季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DB4236B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2BF86E8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8A72D40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07FC838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24D78" w14:paraId="0650AADF" w14:textId="77777777" w:rsidTr="00EA081A">
        <w:trPr>
          <w:trHeight w:val="300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A5DCAB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夏季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10F50FA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3A2843F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B867C9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9727073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5FB7DE3D" w14:textId="77777777" w:rsidR="00024D78" w:rsidRDefault="00024D78" w:rsidP="00024D78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过渡空间空气调节室内参数：</w:t>
      </w:r>
    </w:p>
    <w:p w14:paraId="2BD5B0F7" w14:textId="77777777" w:rsidR="00024D78" w:rsidRDefault="00024D78" w:rsidP="00024D78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活动类型：</w:t>
      </w:r>
      <w:r>
        <w:rPr>
          <w:rFonts w:hint="eastAsia"/>
          <w:sz w:val="21"/>
          <w:szCs w:val="21"/>
          <w:u w:val="single"/>
        </w:rPr>
        <w:t xml:space="preserve">                   </w:t>
      </w:r>
      <w:r>
        <w:rPr>
          <w:rFonts w:hint="eastAsia"/>
          <w:sz w:val="21"/>
          <w:szCs w:val="21"/>
        </w:rPr>
        <w:t>代谢率：</w:t>
      </w:r>
      <w:r>
        <w:rPr>
          <w:rFonts w:hint="eastAsia"/>
          <w:sz w:val="21"/>
          <w:szCs w:val="21"/>
          <w:u w:val="single"/>
        </w:rPr>
        <w:t xml:space="preserve">                 </w:t>
      </w:r>
      <w:r>
        <w:rPr>
          <w:rFonts w:hint="eastAsia"/>
          <w:sz w:val="21"/>
          <w:szCs w:val="21"/>
        </w:rPr>
        <w:t>冬季温度设定：</w:t>
      </w:r>
      <w:r>
        <w:rPr>
          <w:rFonts w:hint="eastAsia"/>
          <w:sz w:val="21"/>
          <w:szCs w:val="21"/>
          <w:u w:val="single"/>
        </w:rPr>
        <w:t xml:space="preserve">         </w:t>
      </w:r>
    </w:p>
    <w:tbl>
      <w:tblPr>
        <w:tblW w:w="486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540"/>
        <w:gridCol w:w="1722"/>
        <w:gridCol w:w="1790"/>
        <w:gridCol w:w="1740"/>
      </w:tblGrid>
      <w:tr w:rsidR="00024D78" w14:paraId="69F5F49A" w14:textId="77777777" w:rsidTr="00EA081A">
        <w:trPr>
          <w:trHeight w:val="211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FF2AF4C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参数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C3BDFF5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舒适度等级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0BA2AF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6CBD88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相对湿度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(%)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AFFFD2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(m/s)</w:t>
            </w:r>
          </w:p>
        </w:tc>
      </w:tr>
      <w:tr w:rsidR="00024D78" w14:paraId="24968764" w14:textId="77777777" w:rsidTr="00EA081A">
        <w:trPr>
          <w:trHeight w:val="175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BB5A591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冬季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29D7B8D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E999BD4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5FBD20F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B64C37" w14:textId="77777777" w:rsidR="00024D78" w:rsidRDefault="00024D78" w:rsidP="00EA081A">
            <w:pPr>
              <w:pStyle w:val="a7"/>
              <w:spacing w:before="0" w:beforeAutospacing="0" w:after="0" w:afterAutospacing="0" w:line="17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24D78" w14:paraId="59AE1C29" w14:textId="77777777" w:rsidTr="00EA081A">
        <w:trPr>
          <w:trHeight w:val="300"/>
          <w:jc w:val="center"/>
        </w:trPr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D4BDA7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夏季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57C7D98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3EB0676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63B954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C9AAE6" w14:textId="77777777" w:rsidR="00024D78" w:rsidRDefault="00024D78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077B2C3C" w14:textId="77777777" w:rsidR="00024D78" w:rsidRDefault="00024D78" w:rsidP="00024D78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请简要说明根据建筑空间功能的不同，分区温度的设置情况。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024D78" w14:paraId="4FDA2C4C" w14:textId="77777777" w:rsidTr="00024D78">
        <w:trPr>
          <w:trHeight w:val="1824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5CBD62" w14:textId="77777777" w:rsidR="00024D78" w:rsidRDefault="00024D78" w:rsidP="00EA081A">
            <w:pPr>
              <w:pStyle w:val="a7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 </w:t>
            </w:r>
          </w:p>
        </w:tc>
      </w:tr>
    </w:tbl>
    <w:p w14:paraId="7FE23553" w14:textId="77777777" w:rsidR="00024D78" w:rsidRDefault="00024D78" w:rsidP="00024D78">
      <w:pPr>
        <w:pStyle w:val="a7"/>
        <w:spacing w:before="156" w:beforeAutospacing="0" w:after="156" w:afterAutospacing="0" w:line="300" w:lineRule="atLeast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14:paraId="2424A990" w14:textId="77777777" w:rsidR="00024D78" w:rsidRDefault="00024D78" w:rsidP="00024D78">
      <w:pPr>
        <w:pStyle w:val="a7"/>
        <w:spacing w:before="0" w:beforeAutospacing="0" w:after="0" w:afterAutospacing="0" w:line="300" w:lineRule="atLeast"/>
        <w:jc w:val="both"/>
      </w:pPr>
      <w:r>
        <w:rPr>
          <w:rFonts w:hint="eastAsia"/>
          <w:sz w:val="21"/>
          <w:szCs w:val="21"/>
        </w:rPr>
        <w:t>提交材料及要求：</w:t>
      </w:r>
    </w:p>
    <w:p w14:paraId="2D89CF42" w14:textId="77777777" w:rsidR="00024D78" w:rsidRDefault="00024D78" w:rsidP="00024D78">
      <w:pPr>
        <w:pStyle w:val="a7"/>
        <w:spacing w:before="0" w:beforeAutospacing="0" w:after="0" w:afterAutospacing="0" w:line="300" w:lineRule="atLeast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）暖通专业竣工图及设计说明，应包含建筑各功能空间分区温度的设置情况；</w:t>
      </w:r>
    </w:p>
    <w:p w14:paraId="1AE0D791" w14:textId="77777777" w:rsidR="00024D78" w:rsidRDefault="00024D78" w:rsidP="00024D78">
      <w:pPr>
        <w:pStyle w:val="a7"/>
        <w:spacing w:before="0" w:beforeAutospacing="0" w:after="0" w:afterAutospacing="0" w:line="300" w:lineRule="atLeast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）建筑各功能空间温湿度检测报告，数据应覆盖三个季度（夏季、冬季、过渡季），且连续数据不少于两周；</w:t>
      </w:r>
    </w:p>
    <w:p w14:paraId="3EBA9F2E" w14:textId="77777777" w:rsidR="00024D78" w:rsidRDefault="00024D78" w:rsidP="00024D78">
      <w:pPr>
        <w:pStyle w:val="a7"/>
        <w:spacing w:before="0" w:beforeAutospacing="0" w:after="0" w:afterAutospacing="0" w:line="300" w:lineRule="atLeast"/>
        <w:jc w:val="both"/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）暖通空调专业设计说明、暖通设计计算书等。</w:t>
      </w:r>
    </w:p>
    <w:p w14:paraId="187988D2" w14:textId="77777777" w:rsidR="00024D78" w:rsidRDefault="00024D78" w:rsidP="00024D78">
      <w:pPr>
        <w:pStyle w:val="a7"/>
        <w:spacing w:before="0" w:beforeAutospacing="0" w:after="0" w:afterAutospacing="0" w:line="300" w:lineRule="atLeast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024D78" w14:paraId="73C17CF9" w14:textId="77777777" w:rsidTr="00EA081A">
        <w:trPr>
          <w:trHeight w:val="2400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982A35B" w14:textId="77777777" w:rsidR="00024D78" w:rsidRDefault="00024D78" w:rsidP="00EA081A"/>
        </w:tc>
      </w:tr>
    </w:tbl>
    <w:p w14:paraId="60E44F05" w14:textId="77777777" w:rsidR="00024D78" w:rsidRDefault="00024D78" w:rsidP="00024D78">
      <w:pPr>
        <w:pStyle w:val="a7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14:paraId="1806A0B7" w14:textId="77777777" w:rsidR="009D4724" w:rsidRDefault="009D4724"/>
    <w:sectPr w:rsidR="009D4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EDF7C" w14:textId="77777777" w:rsidR="00237D26" w:rsidRDefault="00237D26" w:rsidP="00024D78">
      <w:r>
        <w:separator/>
      </w:r>
    </w:p>
  </w:endnote>
  <w:endnote w:type="continuationSeparator" w:id="0">
    <w:p w14:paraId="7325B580" w14:textId="77777777" w:rsidR="00237D26" w:rsidRDefault="00237D26" w:rsidP="0002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EFBDD" w14:textId="77777777" w:rsidR="00237D26" w:rsidRDefault="00237D26" w:rsidP="00024D78">
      <w:r>
        <w:separator/>
      </w:r>
    </w:p>
  </w:footnote>
  <w:footnote w:type="continuationSeparator" w:id="0">
    <w:p w14:paraId="141F0ABE" w14:textId="77777777" w:rsidR="00237D26" w:rsidRDefault="00237D26" w:rsidP="0002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2A"/>
    <w:rsid w:val="00024D78"/>
    <w:rsid w:val="00237D26"/>
    <w:rsid w:val="004F102A"/>
    <w:rsid w:val="009D4724"/>
    <w:rsid w:val="00F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EA80A-1626-42C8-A0DC-B503A1E9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D78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24D7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D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D7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D7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024D7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024D78"/>
    <w:pPr>
      <w:spacing w:before="100" w:beforeAutospacing="1" w:after="100" w:afterAutospacing="1"/>
    </w:pPr>
  </w:style>
  <w:style w:type="character" w:customStyle="1" w:styleId="changecolor">
    <w:name w:val="change_color"/>
    <w:rsid w:val="0002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zhengjy</dc:creator>
  <cp:keywords/>
  <dc:description/>
  <cp:lastModifiedBy>zhengjy</cp:lastModifiedBy>
  <cp:revision>2</cp:revision>
  <dcterms:created xsi:type="dcterms:W3CDTF">2021-03-09T11:52:00Z</dcterms:created>
  <dcterms:modified xsi:type="dcterms:W3CDTF">2021-03-09T11:52:00Z</dcterms:modified>
</cp:coreProperties>
</file>