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0FF2C" w14:textId="77777777" w:rsidR="00D854E4" w:rsidRDefault="00D854E4" w:rsidP="00D854E4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7.2.5 </w:t>
      </w:r>
      <w:r>
        <w:rPr>
          <w:rFonts w:hint="eastAsia"/>
        </w:rPr>
        <w:t>供暖空调系统的冷、热源机组</w:t>
      </w:r>
      <w:proofErr w:type="gramStart"/>
      <w:r>
        <w:rPr>
          <w:rFonts w:hint="eastAsia"/>
        </w:rPr>
        <w:t>能效均</w:t>
      </w:r>
      <w:proofErr w:type="gramEnd"/>
      <w:r>
        <w:rPr>
          <w:rFonts w:hint="eastAsia"/>
        </w:rPr>
        <w:t>优于现行国家标准《公共建筑节能设计标准》</w:t>
      </w:r>
      <w:r>
        <w:rPr>
          <w:rFonts w:ascii="Times New Roman" w:hAnsi="Times New Roman" w:cs="Times New Roman"/>
        </w:rPr>
        <w:t>GB 50189</w:t>
      </w:r>
      <w:r>
        <w:rPr>
          <w:rFonts w:hint="eastAsia"/>
        </w:rPr>
        <w:t>的规定以及现行有关国家标准能效限定值的要求。（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分）</w:t>
      </w:r>
    </w:p>
    <w:p w14:paraId="10AA2037" w14:textId="77777777" w:rsidR="00D854E4" w:rsidRDefault="00D854E4" w:rsidP="00D854E4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得分自评（城市市政热源项目，热源机组能效</w:t>
      </w:r>
      <w:proofErr w:type="gramStart"/>
      <w:r>
        <w:rPr>
          <w:rFonts w:hint="eastAsia"/>
          <w:b/>
          <w:bCs/>
          <w:sz w:val="21"/>
          <w:szCs w:val="21"/>
        </w:rPr>
        <w:t>不</w:t>
      </w:r>
      <w:proofErr w:type="gramEnd"/>
      <w:r>
        <w:rPr>
          <w:rFonts w:hint="eastAsia"/>
          <w:b/>
          <w:bCs/>
          <w:sz w:val="21"/>
          <w:szCs w:val="21"/>
        </w:rPr>
        <w:t>参评）</w:t>
      </w:r>
    </w:p>
    <w:tbl>
      <w:tblPr>
        <w:tblW w:w="81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568"/>
        <w:gridCol w:w="994"/>
        <w:gridCol w:w="1421"/>
        <w:gridCol w:w="1420"/>
        <w:gridCol w:w="1562"/>
        <w:gridCol w:w="1410"/>
      </w:tblGrid>
      <w:tr w:rsidR="00D854E4" w14:paraId="693DEA1F" w14:textId="77777777" w:rsidTr="00EA081A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9A2A0AA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EFA8CED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CFD1A8C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4F0140C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D854E4" w14:paraId="1406C3DF" w14:textId="77777777" w:rsidTr="00EA081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B9855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A1FAC06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机组类型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C175665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能效指标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65A300B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提升幅度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1D730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900F7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</w:tr>
      <w:tr w:rsidR="00D854E4" w14:paraId="35DFB7C2" w14:textId="77777777" w:rsidTr="00EA081A">
        <w:trPr>
          <w:trHeight w:val="375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2950811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A636E03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电机驱动的蒸汽压缩循环冷水（热泵）机组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38029E8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制冷性能系数（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6D46155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CA6A843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091D686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</w:t>
            </w:r>
          </w:p>
        </w:tc>
      </w:tr>
      <w:tr w:rsidR="00D854E4" w14:paraId="447C1BAC" w14:textId="77777777" w:rsidTr="00EA081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96896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E3DE6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9809C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7B7DBA1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3718C2C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B6845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</w:tr>
      <w:tr w:rsidR="00D854E4" w14:paraId="630E9085" w14:textId="77777777" w:rsidTr="00EA081A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83E71F2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EA6304C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直燃型溴化</w:t>
            </w:r>
            <w:proofErr w:type="gramStart"/>
            <w:r>
              <w:rPr>
                <w:rFonts w:hint="eastAsia"/>
                <w:sz w:val="21"/>
                <w:szCs w:val="21"/>
              </w:rPr>
              <w:t>锂</w:t>
            </w:r>
            <w:proofErr w:type="gramEnd"/>
            <w:r>
              <w:rPr>
                <w:rFonts w:hint="eastAsia"/>
                <w:sz w:val="21"/>
                <w:szCs w:val="21"/>
              </w:rPr>
              <w:t>吸收式冷（温）水机组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897B638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制冷、供热性能系数</w:t>
            </w:r>
          </w:p>
          <w:p w14:paraId="3F363752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DF50860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C4F1E92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2549CC1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854E4" w14:paraId="1E4B2ADE" w14:textId="77777777" w:rsidTr="00EA081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B3A8C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1ECD8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7E819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7CFC173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83D45B8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8A83E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</w:tr>
      <w:tr w:rsidR="00D854E4" w14:paraId="30D32EF5" w14:textId="77777777" w:rsidTr="00EA081A">
        <w:trPr>
          <w:trHeight w:val="375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4B8400B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B7DC514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单元式空气调节机、风管送风式和屋顶式空调机组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2FE7D5C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能效比</w:t>
            </w:r>
          </w:p>
          <w:p w14:paraId="081C1E3F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EER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9C118F9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FE7EA3D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F120193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D854E4" w14:paraId="47FB9E2E" w14:textId="77777777" w:rsidTr="00EA081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D3C94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9CFDB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F972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969720A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D48CB7E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35CCB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</w:tr>
      <w:tr w:rsidR="00D854E4" w14:paraId="55C7FE6B" w14:textId="77777777" w:rsidTr="00EA081A">
        <w:trPr>
          <w:trHeight w:val="188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AF01AA9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83B97F8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多联式空调（热泵）机组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41BF03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制冷综合性能系数</w:t>
            </w:r>
          </w:p>
          <w:p w14:paraId="0249BF98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IPLV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247D41A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8A0D7E4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D872CA1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D854E4" w14:paraId="6799195C" w14:textId="77777777" w:rsidTr="00EA081A">
        <w:trPr>
          <w:trHeight w:val="18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83838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1A505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48138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D0DF100" w14:textId="77777777" w:rsidR="00D854E4" w:rsidRDefault="00D854E4" w:rsidP="00EA081A">
            <w:pPr>
              <w:pStyle w:val="a7"/>
              <w:spacing w:before="0" w:beforeAutospacing="0" w:after="0" w:afterAutospacing="0" w:line="187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16%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AE3548E" w14:textId="77777777" w:rsidR="00D854E4" w:rsidRDefault="00D854E4" w:rsidP="00EA081A">
            <w:pPr>
              <w:pStyle w:val="a7"/>
              <w:spacing w:before="0" w:beforeAutospacing="0" w:after="0" w:afterAutospacing="0" w:line="187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FB755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</w:tr>
      <w:tr w:rsidR="00D854E4" w14:paraId="34912313" w14:textId="77777777" w:rsidTr="00EA081A">
        <w:trPr>
          <w:trHeight w:val="188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76EC452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F6E7F30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锅炉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D1248F3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燃煤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1857D80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热效率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92C6EA4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89D6CEE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A68E11E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D854E4" w14:paraId="49EDB04D" w14:textId="77777777" w:rsidTr="00EA081A">
        <w:trPr>
          <w:trHeight w:val="18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B6E50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3C7CE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51462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D8AE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E346653" w14:textId="77777777" w:rsidR="00D854E4" w:rsidRDefault="00D854E4" w:rsidP="00EA081A">
            <w:pPr>
              <w:pStyle w:val="a7"/>
              <w:spacing w:before="0" w:beforeAutospacing="0" w:after="0" w:afterAutospacing="0" w:line="187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B465333" w14:textId="77777777" w:rsidR="00D854E4" w:rsidRDefault="00D854E4" w:rsidP="00EA081A">
            <w:pPr>
              <w:pStyle w:val="a7"/>
              <w:spacing w:before="0" w:beforeAutospacing="0" w:after="0" w:afterAutospacing="0" w:line="187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28539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</w:tr>
      <w:tr w:rsidR="00D854E4" w14:paraId="3EE530D5" w14:textId="77777777" w:rsidTr="00EA081A">
        <w:trPr>
          <w:trHeight w:val="1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15696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37F72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92D3924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燃油</w:t>
            </w:r>
          </w:p>
          <w:p w14:paraId="66F5F62A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燃气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4F18C2B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热效率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19AF81B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2CFD45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5FD3B9F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D854E4" w14:paraId="4C74BB7C" w14:textId="77777777" w:rsidTr="00EA081A">
        <w:trPr>
          <w:trHeight w:val="18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F2EB2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6245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9B16E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A3EC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D458235" w14:textId="77777777" w:rsidR="00D854E4" w:rsidRDefault="00D854E4" w:rsidP="00EA081A">
            <w:pPr>
              <w:pStyle w:val="a7"/>
              <w:spacing w:before="0" w:beforeAutospacing="0" w:after="0" w:afterAutospacing="0" w:line="187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EA0ED44" w14:textId="77777777" w:rsidR="00D854E4" w:rsidRDefault="00D854E4" w:rsidP="00EA081A">
            <w:pPr>
              <w:pStyle w:val="a7"/>
              <w:spacing w:before="0" w:beforeAutospacing="0" w:after="0" w:afterAutospacing="0" w:line="187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B2484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</w:tr>
      <w:tr w:rsidR="00D854E4" w14:paraId="54C4124A" w14:textId="77777777" w:rsidTr="00EA081A">
        <w:trPr>
          <w:trHeight w:val="375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5497497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E0A97F3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房间空气调节器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7742FF9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能效比（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EER</w:t>
            </w:r>
            <w:r>
              <w:rPr>
                <w:rFonts w:hint="eastAsia"/>
                <w:sz w:val="21"/>
                <w:szCs w:val="21"/>
              </w:rPr>
              <w:t>）、能源消耗效率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F615679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节能评价值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43F32D3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78DC4CF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D854E4" w14:paraId="78E50104" w14:textId="77777777" w:rsidTr="00EA081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E799A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BED2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448C5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C0881A3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Ⅰ级能效限值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D621C68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8CBF3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</w:tr>
      <w:tr w:rsidR="00D854E4" w14:paraId="34216843" w14:textId="77777777" w:rsidTr="00EA081A">
        <w:trPr>
          <w:trHeight w:val="188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464EB32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E9F90A4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家用燃气热水炉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A7CB540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热效率值</w:t>
            </w:r>
          </w:p>
          <w:p w14:paraId="5D4231A3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η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F772ECD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节能评价值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A4B6097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8C54CD6" w14:textId="77777777" w:rsidR="00D854E4" w:rsidRDefault="00D854E4" w:rsidP="00EA081A">
            <w:pPr>
              <w:pStyle w:val="a7"/>
              <w:spacing w:before="0" w:beforeAutospacing="0" w:after="0" w:afterAutospacing="0" w:line="1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D854E4" w14:paraId="02D439D8" w14:textId="77777777" w:rsidTr="00EA081A">
        <w:trPr>
          <w:trHeight w:val="18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9A6DD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31B92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554C1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FC1559B" w14:textId="77777777" w:rsidR="00D854E4" w:rsidRDefault="00D854E4" w:rsidP="00EA081A">
            <w:pPr>
              <w:pStyle w:val="a7"/>
              <w:spacing w:before="0" w:beforeAutospacing="0" w:after="0" w:afterAutospacing="0" w:line="187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Ⅰ级能效限值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6FDE33E" w14:textId="77777777" w:rsidR="00D854E4" w:rsidRDefault="00D854E4" w:rsidP="00EA081A">
            <w:pPr>
              <w:pStyle w:val="a7"/>
              <w:spacing w:before="0" w:beforeAutospacing="0" w:after="0" w:afterAutospacing="0" w:line="187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38362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</w:tr>
      <w:tr w:rsidR="00D854E4" w14:paraId="357DF8E4" w14:textId="77777777" w:rsidTr="00EA081A">
        <w:trPr>
          <w:trHeight w:val="375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2BBD4E2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AE2AB89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蒸汽型溴化</w:t>
            </w:r>
            <w:proofErr w:type="gramStart"/>
            <w:r>
              <w:rPr>
                <w:rFonts w:hint="eastAsia"/>
                <w:sz w:val="21"/>
                <w:szCs w:val="21"/>
              </w:rPr>
              <w:t>锂</w:t>
            </w:r>
            <w:proofErr w:type="gramEnd"/>
            <w:r>
              <w:rPr>
                <w:rFonts w:hint="eastAsia"/>
                <w:sz w:val="21"/>
                <w:szCs w:val="21"/>
              </w:rPr>
              <w:t>吸收式冷水机组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4DB718D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制冷、供热性能系数（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9FEC56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节能评价值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F3A8F56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499A5E5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D854E4" w14:paraId="73837567" w14:textId="77777777" w:rsidTr="00EA081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20D3C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2786E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318A8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9E5D93F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Ⅰ级能效限值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CC1528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A67A" w14:textId="77777777" w:rsidR="00D854E4" w:rsidRDefault="00D854E4" w:rsidP="00EA081A">
            <w:pPr>
              <w:rPr>
                <w:sz w:val="21"/>
                <w:szCs w:val="21"/>
              </w:rPr>
            </w:pPr>
          </w:p>
        </w:tc>
      </w:tr>
      <w:tr w:rsidR="00D854E4" w14:paraId="125E4301" w14:textId="77777777" w:rsidTr="00EA081A">
        <w:trPr>
          <w:trHeight w:val="375"/>
          <w:jc w:val="center"/>
        </w:trPr>
        <w:tc>
          <w:tcPr>
            <w:tcW w:w="4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53BDD84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4ADD66A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C076299" w14:textId="77777777" w:rsidR="00D854E4" w:rsidRDefault="00D854E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D854E4" w14:paraId="6CD3974C" w14:textId="77777777" w:rsidTr="00EA081A">
        <w:trPr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326A" w14:textId="77777777" w:rsidR="00D854E4" w:rsidRDefault="00D854E4" w:rsidP="00EA081A">
            <w:pPr>
              <w:rPr>
                <w:sz w:val="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3D70F" w14:textId="77777777" w:rsidR="00D854E4" w:rsidRDefault="00D854E4" w:rsidP="00EA081A">
            <w:pPr>
              <w:rPr>
                <w:sz w:val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E5064" w14:textId="77777777" w:rsidR="00D854E4" w:rsidRDefault="00D854E4" w:rsidP="00EA081A">
            <w:pPr>
              <w:rPr>
                <w:sz w:val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EBC0F" w14:textId="77777777" w:rsidR="00D854E4" w:rsidRDefault="00D854E4" w:rsidP="00EA081A">
            <w:pPr>
              <w:rPr>
                <w:sz w:val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159F8" w14:textId="77777777" w:rsidR="00D854E4" w:rsidRDefault="00D854E4" w:rsidP="00EA081A">
            <w:pPr>
              <w:rPr>
                <w:sz w:val="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58D16" w14:textId="77777777" w:rsidR="00D854E4" w:rsidRDefault="00D854E4" w:rsidP="00EA081A">
            <w:pPr>
              <w:rPr>
                <w:sz w:val="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2408F" w14:textId="77777777" w:rsidR="00D854E4" w:rsidRDefault="00D854E4" w:rsidP="00EA081A">
            <w:pPr>
              <w:rPr>
                <w:sz w:val="1"/>
              </w:rPr>
            </w:pPr>
          </w:p>
        </w:tc>
      </w:tr>
    </w:tbl>
    <w:p w14:paraId="0C602770" w14:textId="77777777" w:rsidR="00D854E4" w:rsidRDefault="00D854E4" w:rsidP="00D854E4">
      <w:pPr>
        <w:pStyle w:val="a7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1"/>
          <w:szCs w:val="21"/>
        </w:rPr>
        <w:t> </w:t>
      </w:r>
    </w:p>
    <w:p w14:paraId="5FD5ABA8" w14:textId="77777777" w:rsidR="00D854E4" w:rsidRDefault="00D854E4" w:rsidP="00D854E4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14:paraId="2327402C" w14:textId="77777777" w:rsidR="00D854E4" w:rsidRDefault="00D854E4" w:rsidP="00D854E4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请简要说明供暖空调系统的冷、热源机组类型、能效等级。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D854E4" w14:paraId="4BF62820" w14:textId="77777777" w:rsidTr="00EA081A">
        <w:trPr>
          <w:trHeight w:val="2634"/>
          <w:jc w:val="center"/>
        </w:trPr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3D5A04B" w14:textId="77777777" w:rsidR="00D854E4" w:rsidRDefault="00D854E4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本项目冷热、源由热泵机组提供，无电直接加热设备作为空调系统的供暖热源。</w:t>
            </w:r>
          </w:p>
          <w:p w14:paraId="25731B97" w14:textId="77777777" w:rsidR="00D854E4" w:rsidRDefault="00D854E4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宿舍：空调系统采用多联机空调系统，室外机组制冷量为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377KW,</w:t>
            </w:r>
            <w:r>
              <w:rPr>
                <w:rFonts w:hint="eastAsia"/>
                <w:sz w:val="20"/>
                <w:szCs w:val="20"/>
              </w:rPr>
              <w:t>功率为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107.3KW</w:t>
            </w:r>
            <w:r>
              <w:rPr>
                <w:rFonts w:hint="eastAsia"/>
                <w:sz w:val="20"/>
                <w:szCs w:val="20"/>
              </w:rPr>
              <w:t>；制热量为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420KW,</w:t>
            </w:r>
            <w:r>
              <w:rPr>
                <w:rFonts w:hint="eastAsia"/>
                <w:sz w:val="20"/>
                <w:szCs w:val="20"/>
              </w:rPr>
              <w:t>功率为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106.02KW</w:t>
            </w:r>
            <w:r>
              <w:rPr>
                <w:rFonts w:hint="eastAsia"/>
                <w:sz w:val="20"/>
                <w:szCs w:val="20"/>
              </w:rPr>
              <w:t>。食堂：空调系统采用多联机空调系统，室外机组制冷量为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370.5KW,</w:t>
            </w:r>
            <w:r>
              <w:rPr>
                <w:rFonts w:hint="eastAsia"/>
                <w:sz w:val="20"/>
                <w:szCs w:val="20"/>
              </w:rPr>
              <w:t>功率为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104.85KW</w:t>
            </w:r>
            <w:r>
              <w:rPr>
                <w:rFonts w:hint="eastAsia"/>
                <w:sz w:val="20"/>
                <w:szCs w:val="20"/>
              </w:rPr>
              <w:t>；制热量为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412.5KW,</w:t>
            </w:r>
            <w:r>
              <w:rPr>
                <w:rFonts w:hint="eastAsia"/>
                <w:sz w:val="20"/>
                <w:szCs w:val="20"/>
              </w:rPr>
              <w:t>功率为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103.98KW</w:t>
            </w:r>
            <w:r>
              <w:rPr>
                <w:rFonts w:hint="eastAsia"/>
                <w:sz w:val="20"/>
                <w:szCs w:val="20"/>
              </w:rPr>
              <w:t>。教学综合楼：空调系统采用多联机空调系统，室外机组制冷量为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1239KW,</w:t>
            </w:r>
            <w:r>
              <w:rPr>
                <w:rFonts w:hint="eastAsia"/>
                <w:sz w:val="20"/>
                <w:szCs w:val="20"/>
              </w:rPr>
              <w:t>功率为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373.9KW</w:t>
            </w:r>
            <w:r>
              <w:rPr>
                <w:rFonts w:hint="eastAsia"/>
                <w:sz w:val="20"/>
                <w:szCs w:val="20"/>
              </w:rPr>
              <w:t>；制热量为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1386KW,</w:t>
            </w:r>
            <w:r>
              <w:rPr>
                <w:rFonts w:hint="eastAsia"/>
                <w:sz w:val="20"/>
                <w:szCs w:val="20"/>
              </w:rPr>
              <w:t>功率为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357.06KW</w:t>
            </w:r>
            <w:r>
              <w:rPr>
                <w:rFonts w:hint="eastAsia"/>
                <w:sz w:val="20"/>
                <w:szCs w:val="20"/>
              </w:rPr>
              <w:t>。报告厅：合班教室和休息室采用单体空调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新风换气机组；报告厅采用商用</w:t>
            </w:r>
            <w:proofErr w:type="gramStart"/>
            <w:r>
              <w:rPr>
                <w:rFonts w:hint="eastAsia"/>
                <w:sz w:val="20"/>
                <w:szCs w:val="20"/>
              </w:rPr>
              <w:t>直膨式空调</w:t>
            </w:r>
            <w:proofErr w:type="gramEnd"/>
            <w:r>
              <w:rPr>
                <w:rFonts w:hint="eastAsia"/>
                <w:sz w:val="20"/>
                <w:szCs w:val="20"/>
              </w:rPr>
              <w:t>机组。制冷量为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279KW,</w:t>
            </w:r>
            <w:r>
              <w:rPr>
                <w:rFonts w:hint="eastAsia"/>
                <w:sz w:val="20"/>
                <w:szCs w:val="20"/>
              </w:rPr>
              <w:t>功率为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97.52KW</w:t>
            </w:r>
            <w:r>
              <w:rPr>
                <w:rFonts w:hint="eastAsia"/>
                <w:sz w:val="20"/>
                <w:szCs w:val="20"/>
              </w:rPr>
              <w:t>；制热量为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308.7KW,</w:t>
            </w:r>
            <w:r>
              <w:rPr>
                <w:rFonts w:hint="eastAsia"/>
                <w:sz w:val="20"/>
                <w:szCs w:val="20"/>
              </w:rPr>
              <w:t>功率为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95.12KW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3D6E3D46" w14:textId="77777777" w:rsidR="00D854E4" w:rsidRDefault="00D854E4" w:rsidP="00D854E4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14:paraId="4931849D" w14:textId="77777777" w:rsidR="00D854E4" w:rsidRDefault="00D854E4" w:rsidP="00D854E4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14:paraId="0BB9613E" w14:textId="77777777" w:rsidR="00D854E4" w:rsidRDefault="00D854E4" w:rsidP="00D854E4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）暖通专业竣工图及设计说明，应包含设备表等设计文件；</w:t>
      </w:r>
    </w:p>
    <w:p w14:paraId="61D431B5" w14:textId="77777777" w:rsidR="00D854E4" w:rsidRDefault="00D854E4" w:rsidP="00D854E4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）冷热源机组采购清单、产品说明书、产品型式性能检测报告。</w:t>
      </w:r>
    </w:p>
    <w:p w14:paraId="2483D0B6" w14:textId="77777777" w:rsidR="00D854E4" w:rsidRDefault="00D854E4" w:rsidP="00D854E4">
      <w:pPr>
        <w:pStyle w:val="a7"/>
        <w:spacing w:before="0" w:beforeAutospacing="0" w:after="0" w:afterAutospacing="0" w:line="288" w:lineRule="auto"/>
        <w:ind w:hanging="5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 w14:paraId="6FEA956E" w14:textId="77777777" w:rsidR="00D854E4" w:rsidRDefault="00D854E4" w:rsidP="00D854E4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D854E4" w14:paraId="0C6D27F2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5738976" w14:textId="77777777" w:rsidR="00D854E4" w:rsidRDefault="00D854E4" w:rsidP="00EA081A"/>
        </w:tc>
      </w:tr>
    </w:tbl>
    <w:p w14:paraId="04AF014B" w14:textId="4B2DC86B" w:rsidR="009D4724" w:rsidRPr="00074EF5" w:rsidRDefault="009D4724" w:rsidP="00074EF5"/>
    <w:sectPr w:rsidR="009D4724" w:rsidRPr="0007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F87CF" w14:textId="77777777" w:rsidR="006261C9" w:rsidRDefault="006261C9" w:rsidP="00787158">
      <w:r>
        <w:separator/>
      </w:r>
    </w:p>
  </w:endnote>
  <w:endnote w:type="continuationSeparator" w:id="0">
    <w:p w14:paraId="3AF2C336" w14:textId="77777777" w:rsidR="006261C9" w:rsidRDefault="006261C9" w:rsidP="007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B3131" w14:textId="77777777" w:rsidR="006261C9" w:rsidRDefault="006261C9" w:rsidP="00787158">
      <w:r>
        <w:separator/>
      </w:r>
    </w:p>
  </w:footnote>
  <w:footnote w:type="continuationSeparator" w:id="0">
    <w:p w14:paraId="2C4C9DBF" w14:textId="77777777" w:rsidR="006261C9" w:rsidRDefault="006261C9" w:rsidP="0078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20"/>
    <w:rsid w:val="00074EF5"/>
    <w:rsid w:val="003626C3"/>
    <w:rsid w:val="006261C9"/>
    <w:rsid w:val="00626EE7"/>
    <w:rsid w:val="00787158"/>
    <w:rsid w:val="009D4724"/>
    <w:rsid w:val="00D02020"/>
    <w:rsid w:val="00D854E4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24494"/>
  <w15:chartTrackingRefBased/>
  <w15:docId w15:val="{7B88656F-3EEA-4FF2-A2C4-B6C139A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158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1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158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8715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87158"/>
    <w:pPr>
      <w:spacing w:before="100" w:beforeAutospacing="1" w:after="100" w:afterAutospacing="1"/>
    </w:pPr>
  </w:style>
  <w:style w:type="character" w:customStyle="1" w:styleId="changecolor">
    <w:name w:val="change_color"/>
    <w:rsid w:val="007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4</cp:revision>
  <dcterms:created xsi:type="dcterms:W3CDTF">2021-03-09T11:57:00Z</dcterms:created>
  <dcterms:modified xsi:type="dcterms:W3CDTF">2021-03-09T12:07:00Z</dcterms:modified>
</cp:coreProperties>
</file>