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5FF22" w14:textId="77777777" w:rsidR="00C871C7" w:rsidRDefault="00C871C7" w:rsidP="00C871C7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7.2.8 </w:t>
      </w:r>
      <w:r>
        <w:rPr>
          <w:rFonts w:hint="eastAsia"/>
        </w:rPr>
        <w:t>采取措施降低建筑能耗。（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分）</w:t>
      </w:r>
    </w:p>
    <w:p w14:paraId="3C399365" w14:textId="77777777" w:rsidR="00C871C7" w:rsidRDefault="00C871C7" w:rsidP="00C871C7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80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402"/>
        <w:gridCol w:w="1562"/>
        <w:gridCol w:w="1301"/>
      </w:tblGrid>
      <w:tr w:rsidR="00C871C7" w14:paraId="76F2C9AF" w14:textId="77777777" w:rsidTr="00EA081A">
        <w:trPr>
          <w:trHeight w:val="195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7D84D95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bookmarkStart w:id="0" w:name="_Toc425233131"/>
            <w:r>
              <w:rPr>
                <w:rFonts w:hint="eastAsia"/>
                <w:sz w:val="21"/>
                <w:szCs w:val="21"/>
              </w:rPr>
              <w:t>序号</w:t>
            </w:r>
            <w:bookmarkEnd w:id="0"/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024EFF9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416E8B0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E9A1D9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C871C7" w14:paraId="77258A2C" w14:textId="77777777" w:rsidTr="00EA081A">
        <w:trPr>
          <w:trHeight w:val="644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304631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601BD4F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建筑能耗相比国家现行有关建筑节能标准降低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C87509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43EC559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</w:t>
            </w:r>
          </w:p>
        </w:tc>
      </w:tr>
      <w:tr w:rsidR="00C871C7" w14:paraId="3626AF74" w14:textId="77777777" w:rsidTr="00EA081A">
        <w:trPr>
          <w:trHeight w:val="644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632A594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00718AD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建筑能耗相比国家现行有关建筑节能标准降低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B4A6CB3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3916A5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0 </w:t>
            </w:r>
          </w:p>
        </w:tc>
      </w:tr>
      <w:tr w:rsidR="00C871C7" w14:paraId="7B92414D" w14:textId="77777777" w:rsidTr="00EA081A">
        <w:trPr>
          <w:trHeight w:val="644"/>
          <w:jc w:val="center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525C432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4E4577B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FCCEB2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5</w:t>
            </w:r>
          </w:p>
        </w:tc>
      </w:tr>
      <w:tr w:rsidR="00C871C7" w14:paraId="3AC3C599" w14:textId="77777777" w:rsidTr="00EA081A">
        <w:trPr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0217B" w14:textId="77777777" w:rsidR="00C871C7" w:rsidRDefault="00C871C7" w:rsidP="00EA081A">
            <w:pPr>
              <w:rPr>
                <w:sz w:val="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44ED" w14:textId="77777777" w:rsidR="00C871C7" w:rsidRDefault="00C871C7" w:rsidP="00EA081A">
            <w:pPr>
              <w:rPr>
                <w:sz w:val="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F863" w14:textId="77777777" w:rsidR="00C871C7" w:rsidRDefault="00C871C7" w:rsidP="00EA081A">
            <w:pPr>
              <w:rPr>
                <w:sz w:val="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EC1F5" w14:textId="77777777" w:rsidR="00C871C7" w:rsidRDefault="00C871C7" w:rsidP="00EA081A">
            <w:pPr>
              <w:rPr>
                <w:sz w:val="1"/>
              </w:rPr>
            </w:pPr>
          </w:p>
        </w:tc>
      </w:tr>
    </w:tbl>
    <w:p w14:paraId="03804026" w14:textId="77777777" w:rsidR="00C871C7" w:rsidRDefault="00C871C7" w:rsidP="00C871C7">
      <w:pPr>
        <w:pStyle w:val="a7"/>
        <w:spacing w:before="156" w:beforeAutospacing="0" w:after="156" w:afterAutospacing="0"/>
        <w:jc w:val="both"/>
      </w:pPr>
      <w:bookmarkStart w:id="1" w:name="_Toc9945204"/>
      <w:bookmarkStart w:id="2" w:name="_Toc9945346"/>
      <w:bookmarkStart w:id="3" w:name="_Toc9944780"/>
      <w:bookmarkStart w:id="4" w:name="_Toc9945060"/>
      <w:bookmarkStart w:id="5" w:name="_Toc9945487"/>
      <w:bookmarkEnd w:id="1"/>
      <w:bookmarkEnd w:id="2"/>
      <w:bookmarkEnd w:id="3"/>
      <w:bookmarkEnd w:id="4"/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  <w:bookmarkEnd w:id="5"/>
    </w:p>
    <w:p w14:paraId="6A29A2CE" w14:textId="77777777" w:rsidR="00C871C7" w:rsidRDefault="00C871C7" w:rsidP="00C871C7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能耗计算结果：</w:t>
      </w:r>
    </w:p>
    <w:tbl>
      <w:tblPr>
        <w:tblW w:w="795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1563"/>
        <w:gridCol w:w="1990"/>
        <w:gridCol w:w="1563"/>
      </w:tblGrid>
      <w:tr w:rsidR="00C871C7" w14:paraId="050F189F" w14:textId="77777777" w:rsidTr="00EA081A">
        <w:trPr>
          <w:trHeight w:val="285"/>
          <w:jc w:val="center"/>
        </w:trPr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101" w:type="dxa"/>
            </w:tcMar>
            <w:vAlign w:val="center"/>
          </w:tcPr>
          <w:p w14:paraId="5A57B118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建筑分项能耗</w:t>
            </w:r>
          </w:p>
        </w:tc>
        <w:tc>
          <w:tcPr>
            <w:tcW w:w="134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7131D403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1F9F5F51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能耗约束值</w:t>
            </w:r>
          </w:p>
        </w:tc>
        <w:tc>
          <w:tcPr>
            <w:tcW w:w="1343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14:paraId="40187361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实际能耗</w:t>
            </w:r>
          </w:p>
        </w:tc>
      </w:tr>
      <w:tr w:rsidR="00C871C7" w14:paraId="77D49430" w14:textId="77777777" w:rsidTr="00EA081A">
        <w:trPr>
          <w:trHeight w:val="285"/>
          <w:jc w:val="center"/>
        </w:trPr>
        <w:tc>
          <w:tcPr>
            <w:tcW w:w="2619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101" w:type="dxa"/>
            </w:tcMar>
            <w:vAlign w:val="center"/>
          </w:tcPr>
          <w:p w14:paraId="2F305112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供暖空调系统能耗</w:t>
            </w:r>
          </w:p>
        </w:tc>
        <w:tc>
          <w:tcPr>
            <w:tcW w:w="13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6BA2FA0D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kWh/m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665FAEBF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8" w:type="dxa"/>
            </w:tcMar>
          </w:tcPr>
          <w:p w14:paraId="7FBFB01F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871C7" w14:paraId="7A9345B3" w14:textId="77777777" w:rsidTr="00EA081A">
        <w:trPr>
          <w:trHeight w:val="285"/>
          <w:jc w:val="center"/>
        </w:trPr>
        <w:tc>
          <w:tcPr>
            <w:tcW w:w="2619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101" w:type="dxa"/>
            </w:tcMar>
            <w:vAlign w:val="center"/>
          </w:tcPr>
          <w:p w14:paraId="3145EA40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照明系统能耗</w:t>
            </w:r>
          </w:p>
        </w:tc>
        <w:tc>
          <w:tcPr>
            <w:tcW w:w="13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623879FB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kWh/m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2BAC7F22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8" w:type="dxa"/>
            </w:tcMar>
          </w:tcPr>
          <w:p w14:paraId="1395F2E0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871C7" w14:paraId="539ADD88" w14:textId="77777777" w:rsidTr="00EA081A">
        <w:trPr>
          <w:trHeight w:val="285"/>
          <w:jc w:val="center"/>
        </w:trPr>
        <w:tc>
          <w:tcPr>
            <w:tcW w:w="2619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101" w:type="dxa"/>
            </w:tcMar>
            <w:vAlign w:val="center"/>
          </w:tcPr>
          <w:p w14:paraId="7EE5EB6B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单位面积全年总能耗</w:t>
            </w:r>
          </w:p>
        </w:tc>
        <w:tc>
          <w:tcPr>
            <w:tcW w:w="13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558570C4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kWh/m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7B43E3A5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8" w:type="dxa"/>
            </w:tcMar>
          </w:tcPr>
          <w:p w14:paraId="768125FA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871C7" w14:paraId="2C426DE2" w14:textId="77777777" w:rsidTr="00EA081A">
        <w:trPr>
          <w:trHeight w:val="300"/>
          <w:jc w:val="center"/>
        </w:trPr>
        <w:tc>
          <w:tcPr>
            <w:tcW w:w="2619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98" w:type="dxa"/>
              <w:bottom w:w="0" w:type="dxa"/>
              <w:right w:w="101" w:type="dxa"/>
            </w:tcMar>
            <w:vAlign w:val="center"/>
          </w:tcPr>
          <w:p w14:paraId="77319207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能耗降低幅度</w:t>
            </w:r>
          </w:p>
        </w:tc>
        <w:tc>
          <w:tcPr>
            <w:tcW w:w="1343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43BC1EC3" w14:textId="77777777" w:rsidR="00C871C7" w:rsidRDefault="00C871C7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33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14:paraId="22F5015F" w14:textId="77777777" w:rsidR="00C871C7" w:rsidRDefault="00C871C7" w:rsidP="00EA081A">
            <w:pPr>
              <w:pStyle w:val="a7"/>
              <w:spacing w:before="0" w:beforeAutospacing="0" w:after="0" w:afterAutospacing="0" w:line="288" w:lineRule="auto"/>
              <w:ind w:firstLine="360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C871C7" w14:paraId="3F99C34E" w14:textId="77777777" w:rsidTr="00EA081A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3ED0" w14:textId="77777777" w:rsidR="00C871C7" w:rsidRDefault="00C871C7" w:rsidP="00EA081A">
            <w:pPr>
              <w:rPr>
                <w:sz w:val="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C5E86" w14:textId="77777777" w:rsidR="00C871C7" w:rsidRDefault="00C871C7" w:rsidP="00EA081A">
            <w:pPr>
              <w:rPr>
                <w:sz w:val="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2ED8E" w14:textId="77777777" w:rsidR="00C871C7" w:rsidRDefault="00C871C7" w:rsidP="00EA081A">
            <w:pPr>
              <w:rPr>
                <w:sz w:val="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473D" w14:textId="77777777" w:rsidR="00C871C7" w:rsidRDefault="00C871C7" w:rsidP="00EA081A">
            <w:pPr>
              <w:rPr>
                <w:sz w:val="1"/>
              </w:rPr>
            </w:pPr>
          </w:p>
        </w:tc>
      </w:tr>
    </w:tbl>
    <w:p w14:paraId="08E66081" w14:textId="77777777" w:rsidR="00C871C7" w:rsidRDefault="00C871C7" w:rsidP="00C871C7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执行的节能设计标准：</w:t>
      </w:r>
      <w:r>
        <w:rPr>
          <w:rFonts w:hint="eastAsia"/>
          <w:sz w:val="21"/>
          <w:szCs w:val="21"/>
          <w:u w:val="single"/>
        </w:rPr>
        <w:t>      </w:t>
      </w:r>
    </w:p>
    <w:p w14:paraId="0910EE30" w14:textId="77777777" w:rsidR="00C871C7" w:rsidRDefault="00C871C7" w:rsidP="00C871C7">
      <w:pPr>
        <w:spacing w:before="100" w:beforeAutospacing="1" w:after="100" w:afterAutospacing="1"/>
        <w:rPr>
          <w:rFonts w:hint="eastAsia"/>
          <w:u w:val="single"/>
        </w:rPr>
      </w:pPr>
      <w:r>
        <w:rPr>
          <w:rFonts w:hint="eastAsia"/>
          <w:u w:val="single"/>
        </w:rPr>
        <w:t>《夏热冬暖地区居住建筑节能设计标准》</w:t>
      </w:r>
      <w:r>
        <w:rPr>
          <w:u w:val="single"/>
        </w:rPr>
        <w:t>(JGJ75-2012)</w:t>
      </w:r>
    </w:p>
    <w:p w14:paraId="698E5930" w14:textId="77777777" w:rsidR="00C871C7" w:rsidRDefault="00C871C7" w:rsidP="00C871C7">
      <w:r>
        <w:rPr>
          <w:rFonts w:hint="eastAsia"/>
          <w:sz w:val="21"/>
          <w:szCs w:val="21"/>
          <w:u w:val="single"/>
        </w:rPr>
        <w:t xml:space="preserve">       </w:t>
      </w:r>
    </w:p>
    <w:p w14:paraId="150077A8" w14:textId="77777777" w:rsidR="00C871C7" w:rsidRDefault="00C871C7" w:rsidP="00C871C7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14:paraId="4DFB2D1D" w14:textId="77777777" w:rsidR="00C871C7" w:rsidRDefault="00C871C7" w:rsidP="00C871C7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37FE9D82" w14:textId="77777777" w:rsidR="00C871C7" w:rsidRDefault="00C871C7" w:rsidP="00C871C7">
      <w:pPr>
        <w:pStyle w:val="a7"/>
        <w:spacing w:before="0" w:beforeAutospacing="0" w:after="0" w:afterAutospacing="0"/>
        <w:jc w:val="both"/>
      </w:pPr>
      <w:bookmarkStart w:id="6" w:name="_Toc9945348"/>
      <w:bookmarkStart w:id="7" w:name="_Toc9944782"/>
      <w:bookmarkStart w:id="8" w:name="_Toc9945062"/>
      <w:bookmarkStart w:id="9" w:name="_Toc9945206"/>
      <w:bookmarkStart w:id="10" w:name="_Toc9945489"/>
      <w:bookmarkEnd w:id="6"/>
      <w:bookmarkEnd w:id="7"/>
      <w:bookmarkEnd w:id="8"/>
      <w:bookmarkEnd w:id="9"/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）暖通空调专业竣工图及设计说明、暖通空调能耗模拟计算书</w:t>
      </w:r>
      <w:bookmarkEnd w:id="10"/>
      <w:r>
        <w:rPr>
          <w:rFonts w:hint="eastAsia"/>
          <w:sz w:val="21"/>
          <w:szCs w:val="21"/>
        </w:rPr>
        <w:t>；</w:t>
      </w:r>
    </w:p>
    <w:p w14:paraId="3DED5440" w14:textId="77777777" w:rsidR="00C871C7" w:rsidRDefault="00C871C7" w:rsidP="00C871C7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）内装竣工图及设计说明、电气专业竣工图及设计说明、照明能耗模拟计算书；</w:t>
      </w:r>
      <w:bookmarkStart w:id="11" w:name="_Toc9944783"/>
      <w:bookmarkStart w:id="12" w:name="_Toc9945063"/>
      <w:bookmarkStart w:id="13" w:name="_Toc9945207"/>
      <w:bookmarkStart w:id="14" w:name="_Toc9945349"/>
      <w:bookmarkStart w:id="15" w:name="_Toc9945490"/>
      <w:bookmarkEnd w:id="11"/>
      <w:bookmarkEnd w:id="12"/>
      <w:bookmarkEnd w:id="13"/>
      <w:bookmarkEnd w:id="14"/>
      <w:bookmarkEnd w:id="15"/>
    </w:p>
    <w:p w14:paraId="54C5F4CA" w14:textId="77777777" w:rsidR="00C871C7" w:rsidRDefault="00C871C7" w:rsidP="00C871C7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）投入使用满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年，应提供建筑能耗记录及节能率计算报告。</w:t>
      </w:r>
    </w:p>
    <w:p w14:paraId="494CC58B" w14:textId="77777777" w:rsidR="00C871C7" w:rsidRDefault="00C871C7" w:rsidP="00C871C7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21434F5F" w14:textId="77777777" w:rsidR="00C871C7" w:rsidRDefault="00C871C7" w:rsidP="00C871C7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C871C7" w14:paraId="376A4A00" w14:textId="77777777" w:rsidTr="00C871C7">
        <w:trPr>
          <w:trHeight w:val="2087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48BC3D" w14:textId="77777777" w:rsidR="00C871C7" w:rsidRDefault="00C871C7" w:rsidP="00EA081A"/>
        </w:tc>
      </w:tr>
    </w:tbl>
    <w:p w14:paraId="04AF014B" w14:textId="098D6AA3" w:rsidR="009D4724" w:rsidRPr="00074EF5" w:rsidRDefault="009D4724" w:rsidP="00C871C7">
      <w:pPr>
        <w:pStyle w:val="a7"/>
        <w:spacing w:before="0" w:beforeAutospacing="0" w:after="0" w:afterAutospacing="0"/>
        <w:jc w:val="both"/>
      </w:pPr>
    </w:p>
    <w:sectPr w:rsidR="009D4724" w:rsidRPr="0007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812C8" w14:textId="77777777" w:rsidR="007B4F6E" w:rsidRDefault="007B4F6E" w:rsidP="00787158">
      <w:r>
        <w:separator/>
      </w:r>
    </w:p>
  </w:endnote>
  <w:endnote w:type="continuationSeparator" w:id="0">
    <w:p w14:paraId="1A41748A" w14:textId="77777777" w:rsidR="007B4F6E" w:rsidRDefault="007B4F6E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0D7C5" w14:textId="77777777" w:rsidR="007B4F6E" w:rsidRDefault="007B4F6E" w:rsidP="00787158">
      <w:r>
        <w:separator/>
      </w:r>
    </w:p>
  </w:footnote>
  <w:footnote w:type="continuationSeparator" w:id="0">
    <w:p w14:paraId="334C5A37" w14:textId="77777777" w:rsidR="007B4F6E" w:rsidRDefault="007B4F6E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3626C3"/>
    <w:rsid w:val="00626EE7"/>
    <w:rsid w:val="00787158"/>
    <w:rsid w:val="007B4F6E"/>
    <w:rsid w:val="009D4724"/>
    <w:rsid w:val="00C871C7"/>
    <w:rsid w:val="00D02020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2021-03-09T12:08:00Z</dcterms:modified>
</cp:coreProperties>
</file>