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CC8" w:rsidRDefault="00864CC8" w:rsidP="00864CC8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8.1.3 </w:t>
      </w:r>
      <w:r>
        <w:rPr>
          <w:rFonts w:hint="eastAsia"/>
        </w:rPr>
        <w:t>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:rsidR="00864CC8" w:rsidRDefault="00864CC8" w:rsidP="00864CC8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:rsidR="00864CC8" w:rsidRDefault="00864CC8" w:rsidP="00864CC8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项目所在地为：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华北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东北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西北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华中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华东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华南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西南</w:t>
      </w:r>
    </w:p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是否主要选用乡土植物：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否，是否采用复层绿化：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  <w:bookmarkStart w:id="0" w:name="_GoBack"/>
      <w:bookmarkEnd w:id="0"/>
    </w:p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地下室顶板上覆土深度</w:t>
      </w:r>
      <w:r>
        <w:rPr>
          <w:rFonts w:hint="eastAsia"/>
          <w:sz w:val="21"/>
          <w:szCs w:val="21"/>
          <w:u w:val="single"/>
        </w:rPr>
        <w:t> 0.8  </w:t>
      </w:r>
      <w:r>
        <w:rPr>
          <w:rFonts w:ascii="Calibri" w:hAnsi="Calibri"/>
          <w:sz w:val="21"/>
          <w:szCs w:val="21"/>
        </w:rPr>
        <w:t>m</w:t>
      </w:r>
      <w:r>
        <w:rPr>
          <w:rFonts w:hint="eastAsia"/>
          <w:sz w:val="21"/>
          <w:szCs w:val="21"/>
        </w:rPr>
        <w:t>，当地园林绿化部门要求</w:t>
      </w:r>
      <w:r>
        <w:rPr>
          <w:rFonts w:hint="eastAsia"/>
          <w:sz w:val="21"/>
          <w:szCs w:val="21"/>
          <w:u w:val="single"/>
        </w:rPr>
        <w:t>  0.6  </w:t>
      </w:r>
      <w:r>
        <w:rPr>
          <w:rFonts w:ascii="Calibri" w:hAnsi="Calibri"/>
          <w:sz w:val="21"/>
          <w:szCs w:val="21"/>
        </w:rPr>
        <w:t>m</w:t>
      </w:r>
      <w:r>
        <w:rPr>
          <w:rFonts w:hint="eastAsia"/>
          <w:sz w:val="21"/>
          <w:szCs w:val="21"/>
        </w:rPr>
        <w:t>，是否设有疏水板及导水管等：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否。</w:t>
      </w:r>
    </w:p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屋顶可绿化面积</w:t>
      </w:r>
      <w:r>
        <w:rPr>
          <w:rFonts w:hint="eastAsia"/>
          <w:sz w:val="21"/>
          <w:szCs w:val="21"/>
          <w:u w:val="single"/>
        </w:rPr>
        <w:t>  </w:t>
      </w:r>
      <w:r>
        <w:rPr>
          <w:sz w:val="21"/>
          <w:szCs w:val="21"/>
          <w:u w:val="single"/>
        </w:rPr>
        <w:t>1069</w:t>
      </w:r>
      <w:r>
        <w:rPr>
          <w:rFonts w:hint="eastAsia"/>
          <w:sz w:val="21"/>
          <w:szCs w:val="21"/>
          <w:u w:val="single"/>
        </w:rPr>
        <w:t>   </w:t>
      </w:r>
      <w:r>
        <w:rPr>
          <w:rFonts w:ascii="Calibri" w:hAnsi="Calibri"/>
          <w:sz w:val="21"/>
          <w:szCs w:val="21"/>
        </w:rPr>
        <w:t>m</w:t>
      </w:r>
      <w:r>
        <w:rPr>
          <w:rFonts w:ascii="Calibri" w:hAnsi="Calibri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>，屋顶绿化面积</w:t>
      </w:r>
      <w:r>
        <w:rPr>
          <w:rFonts w:hint="eastAsia"/>
          <w:sz w:val="21"/>
          <w:szCs w:val="21"/>
          <w:u w:val="single"/>
        </w:rPr>
        <w:t>   409   </w:t>
      </w:r>
      <w:r>
        <w:rPr>
          <w:rFonts w:ascii="Calibri" w:hAnsi="Calibri"/>
          <w:sz w:val="21"/>
          <w:szCs w:val="21"/>
        </w:rPr>
        <w:t>m</w:t>
      </w:r>
      <w:r>
        <w:rPr>
          <w:rFonts w:ascii="Calibri" w:hAnsi="Calibri"/>
          <w:sz w:val="14"/>
          <w:szCs w:val="14"/>
          <w:vertAlign w:val="superscript"/>
        </w:rPr>
        <w:t>2</w:t>
      </w:r>
      <w:r>
        <w:rPr>
          <w:rFonts w:hint="eastAsia"/>
          <w:sz w:val="21"/>
          <w:szCs w:val="21"/>
        </w:rPr>
        <w:t>，屋顶绿化面积比</w:t>
      </w:r>
      <w:r>
        <w:rPr>
          <w:rFonts w:hint="eastAsia"/>
          <w:sz w:val="21"/>
          <w:szCs w:val="21"/>
          <w:u w:val="single"/>
        </w:rPr>
        <w:t>  38.2  </w:t>
      </w:r>
      <w:r>
        <w:rPr>
          <w:rFonts w:ascii="Calibri" w:hAnsi="Calibri"/>
          <w:sz w:val="21"/>
          <w:szCs w:val="21"/>
        </w:rPr>
        <w:t>%</w:t>
      </w:r>
      <w:r>
        <w:rPr>
          <w:rFonts w:hint="eastAsia"/>
          <w:sz w:val="21"/>
          <w:szCs w:val="21"/>
        </w:rPr>
        <w:t>。</w:t>
      </w:r>
    </w:p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请简要说明项目选择的绿化方式、植物类型。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864CC8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64CC8" w:rsidRDefault="00864CC8" w:rsidP="006D6EE5">
            <w:pPr>
              <w:pStyle w:val="a3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本项目选用适应武汉气候土壤条件的本地植物，栽植乔、灌、草结合构成多层次的植物群落且在部分平屋顶建筑采用屋顶绿化，屋顶绿化面积比达到38.2%。</w:t>
            </w:r>
          </w:p>
        </w:tc>
      </w:tr>
    </w:tbl>
    <w:p w:rsidR="00864CC8" w:rsidRDefault="00864CC8" w:rsidP="00864CC8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:rsidR="00864CC8" w:rsidRDefault="00864CC8" w:rsidP="00864CC8">
      <w:pPr>
        <w:pStyle w:val="a3"/>
        <w:spacing w:before="0" w:beforeAutospacing="0" w:after="0" w:afterAutospacing="0"/>
        <w:ind w:left="10" w:hanging="200"/>
        <w:jc w:val="both"/>
      </w:pPr>
      <w:r>
        <w:rPr>
          <w:rFonts w:ascii="Calibri" w:hAnsi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）景观专业竣工图纸及设计说明，应包括苗木表、乔木种植平面图；</w:t>
      </w:r>
    </w:p>
    <w:p w:rsidR="00864CC8" w:rsidRDefault="00864CC8" w:rsidP="00864CC8">
      <w:pPr>
        <w:pStyle w:val="a3"/>
        <w:spacing w:before="0" w:beforeAutospacing="0" w:after="0" w:afterAutospacing="0"/>
        <w:ind w:left="10" w:hanging="200"/>
        <w:jc w:val="both"/>
      </w:pPr>
      <w:r>
        <w:rPr>
          <w:rFonts w:ascii="Calibri" w:hAnsi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）建筑专业及给排水专业竣工图纸及设计说明，应包括屋顶绿化、垂直绿化的绿化区域及面积、覆土深度、排水能力的内容；</w:t>
      </w:r>
    </w:p>
    <w:p w:rsidR="00864CC8" w:rsidRDefault="00864CC8" w:rsidP="00864CC8">
      <w:pPr>
        <w:pStyle w:val="a3"/>
        <w:spacing w:before="0" w:beforeAutospacing="0" w:after="0" w:afterAutospacing="0"/>
        <w:ind w:left="10" w:hanging="200"/>
        <w:jc w:val="both"/>
      </w:pPr>
      <w:r>
        <w:rPr>
          <w:rFonts w:ascii="Calibri" w:hAnsi="Calibri"/>
          <w:sz w:val="21"/>
          <w:szCs w:val="21"/>
        </w:rPr>
        <w:t>3</w:t>
      </w:r>
      <w:r>
        <w:rPr>
          <w:rFonts w:hint="eastAsia"/>
          <w:sz w:val="21"/>
          <w:szCs w:val="21"/>
        </w:rPr>
        <w:t>）职务订购合同、苗木出圃证明文件。</w:t>
      </w:r>
    </w:p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864CC8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64CC8" w:rsidRDefault="00864CC8" w:rsidP="006D6EE5"/>
        </w:tc>
      </w:tr>
    </w:tbl>
    <w:p w:rsidR="00864CC8" w:rsidRDefault="00864CC8" w:rsidP="00864CC8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C05D9A" w:rsidRPr="00864CC8" w:rsidRDefault="00864CC8" w:rsidP="00864CC8"/>
    <w:sectPr w:rsidR="00C05D9A" w:rsidRPr="0086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F"/>
    <w:rsid w:val="001D569F"/>
    <w:rsid w:val="004D5D64"/>
    <w:rsid w:val="00864CC8"/>
    <w:rsid w:val="00A51A93"/>
    <w:rsid w:val="00D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C3C9"/>
  <w15:chartTrackingRefBased/>
  <w15:docId w15:val="{B65D9B11-E262-49E3-BC6C-52BD93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69F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56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D569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ngecolor">
    <w:name w:val="change_color"/>
    <w:rsid w:val="001D569F"/>
  </w:style>
  <w:style w:type="paragraph" w:styleId="a3">
    <w:name w:val="Normal (Web)"/>
    <w:basedOn w:val="a"/>
    <w:uiPriority w:val="99"/>
    <w:unhideWhenUsed/>
    <w:rsid w:val="001D56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359509583@qq.com</dc:creator>
  <cp:keywords/>
  <dc:description/>
  <cp:lastModifiedBy>359509583@qq.com</cp:lastModifiedBy>
  <cp:revision>3</cp:revision>
  <dcterms:created xsi:type="dcterms:W3CDTF">2021-03-09T09:30:00Z</dcterms:created>
  <dcterms:modified xsi:type="dcterms:W3CDTF">2021-03-09T11:25:00Z</dcterms:modified>
</cp:coreProperties>
</file>