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4C0" w:rsidRDefault="00DB34C0" w:rsidP="00DB34C0">
      <w:pPr>
        <w:pStyle w:val="4"/>
        <w:keepNext/>
        <w:spacing w:before="260" w:beforeAutospacing="0" w:after="260" w:afterAutospacing="0"/>
      </w:pPr>
      <w:bookmarkStart w:id="0" w:name="OLE_LINK125"/>
      <w:r>
        <w:rPr>
          <w:rFonts w:ascii="Times New Roman" w:hAnsi="Times New Roman" w:cs="Times New Roman"/>
        </w:rPr>
        <w:t xml:space="preserve">9.2.1 </w:t>
      </w:r>
      <w:r>
        <w:rPr>
          <w:rFonts w:hint="eastAsia"/>
        </w:rPr>
        <w:t>采取措施进一步降低建筑供暖空调系统的能耗。（</w:t>
      </w:r>
      <w:r>
        <w:rPr>
          <w:rFonts w:ascii="Times New Roman" w:hAnsi="Times New Roman" w:cs="Times New Roman"/>
        </w:rPr>
        <w:t>30</w:t>
      </w:r>
      <w:r>
        <w:rPr>
          <w:rFonts w:hint="eastAsia"/>
        </w:rPr>
        <w:t>分）</w:t>
      </w:r>
      <w:bookmarkEnd w:id="0"/>
    </w:p>
    <w:p w:rsidR="00DB34C0" w:rsidRDefault="00DB34C0" w:rsidP="00DB34C0">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p w:rsidR="00DB34C0" w:rsidRDefault="00DB34C0" w:rsidP="00DB34C0">
      <w:pPr>
        <w:pStyle w:val="a3"/>
        <w:spacing w:before="0" w:beforeAutospacing="0" w:after="0" w:afterAutospacing="0" w:line="288" w:lineRule="auto"/>
        <w:rPr>
          <w:sz w:val="21"/>
          <w:szCs w:val="21"/>
        </w:rPr>
      </w:pPr>
      <w:r>
        <w:rPr>
          <w:rFonts w:hint="eastAsia"/>
          <w:sz w:val="21"/>
          <w:szCs w:val="21"/>
        </w:rPr>
        <w:t>建筑供暖空调系统能耗相比国家现行有关建筑节能标准降低幅度及对应得分情况：</w:t>
      </w:r>
    </w:p>
    <w:tbl>
      <w:tblPr>
        <w:tblW w:w="8006" w:type="dxa"/>
        <w:jc w:val="center"/>
        <w:tblCellMar>
          <w:left w:w="0" w:type="dxa"/>
          <w:right w:w="0" w:type="dxa"/>
        </w:tblCellMar>
        <w:tblLook w:val="0000" w:firstRow="0" w:lastRow="0" w:firstColumn="0" w:lastColumn="0" w:noHBand="0" w:noVBand="0"/>
      </w:tblPr>
      <w:tblGrid>
        <w:gridCol w:w="764"/>
        <w:gridCol w:w="4402"/>
        <w:gridCol w:w="1562"/>
        <w:gridCol w:w="1278"/>
      </w:tblGrid>
      <w:tr w:rsidR="00DB34C0" w:rsidTr="006D6EE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评价分值</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自评得分</w:t>
            </w:r>
          </w:p>
        </w:tc>
      </w:tr>
      <w:tr w:rsidR="00DB34C0" w:rsidTr="006D6EE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40%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DB34C0" w:rsidTr="006D6EE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50%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DB34C0" w:rsidTr="006D6EE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60%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20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DB34C0" w:rsidTr="006D6EE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70%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25</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DB34C0" w:rsidTr="006D6EE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80%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30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DB34C0" w:rsidTr="006D6EE5">
        <w:trPr>
          <w:jc w:val="center"/>
        </w:trPr>
        <w:tc>
          <w:tcPr>
            <w:tcW w:w="494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30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line="288" w:lineRule="auto"/>
              <w:jc w:val="center"/>
              <w:rPr>
                <w:sz w:val="21"/>
                <w:szCs w:val="21"/>
              </w:rPr>
            </w:pPr>
            <w:r>
              <w:rPr>
                <w:rFonts w:ascii="Times New Roman" w:hAnsi="Times New Roman" w:cs="Times New Roman"/>
                <w:sz w:val="21"/>
                <w:szCs w:val="21"/>
              </w:rPr>
              <w:t>0 </w:t>
            </w:r>
          </w:p>
        </w:tc>
      </w:tr>
      <w:tr w:rsidR="00DB34C0" w:rsidTr="006D6EE5">
        <w:trPr>
          <w:jc w:val="center"/>
        </w:trPr>
        <w:tc>
          <w:tcPr>
            <w:tcW w:w="762" w:type="dxa"/>
            <w:tcBorders>
              <w:top w:val="nil"/>
              <w:left w:val="nil"/>
              <w:bottom w:val="nil"/>
              <w:right w:val="nil"/>
            </w:tcBorders>
            <w:vAlign w:val="center"/>
          </w:tcPr>
          <w:p w:rsidR="00DB34C0" w:rsidRDefault="00DB34C0" w:rsidP="006D6EE5">
            <w:pPr>
              <w:rPr>
                <w:sz w:val="1"/>
              </w:rPr>
            </w:pPr>
          </w:p>
        </w:tc>
        <w:tc>
          <w:tcPr>
            <w:tcW w:w="4394" w:type="dxa"/>
            <w:tcBorders>
              <w:top w:val="nil"/>
              <w:left w:val="nil"/>
              <w:bottom w:val="nil"/>
              <w:right w:val="nil"/>
            </w:tcBorders>
            <w:vAlign w:val="center"/>
          </w:tcPr>
          <w:p w:rsidR="00DB34C0" w:rsidRDefault="00DB34C0" w:rsidP="006D6EE5">
            <w:pPr>
              <w:rPr>
                <w:sz w:val="1"/>
              </w:rPr>
            </w:pPr>
          </w:p>
        </w:tc>
        <w:tc>
          <w:tcPr>
            <w:tcW w:w="1559" w:type="dxa"/>
            <w:tcBorders>
              <w:top w:val="nil"/>
              <w:left w:val="nil"/>
              <w:bottom w:val="nil"/>
              <w:right w:val="nil"/>
            </w:tcBorders>
            <w:vAlign w:val="center"/>
          </w:tcPr>
          <w:p w:rsidR="00DB34C0" w:rsidRDefault="00DB34C0" w:rsidP="006D6EE5">
            <w:pPr>
              <w:rPr>
                <w:sz w:val="1"/>
              </w:rPr>
            </w:pPr>
          </w:p>
        </w:tc>
        <w:tc>
          <w:tcPr>
            <w:tcW w:w="1276" w:type="dxa"/>
            <w:tcBorders>
              <w:top w:val="nil"/>
              <w:left w:val="nil"/>
              <w:bottom w:val="nil"/>
              <w:right w:val="nil"/>
            </w:tcBorders>
            <w:vAlign w:val="center"/>
          </w:tcPr>
          <w:p w:rsidR="00DB34C0" w:rsidRDefault="00DB34C0" w:rsidP="006D6EE5">
            <w:pPr>
              <w:rPr>
                <w:sz w:val="1"/>
              </w:rPr>
            </w:pPr>
          </w:p>
        </w:tc>
      </w:tr>
    </w:tbl>
    <w:p w:rsidR="00DB34C0" w:rsidRDefault="00DB34C0" w:rsidP="00DB34C0">
      <w:pPr>
        <w:pStyle w:val="a3"/>
        <w:spacing w:before="156" w:beforeAutospacing="0" w:after="156" w:afterAutospacing="0"/>
        <w:jc w:val="both"/>
      </w:pPr>
      <w:bookmarkStart w:id="1" w:name="_Toc9944816"/>
      <w:bookmarkStart w:id="2" w:name="_Toc9945096"/>
      <w:bookmarkStart w:id="3" w:name="_Toc9945240"/>
      <w:bookmarkStart w:id="4" w:name="_Toc9945382"/>
      <w:bookmarkStart w:id="5" w:name="_Toc9945523"/>
      <w:bookmarkEnd w:id="1"/>
      <w:bookmarkEnd w:id="2"/>
      <w:bookmarkEnd w:id="3"/>
      <w:bookmarkEnd w:id="4"/>
      <w:r>
        <w:rPr>
          <w:rFonts w:ascii="Times New Roman" w:hAnsi="Times New Roman" w:cs="Times New Roman"/>
          <w:b/>
          <w:bCs/>
          <w:sz w:val="21"/>
          <w:szCs w:val="21"/>
        </w:rPr>
        <w:t xml:space="preserve">2 </w:t>
      </w:r>
      <w:r>
        <w:rPr>
          <w:rFonts w:hint="eastAsia"/>
          <w:b/>
          <w:bCs/>
          <w:sz w:val="21"/>
          <w:szCs w:val="21"/>
        </w:rPr>
        <w:t>评价要点</w:t>
      </w:r>
      <w:bookmarkEnd w:id="5"/>
    </w:p>
    <w:p w:rsidR="00DB34C0" w:rsidRDefault="00DB34C0" w:rsidP="00DB34C0">
      <w:pPr>
        <w:pStyle w:val="a3"/>
        <w:spacing w:before="0" w:beforeAutospacing="0" w:after="0" w:afterAutospacing="0"/>
        <w:jc w:val="both"/>
      </w:pPr>
      <w:r>
        <w:rPr>
          <w:rFonts w:hint="eastAsia"/>
          <w:sz w:val="21"/>
          <w:szCs w:val="21"/>
        </w:rPr>
        <w:t>建筑所处城市</w:t>
      </w:r>
      <w:r>
        <w:rPr>
          <w:rFonts w:hint="eastAsia"/>
          <w:sz w:val="21"/>
          <w:szCs w:val="21"/>
          <w:u w:val="single"/>
        </w:rPr>
        <w:t xml:space="preserve">  武汉  </w:t>
      </w:r>
      <w:r>
        <w:rPr>
          <w:rFonts w:hint="eastAsia"/>
          <w:sz w:val="21"/>
          <w:szCs w:val="21"/>
        </w:rPr>
        <w:t>；建筑热工气候分区：</w:t>
      </w:r>
      <w:r>
        <w:rPr>
          <w:rFonts w:hint="eastAsia"/>
          <w:sz w:val="21"/>
          <w:szCs w:val="21"/>
          <w:u w:val="single"/>
        </w:rPr>
        <w:t> 夏热冬暖地区  </w:t>
      </w:r>
      <w:r>
        <w:rPr>
          <w:rFonts w:hint="eastAsia"/>
          <w:sz w:val="21"/>
          <w:szCs w:val="21"/>
        </w:rPr>
        <w:t>；</w:t>
      </w:r>
    </w:p>
    <w:p w:rsidR="00DB34C0" w:rsidRDefault="00DB34C0" w:rsidP="00DB34C0">
      <w:pPr>
        <w:pStyle w:val="a3"/>
        <w:spacing w:before="0" w:beforeAutospacing="0" w:after="0" w:afterAutospacing="0"/>
        <w:jc w:val="both"/>
        <w:rPr>
          <w:sz w:val="21"/>
          <w:szCs w:val="21"/>
          <w:u w:val="single"/>
        </w:rPr>
      </w:pPr>
      <w:r>
        <w:rPr>
          <w:rFonts w:hint="eastAsia"/>
          <w:sz w:val="21"/>
          <w:szCs w:val="21"/>
        </w:rPr>
        <w:t>执行的建筑节能标准：</w:t>
      </w:r>
      <w:r>
        <w:rPr>
          <w:rFonts w:hint="eastAsia"/>
          <w:sz w:val="21"/>
          <w:szCs w:val="21"/>
          <w:u w:val="single"/>
        </w:rPr>
        <w:t> </w:t>
      </w:r>
    </w:p>
    <w:p w:rsidR="00DB34C0" w:rsidRDefault="00DB34C0" w:rsidP="00DB34C0">
      <w:pPr>
        <w:spacing w:before="100" w:beforeAutospacing="1" w:after="100" w:afterAutospacing="1"/>
        <w:rPr>
          <w:rFonts w:hint="eastAsia"/>
          <w:u w:val="single"/>
        </w:rPr>
      </w:pPr>
      <w:r>
        <w:rPr>
          <w:rFonts w:hint="eastAsia"/>
          <w:u w:val="single"/>
        </w:rPr>
        <w:t>《夏热冬暖地区居住建筑节能设计标准》</w:t>
      </w:r>
      <w:r>
        <w:rPr>
          <w:u w:val="single"/>
        </w:rPr>
        <w:t>(JGJ75-2012)</w:t>
      </w:r>
    </w:p>
    <w:p w:rsidR="00DB34C0" w:rsidRDefault="00DB34C0" w:rsidP="00DB34C0">
      <w:r>
        <w:rPr>
          <w:rFonts w:hint="eastAsia"/>
          <w:sz w:val="21"/>
          <w:szCs w:val="21"/>
          <w:u w:val="single"/>
        </w:rPr>
        <w:t xml:space="preserve">  </w:t>
      </w:r>
    </w:p>
    <w:p w:rsidR="00DB34C0" w:rsidRDefault="00DB34C0" w:rsidP="00DB34C0">
      <w:pPr>
        <w:pStyle w:val="a3"/>
        <w:spacing w:before="0" w:beforeAutospacing="0" w:after="0" w:afterAutospacing="0"/>
      </w:pPr>
      <w:r>
        <w:rPr>
          <w:rFonts w:hint="eastAsia"/>
          <w:sz w:val="21"/>
          <w:szCs w:val="21"/>
        </w:rPr>
        <w:t>供暖空调全年能耗分析：</w:t>
      </w:r>
    </w:p>
    <w:tbl>
      <w:tblPr>
        <w:tblW w:w="8062" w:type="dxa"/>
        <w:jc w:val="center"/>
        <w:tblCellMar>
          <w:left w:w="0" w:type="dxa"/>
          <w:right w:w="0" w:type="dxa"/>
        </w:tblCellMar>
        <w:tblLook w:val="0000" w:firstRow="0" w:lastRow="0" w:firstColumn="0" w:lastColumn="0" w:noHBand="0" w:noVBand="0"/>
      </w:tblPr>
      <w:tblGrid>
        <w:gridCol w:w="2326"/>
        <w:gridCol w:w="1573"/>
        <w:gridCol w:w="2364"/>
        <w:gridCol w:w="1799"/>
      </w:tblGrid>
      <w:tr w:rsidR="00DB34C0" w:rsidTr="006D6EE5">
        <w:trPr>
          <w:trHeight w:val="285"/>
          <w:jc w:val="center"/>
        </w:trPr>
        <w:tc>
          <w:tcPr>
            <w:tcW w:w="2104" w:type="dxa"/>
            <w:tcBorders>
              <w:top w:val="single" w:sz="8" w:space="0" w:color="000000"/>
              <w:left w:val="single" w:sz="8" w:space="0" w:color="000000"/>
              <w:bottom w:val="single" w:sz="6" w:space="0" w:color="000000"/>
              <w:right w:val="single" w:sz="6" w:space="0" w:color="000000"/>
            </w:tcBorders>
            <w:tcMar>
              <w:top w:w="0" w:type="dxa"/>
              <w:left w:w="98" w:type="dxa"/>
              <w:bottom w:w="0" w:type="dxa"/>
              <w:right w:w="101" w:type="dxa"/>
            </w:tcMar>
            <w:vAlign w:val="center"/>
          </w:tcPr>
          <w:p w:rsidR="00DB34C0" w:rsidRDefault="00DB34C0" w:rsidP="006D6EE5">
            <w:pPr>
              <w:pStyle w:val="a3"/>
              <w:spacing w:before="0" w:beforeAutospacing="0" w:after="0" w:afterAutospacing="0"/>
              <w:jc w:val="center"/>
            </w:pPr>
            <w:r>
              <w:rPr>
                <w:rFonts w:hint="eastAsia"/>
                <w:sz w:val="21"/>
                <w:szCs w:val="21"/>
              </w:rPr>
              <w:t>用能类别</w:t>
            </w:r>
          </w:p>
        </w:tc>
        <w:tc>
          <w:tcPr>
            <w:tcW w:w="1353" w:type="dxa"/>
            <w:tcBorders>
              <w:top w:val="single" w:sz="8" w:space="0" w:color="000000"/>
              <w:bottom w:val="single" w:sz="6" w:space="0" w:color="000000"/>
              <w:right w:val="single" w:sz="6" w:space="0" w:color="000000"/>
            </w:tcBorders>
            <w:tcMar>
              <w:top w:w="0" w:type="dxa"/>
              <w:left w:w="108" w:type="dxa"/>
              <w:bottom w:w="0" w:type="dxa"/>
              <w:right w:w="101" w:type="dxa"/>
            </w:tcMar>
            <w:vAlign w:val="center"/>
          </w:tcPr>
          <w:p w:rsidR="00DB34C0" w:rsidRDefault="00DB34C0" w:rsidP="006D6EE5">
            <w:pPr>
              <w:pStyle w:val="a3"/>
              <w:spacing w:before="0" w:beforeAutospacing="0" w:after="0" w:afterAutospacing="0"/>
              <w:jc w:val="center"/>
            </w:pPr>
            <w:r>
              <w:rPr>
                <w:rFonts w:hint="eastAsia"/>
                <w:sz w:val="21"/>
                <w:szCs w:val="21"/>
              </w:rPr>
              <w:t>单位</w:t>
            </w:r>
          </w:p>
        </w:tc>
        <w:tc>
          <w:tcPr>
            <w:tcW w:w="2142" w:type="dxa"/>
            <w:tcBorders>
              <w:top w:val="single" w:sz="8" w:space="0" w:color="000000"/>
              <w:bottom w:val="single" w:sz="6" w:space="0" w:color="000000"/>
              <w:right w:val="single" w:sz="6" w:space="0" w:color="000000"/>
            </w:tcBorders>
            <w:tcMar>
              <w:top w:w="0" w:type="dxa"/>
              <w:left w:w="108" w:type="dxa"/>
              <w:bottom w:w="0" w:type="dxa"/>
              <w:right w:w="101" w:type="dxa"/>
            </w:tcMar>
            <w:vAlign w:val="center"/>
          </w:tcPr>
          <w:p w:rsidR="00DB34C0" w:rsidRDefault="00DB34C0" w:rsidP="006D6EE5">
            <w:pPr>
              <w:pStyle w:val="a3"/>
              <w:spacing w:before="0" w:beforeAutospacing="0" w:after="0" w:afterAutospacing="0"/>
              <w:jc w:val="center"/>
            </w:pPr>
            <w:r>
              <w:rPr>
                <w:rFonts w:hint="eastAsia"/>
                <w:sz w:val="21"/>
                <w:szCs w:val="21"/>
              </w:rPr>
              <w:t>参照建筑（限值）</w:t>
            </w:r>
          </w:p>
        </w:tc>
        <w:tc>
          <w:tcPr>
            <w:tcW w:w="1579" w:type="dxa"/>
            <w:tcBorders>
              <w:top w:val="single" w:sz="8" w:space="0" w:color="000000"/>
              <w:bottom w:val="single" w:sz="6" w:space="0" w:color="000000"/>
              <w:right w:val="single" w:sz="8" w:space="0" w:color="000000"/>
            </w:tcBorders>
            <w:tcMar>
              <w:top w:w="0" w:type="dxa"/>
              <w:left w:w="108" w:type="dxa"/>
              <w:bottom w:w="0" w:type="dxa"/>
              <w:right w:w="98" w:type="dxa"/>
            </w:tcMar>
            <w:vAlign w:val="center"/>
          </w:tcPr>
          <w:p w:rsidR="00DB34C0" w:rsidRDefault="00DB34C0" w:rsidP="006D6EE5">
            <w:pPr>
              <w:pStyle w:val="a3"/>
              <w:spacing w:before="0" w:beforeAutospacing="0" w:after="0" w:afterAutospacing="0"/>
              <w:jc w:val="center"/>
            </w:pPr>
            <w:r>
              <w:rPr>
                <w:rFonts w:hint="eastAsia"/>
                <w:sz w:val="21"/>
                <w:szCs w:val="21"/>
              </w:rPr>
              <w:t>实际建筑</w:t>
            </w:r>
          </w:p>
        </w:tc>
      </w:tr>
      <w:tr w:rsidR="00DB34C0" w:rsidTr="006D6EE5">
        <w:trPr>
          <w:trHeight w:val="285"/>
          <w:jc w:val="center"/>
        </w:trPr>
        <w:tc>
          <w:tcPr>
            <w:tcW w:w="2104" w:type="dxa"/>
            <w:tcBorders>
              <w:left w:val="single" w:sz="8" w:space="0" w:color="000000"/>
              <w:bottom w:val="single" w:sz="6" w:space="0" w:color="000000"/>
              <w:right w:val="single" w:sz="6" w:space="0" w:color="000000"/>
            </w:tcBorders>
            <w:tcMar>
              <w:top w:w="0" w:type="dxa"/>
              <w:left w:w="98" w:type="dxa"/>
              <w:bottom w:w="0" w:type="dxa"/>
              <w:right w:w="101" w:type="dxa"/>
            </w:tcMar>
            <w:vAlign w:val="center"/>
          </w:tcPr>
          <w:p w:rsidR="00DB34C0" w:rsidRDefault="00DB34C0" w:rsidP="006D6EE5">
            <w:pPr>
              <w:pStyle w:val="a3"/>
              <w:spacing w:before="0" w:beforeAutospacing="0" w:after="0" w:afterAutospacing="0"/>
              <w:jc w:val="center"/>
            </w:pPr>
            <w:r>
              <w:rPr>
                <w:rFonts w:hint="eastAsia"/>
                <w:sz w:val="21"/>
                <w:szCs w:val="21"/>
              </w:rPr>
              <w:t>供暖</w:t>
            </w:r>
          </w:p>
        </w:tc>
        <w:tc>
          <w:tcPr>
            <w:tcW w:w="1353" w:type="dxa"/>
            <w:tcBorders>
              <w:bottom w:val="single" w:sz="6" w:space="0" w:color="000000"/>
              <w:right w:val="single" w:sz="6" w:space="0" w:color="000000"/>
            </w:tcBorders>
            <w:tcMar>
              <w:top w:w="0" w:type="dxa"/>
              <w:left w:w="108" w:type="dxa"/>
              <w:bottom w:w="0" w:type="dxa"/>
              <w:right w:w="101" w:type="dxa"/>
            </w:tcMar>
            <w:vAlign w:val="center"/>
          </w:tcPr>
          <w:p w:rsidR="00DB34C0" w:rsidRDefault="00DB34C0" w:rsidP="006D6EE5">
            <w:pPr>
              <w:pStyle w:val="a3"/>
              <w:spacing w:before="0" w:beforeAutospacing="0" w:after="0" w:afterAutospacing="0"/>
              <w:jc w:val="center"/>
            </w:pPr>
            <w:r>
              <w:rPr>
                <w:rFonts w:ascii="Times New Roman" w:hAnsi="Times New Roman" w:cs="Times New Roman"/>
                <w:sz w:val="21"/>
                <w:szCs w:val="21"/>
              </w:rPr>
              <w:t>kWh</w:t>
            </w:r>
          </w:p>
        </w:tc>
        <w:tc>
          <w:tcPr>
            <w:tcW w:w="2142" w:type="dxa"/>
            <w:tcBorders>
              <w:bottom w:val="single" w:sz="6" w:space="0" w:color="000000"/>
              <w:right w:val="single" w:sz="6" w:space="0" w:color="000000"/>
            </w:tcBorders>
            <w:tcMar>
              <w:top w:w="0" w:type="dxa"/>
              <w:left w:w="108" w:type="dxa"/>
              <w:bottom w:w="0" w:type="dxa"/>
              <w:right w:w="101" w:type="dxa"/>
            </w:tcMar>
          </w:tcPr>
          <w:p w:rsidR="00DB34C0" w:rsidRDefault="00DB34C0" w:rsidP="006D6EE5">
            <w:pPr>
              <w:pStyle w:val="a3"/>
              <w:spacing w:before="0" w:beforeAutospacing="0" w:after="0" w:afterAutospacing="0"/>
              <w:jc w:val="center"/>
            </w:pPr>
            <w:r>
              <w:rPr>
                <w:rFonts w:ascii="Calibri" w:hAnsi="Calibri"/>
                <w:sz w:val="21"/>
                <w:szCs w:val="21"/>
              </w:rPr>
              <w:t> 77.89</w:t>
            </w:r>
          </w:p>
        </w:tc>
        <w:tc>
          <w:tcPr>
            <w:tcW w:w="1579" w:type="dxa"/>
            <w:tcBorders>
              <w:bottom w:val="single" w:sz="6" w:space="0" w:color="000000"/>
              <w:right w:val="single" w:sz="8" w:space="0" w:color="000000"/>
            </w:tcBorders>
            <w:tcMar>
              <w:top w:w="0" w:type="dxa"/>
              <w:left w:w="108" w:type="dxa"/>
              <w:bottom w:w="0" w:type="dxa"/>
              <w:right w:w="98" w:type="dxa"/>
            </w:tcMar>
          </w:tcPr>
          <w:p w:rsidR="00DB34C0" w:rsidRDefault="00DB34C0" w:rsidP="006D6EE5">
            <w:pPr>
              <w:pStyle w:val="a3"/>
              <w:spacing w:before="0" w:beforeAutospacing="0" w:after="0" w:afterAutospacing="0"/>
              <w:jc w:val="center"/>
            </w:pPr>
            <w:r>
              <w:rPr>
                <w:rFonts w:ascii="Calibri" w:hAnsi="Calibri"/>
                <w:sz w:val="21"/>
                <w:szCs w:val="21"/>
              </w:rPr>
              <w:t>63.53</w:t>
            </w:r>
          </w:p>
        </w:tc>
      </w:tr>
      <w:tr w:rsidR="00DB34C0" w:rsidTr="006D6EE5">
        <w:trPr>
          <w:trHeight w:val="285"/>
          <w:jc w:val="center"/>
        </w:trPr>
        <w:tc>
          <w:tcPr>
            <w:tcW w:w="2104" w:type="dxa"/>
            <w:tcBorders>
              <w:left w:val="single" w:sz="8" w:space="0" w:color="000000"/>
              <w:bottom w:val="single" w:sz="6" w:space="0" w:color="000000"/>
              <w:right w:val="single" w:sz="6" w:space="0" w:color="000000"/>
            </w:tcBorders>
            <w:tcMar>
              <w:top w:w="0" w:type="dxa"/>
              <w:left w:w="98" w:type="dxa"/>
              <w:bottom w:w="0" w:type="dxa"/>
              <w:right w:w="101" w:type="dxa"/>
            </w:tcMar>
            <w:vAlign w:val="center"/>
          </w:tcPr>
          <w:p w:rsidR="00DB34C0" w:rsidRDefault="00DB34C0" w:rsidP="006D6EE5">
            <w:pPr>
              <w:pStyle w:val="a3"/>
              <w:spacing w:before="0" w:beforeAutospacing="0" w:after="0" w:afterAutospacing="0"/>
              <w:jc w:val="center"/>
            </w:pPr>
            <w:r>
              <w:rPr>
                <w:rFonts w:hint="eastAsia"/>
                <w:sz w:val="21"/>
                <w:szCs w:val="21"/>
              </w:rPr>
              <w:t>供冷</w:t>
            </w:r>
          </w:p>
        </w:tc>
        <w:tc>
          <w:tcPr>
            <w:tcW w:w="1353" w:type="dxa"/>
            <w:tcBorders>
              <w:bottom w:val="single" w:sz="6" w:space="0" w:color="000000"/>
              <w:right w:val="single" w:sz="6" w:space="0" w:color="000000"/>
            </w:tcBorders>
            <w:tcMar>
              <w:top w:w="0" w:type="dxa"/>
              <w:left w:w="108" w:type="dxa"/>
              <w:bottom w:w="0" w:type="dxa"/>
              <w:right w:w="101" w:type="dxa"/>
            </w:tcMar>
            <w:vAlign w:val="center"/>
          </w:tcPr>
          <w:p w:rsidR="00DB34C0" w:rsidRDefault="00DB34C0" w:rsidP="006D6EE5">
            <w:pPr>
              <w:pStyle w:val="a3"/>
              <w:spacing w:before="0" w:beforeAutospacing="0" w:after="0" w:afterAutospacing="0"/>
              <w:jc w:val="center"/>
            </w:pPr>
            <w:r>
              <w:rPr>
                <w:rFonts w:ascii="Times New Roman" w:hAnsi="Times New Roman" w:cs="Times New Roman"/>
                <w:sz w:val="21"/>
                <w:szCs w:val="21"/>
              </w:rPr>
              <w:t>kWh</w:t>
            </w:r>
          </w:p>
        </w:tc>
        <w:tc>
          <w:tcPr>
            <w:tcW w:w="2142" w:type="dxa"/>
            <w:tcBorders>
              <w:bottom w:val="single" w:sz="6" w:space="0" w:color="000000"/>
              <w:right w:val="single" w:sz="6" w:space="0" w:color="000000"/>
            </w:tcBorders>
            <w:tcMar>
              <w:top w:w="0" w:type="dxa"/>
              <w:left w:w="108" w:type="dxa"/>
              <w:bottom w:w="0" w:type="dxa"/>
              <w:right w:w="101" w:type="dxa"/>
            </w:tcMar>
          </w:tcPr>
          <w:p w:rsidR="00DB34C0" w:rsidRDefault="00DB34C0" w:rsidP="006D6EE5">
            <w:pPr>
              <w:pStyle w:val="a3"/>
              <w:spacing w:before="0" w:beforeAutospacing="0" w:after="0" w:afterAutospacing="0"/>
              <w:jc w:val="center"/>
            </w:pPr>
            <w:r>
              <w:rPr>
                <w:rFonts w:ascii="Calibri" w:hAnsi="Calibri"/>
                <w:sz w:val="21"/>
                <w:szCs w:val="21"/>
              </w:rPr>
              <w:t> 35.29</w:t>
            </w:r>
          </w:p>
        </w:tc>
        <w:tc>
          <w:tcPr>
            <w:tcW w:w="1579" w:type="dxa"/>
            <w:tcBorders>
              <w:bottom w:val="single" w:sz="6" w:space="0" w:color="000000"/>
              <w:right w:val="single" w:sz="8" w:space="0" w:color="000000"/>
            </w:tcBorders>
            <w:tcMar>
              <w:top w:w="0" w:type="dxa"/>
              <w:left w:w="108" w:type="dxa"/>
              <w:bottom w:w="0" w:type="dxa"/>
              <w:right w:w="98" w:type="dxa"/>
            </w:tcMar>
          </w:tcPr>
          <w:p w:rsidR="00DB34C0" w:rsidRDefault="00DB34C0" w:rsidP="006D6EE5">
            <w:pPr>
              <w:pStyle w:val="a3"/>
              <w:spacing w:before="0" w:beforeAutospacing="0" w:after="0" w:afterAutospacing="0"/>
              <w:jc w:val="center"/>
            </w:pPr>
            <w:r>
              <w:rPr>
                <w:rFonts w:ascii="Calibri" w:hAnsi="Calibri"/>
                <w:sz w:val="21"/>
                <w:szCs w:val="21"/>
              </w:rPr>
              <w:t>40.95</w:t>
            </w:r>
          </w:p>
        </w:tc>
      </w:tr>
      <w:tr w:rsidR="00DB34C0" w:rsidTr="006D6EE5">
        <w:trPr>
          <w:trHeight w:val="285"/>
          <w:jc w:val="center"/>
        </w:trPr>
        <w:tc>
          <w:tcPr>
            <w:tcW w:w="2104" w:type="dxa"/>
            <w:tcBorders>
              <w:left w:val="single" w:sz="8" w:space="0" w:color="000000"/>
              <w:bottom w:val="single" w:sz="6" w:space="0" w:color="000000"/>
              <w:right w:val="single" w:sz="6" w:space="0" w:color="000000"/>
            </w:tcBorders>
            <w:tcMar>
              <w:top w:w="0" w:type="dxa"/>
              <w:left w:w="98" w:type="dxa"/>
              <w:bottom w:w="0" w:type="dxa"/>
              <w:right w:w="101" w:type="dxa"/>
            </w:tcMar>
            <w:vAlign w:val="center"/>
          </w:tcPr>
          <w:p w:rsidR="00DB34C0" w:rsidRDefault="00DB34C0" w:rsidP="006D6EE5">
            <w:pPr>
              <w:pStyle w:val="a3"/>
              <w:spacing w:before="0" w:beforeAutospacing="0" w:after="0" w:afterAutospacing="0"/>
              <w:jc w:val="center"/>
            </w:pPr>
            <w:r>
              <w:rPr>
                <w:rFonts w:hint="eastAsia"/>
                <w:sz w:val="21"/>
                <w:szCs w:val="21"/>
              </w:rPr>
              <w:t>风机</w:t>
            </w:r>
          </w:p>
        </w:tc>
        <w:tc>
          <w:tcPr>
            <w:tcW w:w="1353" w:type="dxa"/>
            <w:tcBorders>
              <w:bottom w:val="single" w:sz="6" w:space="0" w:color="000000"/>
              <w:right w:val="single" w:sz="6" w:space="0" w:color="000000"/>
            </w:tcBorders>
            <w:tcMar>
              <w:top w:w="0" w:type="dxa"/>
              <w:left w:w="108" w:type="dxa"/>
              <w:bottom w:w="0" w:type="dxa"/>
              <w:right w:w="101" w:type="dxa"/>
            </w:tcMar>
            <w:vAlign w:val="center"/>
          </w:tcPr>
          <w:p w:rsidR="00DB34C0" w:rsidRDefault="00DB34C0" w:rsidP="006D6EE5">
            <w:pPr>
              <w:pStyle w:val="a3"/>
              <w:spacing w:before="0" w:beforeAutospacing="0" w:after="0" w:afterAutospacing="0"/>
              <w:jc w:val="center"/>
            </w:pPr>
            <w:r>
              <w:rPr>
                <w:rFonts w:ascii="Times New Roman" w:hAnsi="Times New Roman" w:cs="Times New Roman"/>
                <w:sz w:val="21"/>
                <w:szCs w:val="21"/>
              </w:rPr>
              <w:t>kWh</w:t>
            </w:r>
          </w:p>
        </w:tc>
        <w:tc>
          <w:tcPr>
            <w:tcW w:w="2142" w:type="dxa"/>
            <w:tcBorders>
              <w:bottom w:val="single" w:sz="6" w:space="0" w:color="000000"/>
              <w:right w:val="single" w:sz="6" w:space="0" w:color="000000"/>
            </w:tcBorders>
            <w:tcMar>
              <w:top w:w="0" w:type="dxa"/>
              <w:left w:w="108" w:type="dxa"/>
              <w:bottom w:w="0" w:type="dxa"/>
              <w:right w:w="101" w:type="dxa"/>
            </w:tcMar>
          </w:tcPr>
          <w:p w:rsidR="00DB34C0" w:rsidRDefault="00DB34C0" w:rsidP="006D6EE5">
            <w:pPr>
              <w:pStyle w:val="a3"/>
              <w:spacing w:before="0" w:beforeAutospacing="0" w:after="0" w:afterAutospacing="0"/>
              <w:jc w:val="center"/>
            </w:pPr>
            <w:r>
              <w:rPr>
                <w:rFonts w:ascii="Calibri" w:hAnsi="Calibri"/>
                <w:sz w:val="21"/>
                <w:szCs w:val="21"/>
              </w:rPr>
              <w:t> </w:t>
            </w:r>
          </w:p>
        </w:tc>
        <w:tc>
          <w:tcPr>
            <w:tcW w:w="1579" w:type="dxa"/>
            <w:tcBorders>
              <w:bottom w:val="single" w:sz="6" w:space="0" w:color="000000"/>
              <w:right w:val="single" w:sz="8" w:space="0" w:color="000000"/>
            </w:tcBorders>
            <w:tcMar>
              <w:top w:w="0" w:type="dxa"/>
              <w:left w:w="108" w:type="dxa"/>
              <w:bottom w:w="0" w:type="dxa"/>
              <w:right w:w="98" w:type="dxa"/>
            </w:tcMar>
          </w:tcPr>
          <w:p w:rsidR="00DB34C0" w:rsidRDefault="00DB34C0" w:rsidP="006D6EE5">
            <w:pPr>
              <w:pStyle w:val="a3"/>
              <w:spacing w:before="0" w:beforeAutospacing="0" w:after="0" w:afterAutospacing="0"/>
              <w:jc w:val="center"/>
            </w:pPr>
          </w:p>
        </w:tc>
      </w:tr>
      <w:tr w:rsidR="00DB34C0" w:rsidTr="006D6EE5">
        <w:trPr>
          <w:trHeight w:val="285"/>
          <w:jc w:val="center"/>
        </w:trPr>
        <w:tc>
          <w:tcPr>
            <w:tcW w:w="2104" w:type="dxa"/>
            <w:tcBorders>
              <w:left w:val="single" w:sz="8" w:space="0" w:color="000000"/>
              <w:bottom w:val="single" w:sz="6" w:space="0" w:color="000000"/>
              <w:right w:val="single" w:sz="6" w:space="0" w:color="000000"/>
            </w:tcBorders>
            <w:tcMar>
              <w:top w:w="0" w:type="dxa"/>
              <w:left w:w="98" w:type="dxa"/>
              <w:bottom w:w="0" w:type="dxa"/>
              <w:right w:w="101" w:type="dxa"/>
            </w:tcMar>
            <w:vAlign w:val="center"/>
          </w:tcPr>
          <w:p w:rsidR="00DB34C0" w:rsidRDefault="00DB34C0" w:rsidP="006D6EE5">
            <w:pPr>
              <w:pStyle w:val="a3"/>
              <w:spacing w:before="0" w:beforeAutospacing="0" w:after="0" w:afterAutospacing="0"/>
              <w:jc w:val="center"/>
            </w:pPr>
            <w:r>
              <w:rPr>
                <w:rFonts w:hint="eastAsia"/>
                <w:sz w:val="21"/>
                <w:szCs w:val="21"/>
              </w:rPr>
              <w:t>总能耗</w:t>
            </w:r>
          </w:p>
        </w:tc>
        <w:tc>
          <w:tcPr>
            <w:tcW w:w="1353" w:type="dxa"/>
            <w:tcBorders>
              <w:bottom w:val="single" w:sz="6" w:space="0" w:color="000000"/>
              <w:right w:val="single" w:sz="6" w:space="0" w:color="000000"/>
            </w:tcBorders>
            <w:tcMar>
              <w:top w:w="0" w:type="dxa"/>
              <w:left w:w="108" w:type="dxa"/>
              <w:bottom w:w="0" w:type="dxa"/>
              <w:right w:w="101" w:type="dxa"/>
            </w:tcMar>
            <w:vAlign w:val="center"/>
          </w:tcPr>
          <w:p w:rsidR="00DB34C0" w:rsidRDefault="00DB34C0" w:rsidP="006D6EE5">
            <w:pPr>
              <w:pStyle w:val="a3"/>
              <w:spacing w:before="0" w:beforeAutospacing="0" w:after="0" w:afterAutospacing="0"/>
              <w:jc w:val="center"/>
            </w:pPr>
            <w:r>
              <w:rPr>
                <w:rFonts w:ascii="Times New Roman" w:hAnsi="Times New Roman" w:cs="Times New Roman"/>
                <w:sz w:val="21"/>
                <w:szCs w:val="21"/>
              </w:rPr>
              <w:t>kWh</w:t>
            </w:r>
          </w:p>
        </w:tc>
        <w:tc>
          <w:tcPr>
            <w:tcW w:w="2142" w:type="dxa"/>
            <w:tcBorders>
              <w:bottom w:val="single" w:sz="6" w:space="0" w:color="000000"/>
              <w:right w:val="single" w:sz="6" w:space="0" w:color="000000"/>
            </w:tcBorders>
            <w:tcMar>
              <w:top w:w="0" w:type="dxa"/>
              <w:left w:w="108" w:type="dxa"/>
              <w:bottom w:w="0" w:type="dxa"/>
              <w:right w:w="101" w:type="dxa"/>
            </w:tcMar>
          </w:tcPr>
          <w:p w:rsidR="00DB34C0" w:rsidRPr="00EF0D39" w:rsidRDefault="00DB34C0" w:rsidP="006D6EE5">
            <w:pPr>
              <w:pStyle w:val="a3"/>
              <w:spacing w:before="0" w:beforeAutospacing="0" w:after="0" w:afterAutospacing="0"/>
              <w:jc w:val="center"/>
            </w:pPr>
            <w:r w:rsidRPr="00EF0D39">
              <w:t> 113.18</w:t>
            </w:r>
          </w:p>
        </w:tc>
        <w:tc>
          <w:tcPr>
            <w:tcW w:w="1579" w:type="dxa"/>
            <w:tcBorders>
              <w:bottom w:val="single" w:sz="6" w:space="0" w:color="000000"/>
              <w:right w:val="single" w:sz="8" w:space="0" w:color="000000"/>
            </w:tcBorders>
            <w:tcMar>
              <w:top w:w="0" w:type="dxa"/>
              <w:left w:w="108" w:type="dxa"/>
              <w:bottom w:w="0" w:type="dxa"/>
              <w:right w:w="98" w:type="dxa"/>
            </w:tcMar>
          </w:tcPr>
          <w:p w:rsidR="00DB34C0" w:rsidRDefault="00DB34C0" w:rsidP="006D6EE5">
            <w:pPr>
              <w:pStyle w:val="a3"/>
              <w:spacing w:before="0" w:beforeAutospacing="0" w:after="0" w:afterAutospacing="0"/>
              <w:jc w:val="center"/>
            </w:pPr>
            <w:r>
              <w:rPr>
                <w:rFonts w:hint="eastAsia"/>
              </w:rPr>
              <w:t>1</w:t>
            </w:r>
            <w:r>
              <w:t>04.48</w:t>
            </w:r>
          </w:p>
        </w:tc>
      </w:tr>
      <w:tr w:rsidR="00DB34C0" w:rsidTr="006D6EE5">
        <w:trPr>
          <w:trHeight w:val="300"/>
          <w:jc w:val="center"/>
        </w:trPr>
        <w:tc>
          <w:tcPr>
            <w:tcW w:w="2104" w:type="dxa"/>
            <w:tcBorders>
              <w:left w:val="single" w:sz="8" w:space="0" w:color="000000"/>
              <w:bottom w:val="single" w:sz="8" w:space="0" w:color="000000"/>
              <w:right w:val="single" w:sz="6" w:space="0" w:color="000000"/>
            </w:tcBorders>
            <w:tcMar>
              <w:top w:w="0" w:type="dxa"/>
              <w:left w:w="98" w:type="dxa"/>
              <w:bottom w:w="0" w:type="dxa"/>
              <w:right w:w="101" w:type="dxa"/>
            </w:tcMar>
            <w:vAlign w:val="center"/>
          </w:tcPr>
          <w:p w:rsidR="00DB34C0" w:rsidRDefault="00DB34C0" w:rsidP="006D6EE5">
            <w:pPr>
              <w:pStyle w:val="a3"/>
              <w:spacing w:before="0" w:beforeAutospacing="0" w:after="0" w:afterAutospacing="0"/>
              <w:jc w:val="center"/>
            </w:pPr>
            <w:r>
              <w:rPr>
                <w:rFonts w:hint="eastAsia"/>
                <w:sz w:val="21"/>
                <w:szCs w:val="21"/>
              </w:rPr>
              <w:t>能耗降低幅度</w:t>
            </w:r>
          </w:p>
        </w:tc>
        <w:tc>
          <w:tcPr>
            <w:tcW w:w="1353" w:type="dxa"/>
            <w:tcBorders>
              <w:bottom w:val="single" w:sz="8" w:space="0" w:color="000000"/>
              <w:right w:val="single" w:sz="6" w:space="0" w:color="000000"/>
            </w:tcBorders>
            <w:tcMar>
              <w:top w:w="0" w:type="dxa"/>
              <w:left w:w="108" w:type="dxa"/>
              <w:bottom w:w="0" w:type="dxa"/>
              <w:right w:w="101" w:type="dxa"/>
            </w:tcMar>
            <w:vAlign w:val="center"/>
          </w:tcPr>
          <w:p w:rsidR="00DB34C0" w:rsidRDefault="00DB34C0" w:rsidP="006D6EE5">
            <w:pPr>
              <w:pStyle w:val="a3"/>
              <w:spacing w:before="0" w:beforeAutospacing="0" w:after="0" w:afterAutospacing="0"/>
              <w:jc w:val="center"/>
            </w:pPr>
            <w:r>
              <w:rPr>
                <w:rFonts w:ascii="Times New Roman" w:hAnsi="Times New Roman" w:cs="Times New Roman"/>
                <w:sz w:val="21"/>
                <w:szCs w:val="21"/>
              </w:rPr>
              <w:t>%</w:t>
            </w:r>
          </w:p>
        </w:tc>
        <w:tc>
          <w:tcPr>
            <w:tcW w:w="3937" w:type="dxa"/>
            <w:gridSpan w:val="2"/>
            <w:tcBorders>
              <w:bottom w:val="single" w:sz="8" w:space="0" w:color="000000"/>
              <w:right w:val="single" w:sz="8" w:space="0" w:color="000000"/>
            </w:tcBorders>
            <w:tcMar>
              <w:top w:w="0" w:type="dxa"/>
              <w:left w:w="108" w:type="dxa"/>
              <w:bottom w:w="0" w:type="dxa"/>
              <w:right w:w="98" w:type="dxa"/>
            </w:tcMar>
            <w:vAlign w:val="center"/>
          </w:tcPr>
          <w:p w:rsidR="00DB34C0" w:rsidRDefault="00DB34C0" w:rsidP="006D6EE5">
            <w:pPr>
              <w:pStyle w:val="a3"/>
              <w:spacing w:before="0" w:beforeAutospacing="0" w:after="0" w:afterAutospacing="0" w:line="288" w:lineRule="auto"/>
              <w:ind w:firstLine="360"/>
              <w:jc w:val="center"/>
            </w:pPr>
            <w:r>
              <w:rPr>
                <w:rFonts w:ascii="Times New Roman" w:hAnsi="Times New Roman" w:cs="Times New Roman"/>
              </w:rPr>
              <w:t>7.69 </w:t>
            </w:r>
          </w:p>
        </w:tc>
      </w:tr>
      <w:tr w:rsidR="00DB34C0" w:rsidTr="006D6EE5">
        <w:trPr>
          <w:jc w:val="center"/>
        </w:trPr>
        <w:tc>
          <w:tcPr>
            <w:tcW w:w="2320" w:type="dxa"/>
            <w:tcBorders>
              <w:top w:val="nil"/>
              <w:left w:val="nil"/>
              <w:bottom w:val="nil"/>
              <w:right w:val="nil"/>
            </w:tcBorders>
            <w:vAlign w:val="center"/>
          </w:tcPr>
          <w:p w:rsidR="00DB34C0" w:rsidRDefault="00DB34C0" w:rsidP="006D6EE5">
            <w:pPr>
              <w:rPr>
                <w:sz w:val="1"/>
              </w:rPr>
            </w:pPr>
          </w:p>
        </w:tc>
        <w:tc>
          <w:tcPr>
            <w:tcW w:w="1569" w:type="dxa"/>
            <w:tcBorders>
              <w:top w:val="nil"/>
              <w:left w:val="nil"/>
              <w:bottom w:val="nil"/>
              <w:right w:val="nil"/>
            </w:tcBorders>
            <w:vAlign w:val="center"/>
          </w:tcPr>
          <w:p w:rsidR="00DB34C0" w:rsidRDefault="00DB34C0" w:rsidP="006D6EE5">
            <w:pPr>
              <w:rPr>
                <w:sz w:val="1"/>
              </w:rPr>
            </w:pPr>
          </w:p>
        </w:tc>
        <w:tc>
          <w:tcPr>
            <w:tcW w:w="2358" w:type="dxa"/>
            <w:tcBorders>
              <w:top w:val="nil"/>
              <w:left w:val="nil"/>
              <w:bottom w:val="nil"/>
              <w:right w:val="nil"/>
            </w:tcBorders>
            <w:vAlign w:val="center"/>
          </w:tcPr>
          <w:p w:rsidR="00DB34C0" w:rsidRDefault="00DB34C0" w:rsidP="006D6EE5">
            <w:pPr>
              <w:rPr>
                <w:sz w:val="1"/>
              </w:rPr>
            </w:pPr>
          </w:p>
        </w:tc>
        <w:tc>
          <w:tcPr>
            <w:tcW w:w="1795" w:type="dxa"/>
            <w:tcBorders>
              <w:top w:val="nil"/>
              <w:left w:val="nil"/>
              <w:bottom w:val="nil"/>
              <w:right w:val="nil"/>
            </w:tcBorders>
            <w:vAlign w:val="center"/>
          </w:tcPr>
          <w:p w:rsidR="00DB34C0" w:rsidRDefault="00DB34C0" w:rsidP="006D6EE5">
            <w:pPr>
              <w:rPr>
                <w:sz w:val="1"/>
              </w:rPr>
            </w:pPr>
          </w:p>
        </w:tc>
      </w:tr>
    </w:tbl>
    <w:p w:rsidR="00DB34C0" w:rsidRDefault="00DB34C0" w:rsidP="00DB34C0">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rsidR="00DB34C0" w:rsidRDefault="00DB34C0" w:rsidP="00DB34C0">
      <w:pPr>
        <w:pStyle w:val="a3"/>
        <w:spacing w:before="0" w:beforeAutospacing="0" w:after="0" w:afterAutospacing="0"/>
        <w:jc w:val="both"/>
      </w:pPr>
      <w:r>
        <w:rPr>
          <w:rFonts w:hint="eastAsia"/>
          <w:sz w:val="21"/>
          <w:szCs w:val="21"/>
        </w:rPr>
        <w:t>提交材料及要求：</w:t>
      </w:r>
    </w:p>
    <w:p w:rsidR="00DB34C0" w:rsidRDefault="00DB34C0" w:rsidP="00DB34C0">
      <w:pPr>
        <w:pStyle w:val="a3"/>
        <w:spacing w:before="0" w:beforeAutospacing="0" w:after="0" w:afterAutospacing="0"/>
        <w:jc w:val="both"/>
      </w:pPr>
      <w:r>
        <w:rPr>
          <w:rFonts w:ascii="Times New Roman" w:hAnsi="Times New Roman" w:cs="Times New Roman"/>
          <w:sz w:val="21"/>
          <w:szCs w:val="21"/>
        </w:rPr>
        <w:t>1</w:t>
      </w:r>
      <w:r>
        <w:rPr>
          <w:rFonts w:hint="eastAsia"/>
          <w:sz w:val="21"/>
          <w:szCs w:val="21"/>
        </w:rPr>
        <w:t>）暖通竣工图及设计说明、应包含设备材料表；</w:t>
      </w:r>
    </w:p>
    <w:p w:rsidR="00DB34C0" w:rsidRDefault="00DB34C0" w:rsidP="00DB34C0">
      <w:pPr>
        <w:pStyle w:val="a3"/>
        <w:spacing w:before="0" w:beforeAutospacing="0" w:after="0" w:afterAutospacing="0"/>
        <w:jc w:val="both"/>
      </w:pPr>
      <w:r>
        <w:rPr>
          <w:rFonts w:ascii="Times New Roman" w:hAnsi="Times New Roman" w:cs="Times New Roman"/>
          <w:sz w:val="21"/>
          <w:szCs w:val="21"/>
        </w:rPr>
        <w:t>2</w:t>
      </w:r>
      <w:r>
        <w:rPr>
          <w:rFonts w:hint="eastAsia"/>
          <w:sz w:val="21"/>
          <w:szCs w:val="21"/>
        </w:rPr>
        <w:t>）供暖空调系统能耗节能率分析报告；</w:t>
      </w:r>
    </w:p>
    <w:p w:rsidR="00DB34C0" w:rsidRDefault="00DB34C0" w:rsidP="00DB34C0">
      <w:pPr>
        <w:pStyle w:val="a3"/>
        <w:spacing w:before="0" w:beforeAutospacing="0" w:after="0" w:afterAutospacing="0"/>
        <w:jc w:val="both"/>
      </w:pPr>
      <w:r>
        <w:rPr>
          <w:rFonts w:ascii="Times New Roman" w:hAnsi="Times New Roman" w:cs="Times New Roman"/>
          <w:sz w:val="21"/>
          <w:szCs w:val="21"/>
        </w:rPr>
        <w:t>3</w:t>
      </w:r>
      <w:r>
        <w:rPr>
          <w:rFonts w:hint="eastAsia"/>
          <w:sz w:val="21"/>
          <w:szCs w:val="21"/>
        </w:rPr>
        <w:t>）节能计算书。</w:t>
      </w:r>
    </w:p>
    <w:p w:rsidR="00DB34C0" w:rsidRDefault="00DB34C0" w:rsidP="00DB34C0">
      <w:pPr>
        <w:pStyle w:val="a3"/>
        <w:spacing w:before="0" w:beforeAutospacing="0" w:after="0" w:afterAutospacing="0" w:line="288" w:lineRule="auto"/>
        <w:jc w:val="both"/>
        <w:rPr>
          <w:sz w:val="21"/>
          <w:szCs w:val="21"/>
        </w:rPr>
      </w:pPr>
      <w:r>
        <w:rPr>
          <w:rFonts w:ascii="Times New Roman" w:hAnsi="Times New Roman" w:cs="Times New Roman"/>
          <w:sz w:val="21"/>
          <w:szCs w:val="21"/>
        </w:rPr>
        <w:t> </w:t>
      </w:r>
    </w:p>
    <w:p w:rsidR="00DB34C0" w:rsidRDefault="00DB34C0" w:rsidP="00DB34C0">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000" w:firstRow="0" w:lastRow="0" w:firstColumn="0" w:lastColumn="0" w:noHBand="0" w:noVBand="0"/>
      </w:tblPr>
      <w:tblGrid>
        <w:gridCol w:w="8290"/>
      </w:tblGrid>
      <w:tr w:rsidR="00DB34C0" w:rsidTr="006D6EE5">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B34C0" w:rsidRDefault="00DB34C0" w:rsidP="006D6EE5">
            <w:pPr>
              <w:pStyle w:val="a3"/>
              <w:spacing w:before="0" w:beforeAutospacing="0" w:after="0" w:afterAutospacing="0"/>
            </w:pPr>
            <w:r>
              <w:rPr>
                <w:rStyle w:val="sciencebox"/>
                <w:rFonts w:ascii="Times New Roman" w:hAnsi="Times New Roman" w:cs="Times New Roman"/>
                <w:sz w:val="20"/>
                <w:szCs w:val="20"/>
              </w:rPr>
              <w:lastRenderedPageBreak/>
              <w:t>《</w:t>
            </w:r>
            <w:r w:rsidRPr="00FC35A2">
              <w:rPr>
                <w:rStyle w:val="sciencebox"/>
                <w:rFonts w:ascii="Times New Roman" w:hAnsi="Times New Roman" w:cs="Times New Roman" w:hint="eastAsia"/>
                <w:sz w:val="20"/>
                <w:szCs w:val="20"/>
              </w:rPr>
              <w:t>建筑能效测评报告书</w:t>
            </w:r>
            <w:r>
              <w:rPr>
                <w:rStyle w:val="sciencebox"/>
                <w:rFonts w:ascii="Times New Roman" w:hAnsi="Times New Roman" w:cs="Times New Roman"/>
                <w:sz w:val="20"/>
                <w:szCs w:val="20"/>
              </w:rPr>
              <w:t>》</w:t>
            </w:r>
          </w:p>
        </w:tc>
      </w:tr>
    </w:tbl>
    <w:p w:rsidR="00DB34C0" w:rsidRDefault="00DB34C0" w:rsidP="00DB34C0">
      <w:pPr>
        <w:pStyle w:val="a3"/>
        <w:spacing w:before="0" w:beforeAutospacing="0" w:after="0" w:afterAutospacing="0"/>
        <w:jc w:val="both"/>
      </w:pPr>
      <w:r>
        <w:rPr>
          <w:rFonts w:ascii="Calibri" w:hAnsi="Calibri"/>
          <w:sz w:val="21"/>
          <w:szCs w:val="21"/>
        </w:rPr>
        <w:t> </w:t>
      </w:r>
    </w:p>
    <w:p w:rsidR="00C05D9A" w:rsidRPr="00DB34C0" w:rsidRDefault="00E07D9A" w:rsidP="00DB34C0">
      <w:bookmarkStart w:id="6" w:name="_GoBack"/>
      <w:bookmarkEnd w:id="6"/>
    </w:p>
    <w:sectPr w:rsidR="00C05D9A" w:rsidRPr="00DB34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9A" w:rsidRDefault="00E07D9A" w:rsidP="00435083">
      <w:r>
        <w:separator/>
      </w:r>
    </w:p>
  </w:endnote>
  <w:endnote w:type="continuationSeparator" w:id="0">
    <w:p w:rsidR="00E07D9A" w:rsidRDefault="00E07D9A" w:rsidP="0043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9A" w:rsidRDefault="00E07D9A" w:rsidP="00435083">
      <w:r>
        <w:separator/>
      </w:r>
    </w:p>
  </w:footnote>
  <w:footnote w:type="continuationSeparator" w:id="0">
    <w:p w:rsidR="00E07D9A" w:rsidRDefault="00E07D9A" w:rsidP="00435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F"/>
    <w:rsid w:val="0015156F"/>
    <w:rsid w:val="001D569F"/>
    <w:rsid w:val="001F2452"/>
    <w:rsid w:val="00401A75"/>
    <w:rsid w:val="00435083"/>
    <w:rsid w:val="0044186B"/>
    <w:rsid w:val="004D5D64"/>
    <w:rsid w:val="005028DA"/>
    <w:rsid w:val="0054524D"/>
    <w:rsid w:val="00574D45"/>
    <w:rsid w:val="00616DDD"/>
    <w:rsid w:val="007D3D4E"/>
    <w:rsid w:val="00815B12"/>
    <w:rsid w:val="00864CC8"/>
    <w:rsid w:val="008A19AE"/>
    <w:rsid w:val="00975342"/>
    <w:rsid w:val="00A51A93"/>
    <w:rsid w:val="00A764AE"/>
    <w:rsid w:val="00B34F24"/>
    <w:rsid w:val="00D953F8"/>
    <w:rsid w:val="00DB34C0"/>
    <w:rsid w:val="00DF163D"/>
    <w:rsid w:val="00E07D9A"/>
    <w:rsid w:val="00F4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67CDC"/>
  <w15:chartTrackingRefBased/>
  <w15:docId w15:val="{B65D9B11-E262-49E3-BC6C-52BD932E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569F"/>
    <w:rPr>
      <w:rFonts w:ascii="宋体" w:eastAsia="宋体" w:hAnsi="宋体" w:cs="宋体"/>
      <w:kern w:val="0"/>
      <w:sz w:val="24"/>
      <w:szCs w:val="24"/>
    </w:rPr>
  </w:style>
  <w:style w:type="paragraph" w:styleId="4">
    <w:name w:val="heading 4"/>
    <w:basedOn w:val="a"/>
    <w:link w:val="40"/>
    <w:uiPriority w:val="9"/>
    <w:qFormat/>
    <w:rsid w:val="001D569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1D569F"/>
    <w:rPr>
      <w:rFonts w:ascii="宋体" w:eastAsia="宋体" w:hAnsi="宋体" w:cs="宋体"/>
      <w:b/>
      <w:bCs/>
      <w:kern w:val="0"/>
      <w:sz w:val="24"/>
      <w:szCs w:val="24"/>
    </w:rPr>
  </w:style>
  <w:style w:type="character" w:customStyle="1" w:styleId="changecolor">
    <w:name w:val="change_color"/>
    <w:rsid w:val="001D569F"/>
  </w:style>
  <w:style w:type="paragraph" w:styleId="a3">
    <w:name w:val="Normal (Web)"/>
    <w:basedOn w:val="a"/>
    <w:uiPriority w:val="99"/>
    <w:unhideWhenUsed/>
    <w:rsid w:val="001D569F"/>
    <w:pPr>
      <w:spacing w:before="100" w:beforeAutospacing="1" w:after="100" w:afterAutospacing="1"/>
    </w:pPr>
  </w:style>
  <w:style w:type="paragraph" w:styleId="a4">
    <w:name w:val="header"/>
    <w:basedOn w:val="a"/>
    <w:link w:val="a5"/>
    <w:uiPriority w:val="99"/>
    <w:unhideWhenUsed/>
    <w:rsid w:val="004350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35083"/>
    <w:rPr>
      <w:rFonts w:ascii="宋体" w:eastAsia="宋体" w:hAnsi="宋体" w:cs="宋体"/>
      <w:kern w:val="0"/>
      <w:sz w:val="18"/>
      <w:szCs w:val="18"/>
    </w:rPr>
  </w:style>
  <w:style w:type="paragraph" w:styleId="a6">
    <w:name w:val="footer"/>
    <w:basedOn w:val="a"/>
    <w:link w:val="a7"/>
    <w:uiPriority w:val="99"/>
    <w:unhideWhenUsed/>
    <w:rsid w:val="00435083"/>
    <w:pPr>
      <w:tabs>
        <w:tab w:val="center" w:pos="4153"/>
        <w:tab w:val="right" w:pos="8306"/>
      </w:tabs>
      <w:snapToGrid w:val="0"/>
    </w:pPr>
    <w:rPr>
      <w:sz w:val="18"/>
      <w:szCs w:val="18"/>
    </w:rPr>
  </w:style>
  <w:style w:type="character" w:customStyle="1" w:styleId="a7">
    <w:name w:val="页脚 字符"/>
    <w:basedOn w:val="a0"/>
    <w:link w:val="a6"/>
    <w:uiPriority w:val="99"/>
    <w:rsid w:val="00435083"/>
    <w:rPr>
      <w:rFonts w:ascii="宋体" w:eastAsia="宋体" w:hAnsi="宋体" w:cs="宋体"/>
      <w:kern w:val="0"/>
      <w:sz w:val="18"/>
      <w:szCs w:val="18"/>
    </w:rPr>
  </w:style>
  <w:style w:type="character" w:customStyle="1" w:styleId="sciencebox">
    <w:name w:val="sciencebox"/>
    <w:basedOn w:val="a0"/>
    <w:rsid w:val="00DB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359509583@qq.com</dc:creator>
  <cp:keywords/>
  <dc:description/>
  <cp:lastModifiedBy>359509583@qq.com</cp:lastModifiedBy>
  <cp:revision>23</cp:revision>
  <dcterms:created xsi:type="dcterms:W3CDTF">2021-03-09T09:30:00Z</dcterms:created>
  <dcterms:modified xsi:type="dcterms:W3CDTF">2021-03-09T12:38:00Z</dcterms:modified>
</cp:coreProperties>
</file>