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绿意盎然——基于化肥厂旧建筑的绿色化重生设计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85418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5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设计单位：山东建筑大学建筑城规学院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项目地址：山东省济南市历城区王舍人化肥厂片区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项目名称：绿意盎然——基于化肥厂旧建筑的绿色化重生设计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