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bookmarkStart w:id="54" w:name="_GoBack"/>
      <w:bookmarkEnd w:id="54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西安欧亚学院北E教学楼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3" w:name="地理位置"/>
            <w:r>
              <w:rPr>
                <w:rFonts w:hint="eastAsia" w:ascii="宋体" w:hAnsi="宋体" w:eastAsia="宋体" w:cs="宋体"/>
              </w:rPr>
              <w:t>陕西-西安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5" w:name="建设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西安-方盛装饰工程有限公司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6" w:name="设计单位"/>
            <w:bookmarkEnd w:id="6"/>
            <w:r>
              <w:rPr>
                <w:rFonts w:hint="eastAsia" w:ascii="宋体" w:hAnsi="宋体"/>
                <w:szCs w:val="21"/>
                <w:lang w:val="en-US" w:eastAsia="zh-CN"/>
              </w:rPr>
              <w:t>XX市建筑设计公司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2020年12月26日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P184BE9F0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_Toc27402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_Toc27402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_Toc29695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_Toc29695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_Toc10995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_Toc10995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_Toc24017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_Toc24017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_Toc5750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_Toc5750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_Toc12156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_Toc12156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_Toc14200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_Toc14200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_Toc4749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_Toc4749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_Toc9124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_Toc9124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_Toc22280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_Toc22280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_Toc24531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_Toc24531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_Toc6082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_Toc6082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_Toc1906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_Toc1906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_Toc1689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_Toc8301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_Toc8301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_Toc18246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_Toc18246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_Toc1836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_Toc1836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_Toc13786 </w:instrText>
      </w:r>
      <w: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_Toc13786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27402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西安欧亚学院北E教学楼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陕西-西安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34.00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108.93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8123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5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18.3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29695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《公共建筑节能设计标准》GB50189-2015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《民用建筑热工设计规范》GB50176</w:t>
      </w:r>
      <w:bookmarkEnd w:id="29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0" w:name="_Toc10995"/>
      <w:r>
        <w:rPr>
          <w:rFonts w:hint="eastAsia"/>
        </w:rPr>
        <w:t>评价目标与方法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24017"/>
      <w:r>
        <w:rPr>
          <w:rFonts w:hint="eastAsia"/>
          <w:kern w:val="2"/>
        </w:rPr>
        <w:t>评价目标</w:t>
      </w:r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5750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12156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1420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75pt;width:1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75pt;width:21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75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474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30.40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24.00</w:t>
            </w:r>
          </w:p>
        </w:tc>
        <w:tc>
          <w:tcPr>
            <w:vAlign w:val="center"/>
          </w:tcPr>
          <w:p>
            <w:r>
              <w:t>27.40</w:t>
            </w:r>
          </w:p>
        </w:tc>
        <w:tc>
          <w:tcPr>
            <w:vAlign w:val="center"/>
          </w:tcPr>
          <w:p>
            <w:r>
              <w:t>24.00</w:t>
            </w:r>
          </w:p>
        </w:tc>
        <w:tc>
          <w:tcPr>
            <w:vAlign w:val="center"/>
          </w:tcPr>
          <w:p>
            <w:r>
              <w:t>25.70</w:t>
            </w:r>
          </w:p>
        </w:tc>
        <w:tc>
          <w:tcPr>
            <w:vAlign w:val="center"/>
          </w:tcPr>
          <w:p>
            <w:r>
              <w:t>27.30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31.80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38.40</w:t>
            </w:r>
          </w:p>
        </w:tc>
        <w:tc>
          <w:tcPr>
            <w:vAlign w:val="center"/>
          </w:tcPr>
          <w:p>
            <w:r>
              <w:t>37.00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34.50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31.20</w:t>
            </w:r>
          </w:p>
        </w:tc>
        <w:tc>
          <w:tcPr>
            <w:vAlign w:val="center"/>
          </w:tcPr>
          <w:p>
            <w:r>
              <w:t>31.40</w:t>
            </w:r>
          </w:p>
        </w:tc>
        <w:tc>
          <w:tcPr>
            <w:vAlign w:val="center"/>
          </w:tcPr>
          <w:p>
            <w:r>
              <w:t>29.70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912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23.30</w:t>
            </w:r>
          </w:p>
        </w:tc>
        <w:tc>
          <w:tcPr>
            <w:vAlign w:val="center"/>
          </w:tcPr>
          <w:p>
            <w:r>
              <w:t>23.36</w:t>
            </w:r>
          </w:p>
        </w:tc>
        <w:tc>
          <w:tcPr>
            <w:vAlign w:val="center"/>
          </w:tcPr>
          <w:p>
            <w:r>
              <w:t>10.78</w:t>
            </w:r>
          </w:p>
        </w:tc>
        <w:tc>
          <w:tcPr>
            <w:vAlign w:val="center"/>
          </w:tcPr>
          <w:p>
            <w:r>
              <w:t>8.48</w:t>
            </w:r>
          </w:p>
        </w:tc>
        <w:tc>
          <w:tcPr>
            <w:vAlign w:val="center"/>
          </w:tcPr>
          <w:p>
            <w:r>
              <w:t>19.39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204.67</w:t>
            </w:r>
          </w:p>
        </w:tc>
        <w:tc>
          <w:tcPr>
            <w:vAlign w:val="center"/>
          </w:tcPr>
          <w:p>
            <w:r>
              <w:t>151.88</w:t>
            </w:r>
          </w:p>
        </w:tc>
        <w:tc>
          <w:tcPr>
            <w:vAlign w:val="center"/>
          </w:tcPr>
          <w:p>
            <w:r>
              <w:t>68.89</w:t>
            </w:r>
          </w:p>
        </w:tc>
        <w:tc>
          <w:tcPr>
            <w:vAlign w:val="center"/>
          </w:tcPr>
          <w:p>
            <w:r>
              <w:t>55.32</w:t>
            </w:r>
          </w:p>
        </w:tc>
        <w:tc>
          <w:tcPr>
            <w:vAlign w:val="center"/>
          </w:tcPr>
          <w:p>
            <w:r>
              <w:t>167.04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539.34</w:t>
            </w:r>
          </w:p>
        </w:tc>
        <w:tc>
          <w:tcPr>
            <w:vAlign w:val="center"/>
          </w:tcPr>
          <w:p>
            <w:r>
              <w:t>233.02</w:t>
            </w:r>
          </w:p>
        </w:tc>
        <w:tc>
          <w:tcPr>
            <w:vAlign w:val="center"/>
          </w:tcPr>
          <w:p>
            <w:r>
              <w:t>96.66</w:t>
            </w:r>
          </w:p>
        </w:tc>
        <w:tc>
          <w:tcPr>
            <w:vAlign w:val="center"/>
          </w:tcPr>
          <w:p>
            <w:r>
              <w:t>83.18</w:t>
            </w:r>
          </w:p>
        </w:tc>
        <w:tc>
          <w:tcPr>
            <w:vAlign w:val="center"/>
          </w:tcPr>
          <w:p>
            <w:r>
              <w:t>448.16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533.07</w:t>
            </w:r>
          </w:p>
        </w:tc>
        <w:tc>
          <w:tcPr>
            <w:vAlign w:val="center"/>
          </w:tcPr>
          <w:p>
            <w:r>
              <w:t>186.27</w:t>
            </w:r>
          </w:p>
        </w:tc>
        <w:tc>
          <w:tcPr>
            <w:vAlign w:val="center"/>
          </w:tcPr>
          <w:p>
            <w:r>
              <w:t>133.80</w:t>
            </w:r>
          </w:p>
        </w:tc>
        <w:tc>
          <w:tcPr>
            <w:vAlign w:val="center"/>
          </w:tcPr>
          <w:p>
            <w:r>
              <w:t>115.73</w:t>
            </w:r>
          </w:p>
        </w:tc>
        <w:tc>
          <w:tcPr>
            <w:vAlign w:val="center"/>
          </w:tcPr>
          <w:p>
            <w:r>
              <w:t>642.72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356.80</w:t>
            </w:r>
          </w:p>
        </w:tc>
        <w:tc>
          <w:tcPr>
            <w:vAlign w:val="center"/>
          </w:tcPr>
          <w:p>
            <w:r>
              <w:t>280.92</w:t>
            </w:r>
          </w:p>
        </w:tc>
        <w:tc>
          <w:tcPr>
            <w:vAlign w:val="center"/>
          </w:tcPr>
          <w:p>
            <w:r>
              <w:t>215.53</w:t>
            </w:r>
          </w:p>
        </w:tc>
        <w:tc>
          <w:tcPr>
            <w:vAlign w:val="center"/>
          </w:tcPr>
          <w:p>
            <w:r>
              <w:t>176.62</w:t>
            </w:r>
          </w:p>
        </w:tc>
        <w:tc>
          <w:tcPr>
            <w:vAlign w:val="center"/>
          </w:tcPr>
          <w:p>
            <w:r>
              <w:t>658.61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363.46</w:t>
            </w:r>
          </w:p>
        </w:tc>
        <w:tc>
          <w:tcPr>
            <w:vAlign w:val="center"/>
          </w:tcPr>
          <w:p>
            <w:r>
              <w:t>327.18</w:t>
            </w:r>
          </w:p>
        </w:tc>
        <w:tc>
          <w:tcPr>
            <w:vAlign w:val="center"/>
          </w:tcPr>
          <w:p>
            <w:r>
              <w:t>199.87</w:t>
            </w:r>
          </w:p>
        </w:tc>
        <w:tc>
          <w:tcPr>
            <w:vAlign w:val="center"/>
          </w:tcPr>
          <w:p>
            <w:r>
              <w:t>170.91</w:t>
            </w:r>
          </w:p>
        </w:tc>
        <w:tc>
          <w:tcPr>
            <w:vAlign w:val="center"/>
          </w:tcPr>
          <w:p>
            <w:r>
              <w:t>884.71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253.76</w:t>
            </w:r>
          </w:p>
        </w:tc>
        <w:tc>
          <w:tcPr>
            <w:vAlign w:val="center"/>
          </w:tcPr>
          <w:p>
            <w:r>
              <w:t>379.97</w:t>
            </w:r>
          </w:p>
        </w:tc>
        <w:tc>
          <w:tcPr>
            <w:vAlign w:val="center"/>
          </w:tcPr>
          <w:p>
            <w:r>
              <w:t>224.01</w:t>
            </w:r>
          </w:p>
        </w:tc>
        <w:tc>
          <w:tcPr>
            <w:vAlign w:val="center"/>
          </w:tcPr>
          <w:p>
            <w:r>
              <w:t>189.78</w:t>
            </w:r>
          </w:p>
        </w:tc>
        <w:tc>
          <w:tcPr>
            <w:vAlign w:val="center"/>
          </w:tcPr>
          <w:p>
            <w:r>
              <w:t>923.68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123.32</w:t>
            </w:r>
          </w:p>
        </w:tc>
        <w:tc>
          <w:tcPr>
            <w:vAlign w:val="center"/>
          </w:tcPr>
          <w:p>
            <w:r>
              <w:t>372.34</w:t>
            </w:r>
          </w:p>
        </w:tc>
        <w:tc>
          <w:tcPr>
            <w:vAlign w:val="center"/>
          </w:tcPr>
          <w:p>
            <w:r>
              <w:t>224.02</w:t>
            </w:r>
          </w:p>
        </w:tc>
        <w:tc>
          <w:tcPr>
            <w:vAlign w:val="center"/>
          </w:tcPr>
          <w:p>
            <w:r>
              <w:t>154.39</w:t>
            </w:r>
          </w:p>
        </w:tc>
        <w:tc>
          <w:tcPr>
            <w:vAlign w:val="center"/>
          </w:tcPr>
          <w:p>
            <w:r>
              <w:t>1094.50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125.96</w:t>
            </w:r>
          </w:p>
        </w:tc>
        <w:tc>
          <w:tcPr>
            <w:vAlign w:val="center"/>
          </w:tcPr>
          <w:p>
            <w:r>
              <w:t>343.71</w:t>
            </w:r>
          </w:p>
        </w:tc>
        <w:tc>
          <w:tcPr>
            <w:vAlign w:val="center"/>
          </w:tcPr>
          <w:p>
            <w:r>
              <w:t>443.58</w:t>
            </w:r>
          </w:p>
        </w:tc>
        <w:tc>
          <w:tcPr>
            <w:vAlign w:val="center"/>
          </w:tcPr>
          <w:p>
            <w:r>
              <w:t>155.21</w:t>
            </w:r>
          </w:p>
        </w:tc>
        <w:tc>
          <w:tcPr>
            <w:vAlign w:val="center"/>
          </w:tcPr>
          <w:p>
            <w:r>
              <w:t>1022.19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144.99</w:t>
            </w:r>
          </w:p>
        </w:tc>
        <w:tc>
          <w:tcPr>
            <w:vAlign w:val="center"/>
          </w:tcPr>
          <w:p>
            <w:r>
              <w:t>300.43</w:t>
            </w:r>
          </w:p>
        </w:tc>
        <w:tc>
          <w:tcPr>
            <w:vAlign w:val="center"/>
          </w:tcPr>
          <w:p>
            <w:r>
              <w:t>539.45</w:t>
            </w:r>
          </w:p>
        </w:tc>
        <w:tc>
          <w:tcPr>
            <w:vAlign w:val="center"/>
          </w:tcPr>
          <w:p>
            <w:r>
              <w:t>169.20</w:t>
            </w:r>
          </w:p>
        </w:tc>
        <w:tc>
          <w:tcPr>
            <w:vAlign w:val="center"/>
          </w:tcPr>
          <w:p>
            <w:r>
              <w:t>813.35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147.33</w:t>
            </w:r>
          </w:p>
        </w:tc>
        <w:tc>
          <w:tcPr>
            <w:vAlign w:val="center"/>
          </w:tcPr>
          <w:p>
            <w:r>
              <w:t>247.07</w:t>
            </w:r>
          </w:p>
        </w:tc>
        <w:tc>
          <w:tcPr>
            <w:vAlign w:val="center"/>
          </w:tcPr>
          <w:p>
            <w:r>
              <w:t>475.42</w:t>
            </w:r>
          </w:p>
        </w:tc>
        <w:tc>
          <w:tcPr>
            <w:vAlign w:val="center"/>
          </w:tcPr>
          <w:p>
            <w:r>
              <w:t>165.51</w:t>
            </w:r>
          </w:p>
        </w:tc>
        <w:tc>
          <w:tcPr>
            <w:vAlign w:val="center"/>
          </w:tcPr>
          <w:p>
            <w:r>
              <w:t>579.25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117.07</w:t>
            </w:r>
          </w:p>
        </w:tc>
        <w:tc>
          <w:tcPr>
            <w:vAlign w:val="center"/>
          </w:tcPr>
          <w:p>
            <w:r>
              <w:t>215.92</w:t>
            </w:r>
          </w:p>
        </w:tc>
        <w:tc>
          <w:tcPr>
            <w:vAlign w:val="center"/>
          </w:tcPr>
          <w:p>
            <w:r>
              <w:t>349.37</w:t>
            </w:r>
          </w:p>
        </w:tc>
        <w:tc>
          <w:tcPr>
            <w:vAlign w:val="center"/>
          </w:tcPr>
          <w:p>
            <w:r>
              <w:t>129.35</w:t>
            </w:r>
          </w:p>
        </w:tc>
        <w:tc>
          <w:tcPr>
            <w:vAlign w:val="center"/>
          </w:tcPr>
          <w:p>
            <w:r>
              <w:t>376.77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72.45</w:t>
            </w:r>
          </w:p>
        </w:tc>
        <w:tc>
          <w:tcPr>
            <w:vAlign w:val="center"/>
          </w:tcPr>
          <w:p>
            <w:r>
              <w:t>153.84</w:t>
            </w:r>
          </w:p>
        </w:tc>
        <w:tc>
          <w:tcPr>
            <w:vAlign w:val="center"/>
          </w:tcPr>
          <w:p>
            <w:r>
              <w:t>233.89</w:t>
            </w:r>
          </w:p>
        </w:tc>
        <w:tc>
          <w:tcPr>
            <w:vAlign w:val="center"/>
          </w:tcPr>
          <w:p>
            <w:r>
              <w:t>79.53</w:t>
            </w:r>
          </w:p>
        </w:tc>
        <w:tc>
          <w:tcPr>
            <w:vAlign w:val="center"/>
          </w:tcPr>
          <w:p>
            <w:r>
              <w:t>213.38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64.98</w:t>
            </w:r>
          </w:p>
        </w:tc>
        <w:tc>
          <w:tcPr>
            <w:vAlign w:val="center"/>
          </w:tcPr>
          <w:p>
            <w:r>
              <w:t>88.47</w:t>
            </w:r>
          </w:p>
        </w:tc>
        <w:tc>
          <w:tcPr>
            <w:vAlign w:val="center"/>
          </w:tcPr>
          <w:p>
            <w:r>
              <w:t>29.21</w:t>
            </w:r>
          </w:p>
        </w:tc>
        <w:tc>
          <w:tcPr>
            <w:vAlign w:val="center"/>
          </w:tcPr>
          <w:p>
            <w:r>
              <w:t>70.08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bookmarkEnd w:id="0"/>
    <w:p>
      <w:pPr>
        <w:pStyle w:val="4"/>
      </w:pPr>
      <w:bookmarkStart w:id="43" w:name="_Toc22280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r>
        <w:t>根据《民用建筑热工设计规范》GB50176-2016第3.3.2条的规定取26摄氏度</w:t>
      </w:r>
      <w:bookmarkEnd w:id="44"/>
    </w:p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24531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1：25水泥砂浆保护层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水泥砂浆结合层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1:6水泥焦渣找坡层</w:t>
            </w:r>
          </w:p>
        </w:tc>
        <w:tc>
          <w:tcPr>
            <w:vAlign w:val="center"/>
          </w:tcPr>
          <w:p>
            <w:r>
              <w:t>0.560</w:t>
            </w:r>
          </w:p>
        </w:tc>
        <w:tc>
          <w:tcPr>
            <w:vAlign w:val="center"/>
          </w:tcPr>
          <w:p>
            <w:r>
              <w:t>7.203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980.0</w:t>
            </w:r>
          </w:p>
        </w:tc>
        <w:tc>
          <w:tcPr>
            <w:vAlign w:val="center"/>
          </w:tcPr>
          <w:p>
            <w:r>
              <w:t>0.0132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水泥砂浆保护层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1：3水泥砂浆找坡层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现浇混凝土板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混凝土多孔砖(240八孔砖）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673.6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用硅藻土填充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2.140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0.3000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（蒸汽渗透系数未给出）墙体外保温、屋面保温、楼板保温a=1.10</w:t>
            </w:r>
          </w:p>
        </w:tc>
      </w:tr>
    </w:tbl>
    <w:p>
      <w:pPr>
        <w:pStyle w:val="2"/>
        <w:jc w:val="left"/>
      </w:pPr>
      <w:bookmarkStart w:id="47" w:name="_Toc6082"/>
      <w:r>
        <w:t>工程构造</w:t>
      </w:r>
      <w:bookmarkEnd w:id="47"/>
    </w:p>
    <w:p>
      <w:pPr>
        <w:pStyle w:val="4"/>
        <w:jc w:val="left"/>
      </w:pPr>
      <w:bookmarkStart w:id="48" w:name="_Toc1906"/>
      <w:r>
        <w:t>屋顶构造</w:t>
      </w:r>
      <w:bookmarkEnd w:id="48"/>
    </w:p>
    <w:p>
      <w:pPr>
        <w:pStyle w:val="5"/>
        <w:jc w:val="left"/>
      </w:pPr>
      <w:bookmarkStart w:id="49" w:name="_Toc1689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1：25水泥砂浆保护层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9.0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1.957</w:t>
            </w:r>
          </w:p>
        </w:tc>
        <w:tc>
          <w:tcPr>
            <w:vAlign w:val="center"/>
          </w:tcPr>
          <w:p>
            <w:r>
              <w:t>1.270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1:6水泥焦渣找坡层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t>0.560</w:t>
            </w:r>
          </w:p>
        </w:tc>
        <w:tc>
          <w:tcPr>
            <w:vAlign w:val="center"/>
          </w:tcPr>
          <w:p>
            <w:r>
              <w:t>7.203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0.386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2.127</w:t>
            </w:r>
          </w:p>
        </w:tc>
        <w:tc>
          <w:tcPr>
            <w:vAlign w:val="center"/>
          </w:tcPr>
          <w:p>
            <w:r>
              <w:t>3.382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26.95</w:t>
            </w:r>
          </w:p>
        </w:tc>
        <w:tc>
          <w:tcPr>
            <w:vAlign w:val="center"/>
          </w:tcPr>
          <w:p>
            <w:r>
              <w:t>26.89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27.04</w:t>
            </w:r>
          </w:p>
        </w:tc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27.22</w:t>
            </w:r>
          </w:p>
        </w:tc>
        <w:tc>
          <w:tcPr>
            <w:vAlign w:val="center"/>
          </w:tcPr>
          <w:p>
            <w:r>
              <w:t>27.27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27.28</w:t>
            </w:r>
          </w:p>
        </w:tc>
        <w:tc>
          <w:tcPr>
            <w:vAlign w:val="center"/>
          </w:tcPr>
          <w:p>
            <w:r>
              <w:t>27.27</w:t>
            </w:r>
          </w:p>
        </w:tc>
        <w:tc>
          <w:tcPr>
            <w:vAlign w:val="center"/>
          </w:tcPr>
          <w:p>
            <w:r>
              <w:t>27.24</w:t>
            </w:r>
          </w:p>
        </w:tc>
        <w:tc>
          <w:tcPr>
            <w:vAlign w:val="center"/>
          </w:tcPr>
          <w:p>
            <w:r>
              <w:t>27.19</w:t>
            </w:r>
          </w:p>
        </w:tc>
      </w:tr>
    </w:tbl>
    <w:p>
      <w:pPr>
        <w:pStyle w:val="4"/>
      </w:pPr>
      <w:bookmarkStart w:id="50" w:name="_Toc8301"/>
      <w:r>
        <w:t>外墙构造</w:t>
      </w:r>
      <w:bookmarkEnd w:id="50"/>
    </w:p>
    <w:p>
      <w:pPr>
        <w:pStyle w:val="5"/>
      </w:pPr>
      <w:bookmarkStart w:id="51" w:name="_Toc18246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2.174</w:t>
            </w:r>
          </w:p>
        </w:tc>
        <w:tc>
          <w:tcPr>
            <w:vAlign w:val="center"/>
          </w:tcPr>
          <w:p>
            <w:r>
              <w:t>1.411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混凝土多孔砖(240八孔砖）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0.324</w:t>
            </w:r>
          </w:p>
        </w:tc>
        <w:tc>
          <w:tcPr>
            <w:vAlign w:val="center"/>
          </w:tcPr>
          <w:p>
            <w:r>
              <w:t>2.351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用硅藻土填充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2.140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0.118</w:t>
            </w:r>
          </w:p>
        </w:tc>
        <w:tc>
          <w:tcPr>
            <w:vAlign w:val="center"/>
          </w:tcPr>
          <w:p>
            <w:r>
              <w:t>0.252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2.659</w:t>
            </w:r>
          </w:p>
        </w:tc>
        <w:tc>
          <w:tcPr>
            <w:vAlign w:val="center"/>
          </w:tcPr>
          <w:p>
            <w:r>
              <w:t>4.503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26.45</w:t>
            </w:r>
          </w:p>
        </w:tc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26.41</w:t>
            </w:r>
          </w:p>
        </w:tc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26.50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26.54</w:t>
            </w:r>
          </w:p>
        </w:tc>
        <w:tc>
          <w:tcPr>
            <w:vAlign w:val="center"/>
          </w:tcPr>
          <w:p>
            <w:r>
              <w:t>26.53</w:t>
            </w:r>
          </w:p>
        </w:tc>
        <w:tc>
          <w:tcPr>
            <w:vAlign w:val="center"/>
          </w:tcPr>
          <w:p>
            <w:r>
              <w:t>26.53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26.41</w:t>
            </w:r>
          </w:p>
        </w:tc>
        <w:tc>
          <w:tcPr>
            <w:vAlign w:val="center"/>
          </w:tcPr>
          <w:p>
            <w:r>
              <w:t>26.39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26.41</w:t>
            </w:r>
          </w:p>
        </w:tc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26.53</w:t>
            </w:r>
          </w:p>
        </w:tc>
      </w:tr>
    </w:tbl>
    <w:p>
      <w:pPr>
        <w:pStyle w:val="2"/>
      </w:pPr>
      <w:bookmarkStart w:id="52" w:name="_Toc1836"/>
      <w:r>
        <w:t>验算结论</w:t>
      </w:r>
      <w:bookmarkEnd w:id="52"/>
    </w:p>
    <w:p>
      <w:pPr>
        <w:pStyle w:val="4"/>
      </w:pPr>
      <w:bookmarkStart w:id="53" w:name="_Toc13786"/>
      <w:r>
        <w:t>空调房间</w:t>
      </w:r>
      <w:bookmarkEnd w:id="5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20:05</w:t>
            </w:r>
          </w:p>
        </w:tc>
        <w:tc>
          <w:tcPr>
            <w:vAlign w:val="center"/>
          </w:tcPr>
          <w:p>
            <w:r>
              <w:t>27.28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22:50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23:55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5725E50"/>
    <w:rsid w:val="5F7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578</Words>
  <Characters>3299</Characters>
  <Lines>27</Lines>
  <Paragraphs>7</Paragraphs>
  <TotalTime>0</TotalTime>
  <ScaleCrop>false</ScaleCrop>
  <LinksUpToDate>false</LinksUpToDate>
  <CharactersWithSpaces>3870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Administrator</cp:lastModifiedBy>
  <dcterms:modified xsi:type="dcterms:W3CDTF">2021-01-02T07:16:15Z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