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E1" w:rsidRPr="008360E1" w:rsidRDefault="008360E1" w:rsidP="008360E1">
      <w:r w:rsidRPr="008360E1">
        <w:rPr>
          <w:rFonts w:hint="eastAsia"/>
          <w:b/>
          <w:bCs/>
        </w:rPr>
        <w:t>设计说明：</w:t>
      </w:r>
    </w:p>
    <w:p w:rsidR="008360E1" w:rsidRPr="008360E1" w:rsidRDefault="008360E1" w:rsidP="008360E1">
      <w:r w:rsidRPr="008360E1">
        <w:rPr>
          <w:rFonts w:hint="eastAsia"/>
          <w:b/>
          <w:bCs/>
        </w:rPr>
        <w:t>一、总图定位及设计标高：</w:t>
      </w:r>
    </w:p>
    <w:p w:rsidR="008360E1" w:rsidRPr="008360E1" w:rsidRDefault="008360E1" w:rsidP="008360E1">
      <w:r w:rsidRPr="008360E1">
        <w:rPr>
          <w:rFonts w:hint="eastAsia"/>
        </w:rPr>
        <w:t xml:space="preserve">  1、建筑物在总平面中的定位坐标为墙身外边线交点坐标，轴      线与结构体系主要外轮廓线的垂直距离为120mm；施工时应对其进行全面放线，以确保建筑物之间及建筑物与道路等的间距准确无误。</w:t>
      </w:r>
      <w:proofErr w:type="gramStart"/>
      <w:r w:rsidRPr="008360E1">
        <w:rPr>
          <w:rFonts w:hint="eastAsia"/>
        </w:rPr>
        <w:t>若施工</w:t>
      </w:r>
      <w:proofErr w:type="gramEnd"/>
      <w:r w:rsidRPr="008360E1">
        <w:rPr>
          <w:rFonts w:hint="eastAsia"/>
        </w:rPr>
        <w:t>现场发现图中所示坐标和尺寸与实际情况有出入时，应及时通知设计人员进行研究处理。</w:t>
      </w:r>
    </w:p>
    <w:p w:rsidR="008360E1" w:rsidRPr="008360E1" w:rsidRDefault="008360E1" w:rsidP="008360E1">
      <w:r w:rsidRPr="008360E1">
        <w:rPr>
          <w:rFonts w:hint="eastAsia"/>
        </w:rPr>
        <w:t xml:space="preserve">  2、高程定位系统：采用1985国家高程基准，建筑±0.000相  当于绝对标高55.500；室内外最小高差150mm。</w:t>
      </w:r>
    </w:p>
    <w:p w:rsidR="008360E1" w:rsidRPr="008360E1" w:rsidRDefault="008360E1" w:rsidP="008360E1">
      <w:r w:rsidRPr="008360E1">
        <w:rPr>
          <w:rFonts w:hint="eastAsia"/>
        </w:rPr>
        <w:t xml:space="preserve">  3、图纸所注尺寸总图及标高以米为单位外，其余均以毫米为单位。</w:t>
      </w:r>
    </w:p>
    <w:p w:rsidR="008360E1" w:rsidRPr="008360E1" w:rsidRDefault="008360E1" w:rsidP="008360E1">
      <w:r w:rsidRPr="008360E1">
        <w:rPr>
          <w:rFonts w:hint="eastAsia"/>
        </w:rPr>
        <w:t xml:space="preserve">  4、建筑各层平面，立面，剖面所注标高为建筑完成面标高，屋面标高为结构面标高。</w:t>
      </w:r>
    </w:p>
    <w:p w:rsidR="008360E1" w:rsidRPr="008360E1" w:rsidRDefault="008360E1" w:rsidP="008360E1">
      <w:r w:rsidRPr="008360E1">
        <w:rPr>
          <w:rFonts w:hint="eastAsia"/>
          <w:b/>
          <w:bCs/>
        </w:rPr>
        <w:t>二、墙体工程：</w:t>
      </w:r>
    </w:p>
    <w:p w:rsidR="008360E1" w:rsidRPr="008360E1" w:rsidRDefault="008360E1" w:rsidP="008360E1">
      <w:r w:rsidRPr="008360E1">
        <w:rPr>
          <w:rFonts w:hint="eastAsia"/>
        </w:rPr>
        <w:t xml:space="preserve">  1、墙</w:t>
      </w:r>
      <w:proofErr w:type="gramStart"/>
      <w:r w:rsidRPr="008360E1">
        <w:rPr>
          <w:rFonts w:hint="eastAsia"/>
        </w:rPr>
        <w:t>体材</w:t>
      </w:r>
      <w:proofErr w:type="gramEnd"/>
      <w:r w:rsidRPr="008360E1">
        <w:rPr>
          <w:rFonts w:hint="eastAsia"/>
        </w:rPr>
        <w:t>料：外墙用MU10,烧结页岩多孔砖，内墙用MU5烧结页岩空心砖，外墙墙体均为240厚内墙墙体均为200mm。</w:t>
      </w:r>
    </w:p>
    <w:p w:rsidR="008360E1" w:rsidRPr="008360E1" w:rsidRDefault="008360E1" w:rsidP="008360E1">
      <w:r w:rsidRPr="008360E1">
        <w:rPr>
          <w:rFonts w:hint="eastAsia"/>
        </w:rPr>
        <w:t xml:space="preserve">  2、电梯井，楼梯间的墙及防火墙应按防火规范要求处理。</w:t>
      </w:r>
    </w:p>
    <w:p w:rsidR="008360E1" w:rsidRPr="008360E1" w:rsidRDefault="008360E1" w:rsidP="008360E1">
      <w:r w:rsidRPr="008360E1">
        <w:rPr>
          <w:rFonts w:hint="eastAsia"/>
        </w:rPr>
        <w:t xml:space="preserve">  3、卫生间四周墙体应设200高C20混凝土上翻地梁（门洞处断开）。</w:t>
      </w:r>
    </w:p>
    <w:p w:rsidR="008360E1" w:rsidRPr="008360E1" w:rsidRDefault="008360E1" w:rsidP="008360E1">
      <w:r w:rsidRPr="008360E1">
        <w:rPr>
          <w:rFonts w:hint="eastAsia"/>
        </w:rPr>
        <w:t xml:space="preserve">  4、墙体内木质预埋件在预埋前</w:t>
      </w:r>
      <w:proofErr w:type="gramStart"/>
      <w:r w:rsidRPr="008360E1">
        <w:rPr>
          <w:rFonts w:hint="eastAsia"/>
        </w:rPr>
        <w:t>均应刷非沥青</w:t>
      </w:r>
      <w:proofErr w:type="gramEnd"/>
      <w:r w:rsidRPr="008360E1">
        <w:rPr>
          <w:rFonts w:hint="eastAsia"/>
        </w:rPr>
        <w:t>类防腐剂二道，金属预埋件刷红丹两遍。安装在钢筋混凝土墙体上的构配件、管道的螺栓应预埋，特别是空心砌块墙体应在预埋件所在砌块用并在预埋件周围</w:t>
      </w:r>
      <w:proofErr w:type="gramStart"/>
      <w:r w:rsidRPr="008360E1">
        <w:rPr>
          <w:rFonts w:hint="eastAsia"/>
        </w:rPr>
        <w:t>嵌</w:t>
      </w:r>
      <w:proofErr w:type="gramEnd"/>
      <w:r w:rsidRPr="008360E1">
        <w:rPr>
          <w:rFonts w:hint="eastAsia"/>
        </w:rPr>
        <w:t>聚合物水泥砂浆。</w:t>
      </w:r>
    </w:p>
    <w:p w:rsidR="008360E1" w:rsidRPr="008360E1" w:rsidRDefault="008360E1" w:rsidP="008360E1">
      <w:r w:rsidRPr="008360E1">
        <w:rPr>
          <w:rFonts w:hint="eastAsia"/>
        </w:rPr>
        <w:t xml:space="preserve">  5、孔洞要根据本建初图和其它相关专业图纸设计要求预留，不得随意打凿孔洞，孔洞周边应作好防渗漏处理。</w:t>
      </w:r>
    </w:p>
    <w:p w:rsidR="008360E1" w:rsidRPr="008360E1" w:rsidRDefault="008360E1" w:rsidP="008360E1">
      <w:r w:rsidRPr="008360E1">
        <w:rPr>
          <w:rFonts w:hint="eastAsia"/>
        </w:rPr>
        <w:t xml:space="preserve">  6、管道井及风井内壁采用水泥砂浆面层，</w:t>
      </w:r>
      <w:proofErr w:type="gramStart"/>
      <w:r w:rsidRPr="008360E1">
        <w:rPr>
          <w:rFonts w:hint="eastAsia"/>
        </w:rPr>
        <w:t>随捣随抹灰</w:t>
      </w:r>
      <w:proofErr w:type="gramEnd"/>
      <w:r w:rsidRPr="008360E1">
        <w:rPr>
          <w:rFonts w:hint="eastAsia"/>
        </w:rPr>
        <w:t>，做法</w:t>
      </w:r>
      <w:proofErr w:type="gramStart"/>
      <w:r w:rsidRPr="008360E1">
        <w:rPr>
          <w:rFonts w:hint="eastAsia"/>
        </w:rPr>
        <w:t>详</w:t>
      </w:r>
      <w:proofErr w:type="gramEnd"/>
      <w:r w:rsidRPr="008360E1">
        <w:rPr>
          <w:rFonts w:hint="eastAsia"/>
        </w:rPr>
        <w:t>15ZJ001内墙206A。</w:t>
      </w:r>
    </w:p>
    <w:p w:rsidR="008360E1" w:rsidRPr="008360E1" w:rsidRDefault="008360E1" w:rsidP="008360E1">
      <w:r w:rsidRPr="008360E1">
        <w:rPr>
          <w:rFonts w:hint="eastAsia"/>
        </w:rPr>
        <w:t xml:space="preserve">  7、墙体留洞待管道设备安装完毕后，用C15细石混凝土填实。</w:t>
      </w:r>
    </w:p>
    <w:p w:rsidR="008360E1" w:rsidRPr="008360E1" w:rsidRDefault="008360E1" w:rsidP="008360E1">
      <w:r w:rsidRPr="008360E1">
        <w:rPr>
          <w:rFonts w:hint="eastAsia"/>
        </w:rPr>
        <w:t xml:space="preserve">  8、砖砌墙与混凝土梁、</w:t>
      </w:r>
      <w:proofErr w:type="gramStart"/>
      <w:r w:rsidRPr="008360E1">
        <w:rPr>
          <w:rFonts w:hint="eastAsia"/>
        </w:rPr>
        <w:t>柱交接缝</w:t>
      </w:r>
      <w:proofErr w:type="gramEnd"/>
      <w:r w:rsidRPr="008360E1">
        <w:rPr>
          <w:rFonts w:hint="eastAsia"/>
        </w:rPr>
        <w:t>应加铺</w:t>
      </w:r>
      <w:r w:rsidRPr="008360E1">
        <w:rPr>
          <w:rFonts w:ascii="MS Mincho" w:eastAsia="MS Mincho" w:hAnsi="MS Mincho" w:cs="MS Mincho" w:hint="eastAsia"/>
        </w:rPr>
        <w:t>∅</w:t>
      </w:r>
      <w:r w:rsidRPr="008360E1">
        <w:rPr>
          <w:rFonts w:hint="eastAsia"/>
        </w:rPr>
        <w:t>1@20总宽250的钢丝网格布抹灰或玻璃纤维网格布后再进行内外装修。</w:t>
      </w:r>
    </w:p>
    <w:p w:rsidR="008360E1" w:rsidRPr="008360E1" w:rsidRDefault="008360E1" w:rsidP="008360E1">
      <w:r w:rsidRPr="008360E1">
        <w:rPr>
          <w:rFonts w:hint="eastAsia"/>
        </w:rPr>
        <w:t xml:space="preserve">  9、填充墙、防火墙必须砌至梁（板）底，不留缝隙，穿墙设备专业管道安装完毕后按该专业的相关要求封堵，设备专业无要求的用非燃烧材料将管道周围封堵密实。</w:t>
      </w:r>
    </w:p>
    <w:p w:rsidR="008360E1" w:rsidRPr="008360E1" w:rsidRDefault="008360E1" w:rsidP="008360E1">
      <w:r w:rsidRPr="008360E1">
        <w:rPr>
          <w:rFonts w:hint="eastAsia"/>
        </w:rPr>
        <w:t xml:space="preserve">  10、墙体在地面以下60mm处做20厚1：2水泥砂浆水平防潮层（内掺5%防水剂）。当一层墙体两侧地坪标高不同时，应设地坪</w:t>
      </w:r>
      <w:proofErr w:type="gramStart"/>
      <w:r w:rsidRPr="008360E1">
        <w:rPr>
          <w:rFonts w:hint="eastAsia"/>
        </w:rPr>
        <w:t>较高差</w:t>
      </w:r>
      <w:proofErr w:type="gramEnd"/>
      <w:r w:rsidRPr="008360E1">
        <w:rPr>
          <w:rFonts w:hint="eastAsia"/>
        </w:rPr>
        <w:t>范围内靠高地坪一侧加设竖向防潮层，防潮层以下墙体用水泥砂浆砌筑。</w:t>
      </w:r>
    </w:p>
    <w:p w:rsidR="008360E1" w:rsidRPr="008360E1" w:rsidRDefault="008360E1" w:rsidP="008360E1">
      <w:r w:rsidRPr="008360E1">
        <w:rPr>
          <w:rFonts w:hint="eastAsia"/>
        </w:rPr>
        <w:t xml:space="preserve">  11、</w:t>
      </w:r>
      <w:proofErr w:type="gramStart"/>
      <w:r w:rsidRPr="008360E1">
        <w:rPr>
          <w:rFonts w:hint="eastAsia"/>
        </w:rPr>
        <w:t>墙垛未特殊</w:t>
      </w:r>
      <w:proofErr w:type="gramEnd"/>
      <w:r w:rsidRPr="008360E1">
        <w:rPr>
          <w:rFonts w:hint="eastAsia"/>
        </w:rPr>
        <w:t>标明处，皆为100mm宽；门窗洞口</w:t>
      </w:r>
      <w:proofErr w:type="gramStart"/>
      <w:r w:rsidRPr="008360E1">
        <w:rPr>
          <w:rFonts w:hint="eastAsia"/>
        </w:rPr>
        <w:t>距结构柱</w:t>
      </w:r>
      <w:proofErr w:type="gramEnd"/>
      <w:r w:rsidRPr="008360E1">
        <w:rPr>
          <w:rFonts w:hint="eastAsia"/>
        </w:rPr>
        <w:t>（墙）边小于或等于100mm时，用C20细石混凝土</w:t>
      </w:r>
      <w:proofErr w:type="gramStart"/>
      <w:r w:rsidRPr="008360E1">
        <w:rPr>
          <w:rFonts w:hint="eastAsia"/>
        </w:rPr>
        <w:t>后浇配</w:t>
      </w:r>
      <w:proofErr w:type="gramEnd"/>
      <w:r w:rsidRPr="008360E1">
        <w:rPr>
          <w:rFonts w:hint="eastAsia"/>
        </w:rPr>
        <w:t>2</w:t>
      </w:r>
      <w:r w:rsidRPr="008360E1">
        <w:rPr>
          <w:rFonts w:ascii="MS Mincho" w:eastAsia="MS Mincho" w:hAnsi="MS Mincho" w:cs="MS Mincho" w:hint="eastAsia"/>
        </w:rPr>
        <w:t>∅</w:t>
      </w:r>
      <w:r w:rsidRPr="008360E1">
        <w:rPr>
          <w:rFonts w:hint="eastAsia"/>
        </w:rPr>
        <w:t>8竖筋，锚入上下板内，竖筋中拉筋</w:t>
      </w:r>
      <w:r w:rsidRPr="008360E1">
        <w:rPr>
          <w:rFonts w:ascii="MS Mincho" w:eastAsia="MS Mincho" w:hAnsi="MS Mincho" w:cs="MS Mincho" w:hint="eastAsia"/>
        </w:rPr>
        <w:t>∅</w:t>
      </w:r>
      <w:r w:rsidRPr="008360E1">
        <w:rPr>
          <w:rFonts w:hint="eastAsia"/>
        </w:rPr>
        <w:t>6@200.</w:t>
      </w:r>
    </w:p>
    <w:p w:rsidR="008360E1" w:rsidRPr="008360E1" w:rsidRDefault="008360E1" w:rsidP="008360E1">
      <w:r w:rsidRPr="008360E1">
        <w:rPr>
          <w:rFonts w:hint="eastAsia"/>
        </w:rPr>
        <w:t xml:space="preserve">  12、门窗过梁、墙内圈梁、墙体构造</w:t>
      </w:r>
      <w:proofErr w:type="gramStart"/>
      <w:r w:rsidRPr="008360E1">
        <w:rPr>
          <w:rFonts w:hint="eastAsia"/>
        </w:rPr>
        <w:t>柱设置</w:t>
      </w:r>
      <w:proofErr w:type="gramEnd"/>
      <w:r w:rsidRPr="008360E1">
        <w:rPr>
          <w:rFonts w:hint="eastAsia"/>
        </w:rPr>
        <w:t>和填充墙与框架柱及构造柱的拉接均</w:t>
      </w:r>
      <w:proofErr w:type="gramStart"/>
      <w:r w:rsidRPr="008360E1">
        <w:rPr>
          <w:rFonts w:hint="eastAsia"/>
        </w:rPr>
        <w:t>详结构</w:t>
      </w:r>
      <w:proofErr w:type="gramEnd"/>
      <w:r w:rsidRPr="008360E1">
        <w:rPr>
          <w:rFonts w:hint="eastAsia"/>
        </w:rPr>
        <w:t>施工图及其说明。</w:t>
      </w:r>
    </w:p>
    <w:p w:rsidR="008360E1" w:rsidRPr="008360E1" w:rsidRDefault="008360E1" w:rsidP="008360E1">
      <w:r w:rsidRPr="008360E1">
        <w:rPr>
          <w:rFonts w:hint="eastAsia"/>
          <w:b/>
          <w:bCs/>
        </w:rPr>
        <w:t>三、屋面防水、排水工程：</w:t>
      </w:r>
    </w:p>
    <w:p w:rsidR="008360E1" w:rsidRPr="008360E1" w:rsidRDefault="008360E1" w:rsidP="008360E1">
      <w:r w:rsidRPr="008360E1">
        <w:rPr>
          <w:rFonts w:hint="eastAsia"/>
        </w:rPr>
        <w:t xml:space="preserve">  1、屋面防水等级均为II级.</w:t>
      </w:r>
    </w:p>
    <w:p w:rsidR="008360E1" w:rsidRPr="008360E1" w:rsidRDefault="008360E1" w:rsidP="008360E1">
      <w:r w:rsidRPr="008360E1">
        <w:rPr>
          <w:rFonts w:hint="eastAsia"/>
        </w:rPr>
        <w:t xml:space="preserve">  2、屋面排水组织见屋面平面图，排雨水管均为U-PVC塑料管，除注明外，公称直径为DN110.距室外地面1.80m以下采用加厚管。（落水管颜色同附近墙体颜色）</w:t>
      </w:r>
    </w:p>
    <w:p w:rsidR="008360E1" w:rsidRPr="008360E1" w:rsidRDefault="008360E1" w:rsidP="008360E1">
      <w:r w:rsidRPr="008360E1">
        <w:rPr>
          <w:rFonts w:hint="eastAsia"/>
        </w:rPr>
        <w:t xml:space="preserve">  3、管道伸出屋面部分应做泛水。泛水高度为500，具体参考11ZJ201，雨水口周围500直径范围内坡度为5%。</w:t>
      </w:r>
    </w:p>
    <w:p w:rsidR="008360E1" w:rsidRPr="008360E1" w:rsidRDefault="008360E1" w:rsidP="008360E1">
      <w:r w:rsidRPr="008360E1">
        <w:rPr>
          <w:rFonts w:hint="eastAsia"/>
        </w:rPr>
        <w:t xml:space="preserve">  4、细石混凝土防水层分隔缝参考11ZJ201，水泥找平层分隔缝参考11ZJ201，水泥砂浆保护层分隔缝参考11ZJ201，屋面保温排汽详图参考05ZJ201，女儿墙压顶参考11ZJ201，女儿墙泛水参考11ZJ201，女儿墙出水口参考11ZJ201.</w:t>
      </w:r>
    </w:p>
    <w:p w:rsidR="008360E1" w:rsidRPr="008360E1" w:rsidRDefault="008360E1" w:rsidP="008360E1">
      <w:r w:rsidRPr="008360E1">
        <w:rPr>
          <w:rFonts w:hint="eastAsia"/>
        </w:rPr>
        <w:t xml:space="preserve">  5、防水施工必须由专业的施工队伍完成，防水施工的每道工序完成后应经验收合格后方可进行下道工序的施工。</w:t>
      </w:r>
    </w:p>
    <w:p w:rsidR="008360E1" w:rsidRPr="008360E1" w:rsidRDefault="008360E1" w:rsidP="008360E1">
      <w:r w:rsidRPr="008360E1">
        <w:rPr>
          <w:rFonts w:hint="eastAsia"/>
          <w:b/>
          <w:bCs/>
        </w:rPr>
        <w:lastRenderedPageBreak/>
        <w:t>四、楼、地面工程：</w:t>
      </w:r>
    </w:p>
    <w:p w:rsidR="008360E1" w:rsidRPr="008360E1" w:rsidRDefault="008360E1" w:rsidP="008360E1">
      <w:r w:rsidRPr="008360E1">
        <w:rPr>
          <w:rFonts w:hint="eastAsia"/>
        </w:rPr>
        <w:t xml:space="preserve">  1、卫生间楼地面标高均低于同层楼地面标高低 具体详见卫生间布置详图。</w:t>
      </w:r>
    </w:p>
    <w:p w:rsidR="008360E1" w:rsidRPr="008360E1" w:rsidRDefault="008360E1" w:rsidP="008360E1">
      <w:r w:rsidRPr="008360E1">
        <w:rPr>
          <w:rFonts w:hint="eastAsia"/>
        </w:rPr>
        <w:t xml:space="preserve">  2、卫生间楼地面应以</w:t>
      </w:r>
      <w:proofErr w:type="gramStart"/>
      <w:r w:rsidRPr="008360E1">
        <w:rPr>
          <w:rFonts w:hint="eastAsia"/>
        </w:rPr>
        <w:t>不</w:t>
      </w:r>
      <w:proofErr w:type="gramEnd"/>
      <w:r w:rsidRPr="008360E1">
        <w:rPr>
          <w:rFonts w:hint="eastAsia"/>
        </w:rPr>
        <w:t>积水为</w:t>
      </w:r>
      <w:proofErr w:type="gramStart"/>
      <w:r w:rsidRPr="008360E1">
        <w:rPr>
          <w:rFonts w:hint="eastAsia"/>
        </w:rPr>
        <w:t>原则找坡</w:t>
      </w:r>
      <w:proofErr w:type="gramEnd"/>
      <w:r w:rsidRPr="008360E1">
        <w:rPr>
          <w:rFonts w:hint="eastAsia"/>
        </w:rPr>
        <w:t>0.5%，坡向地漏。</w:t>
      </w:r>
    </w:p>
    <w:p w:rsidR="008360E1" w:rsidRPr="008360E1" w:rsidRDefault="008360E1" w:rsidP="008360E1">
      <w:r w:rsidRPr="008360E1">
        <w:rPr>
          <w:rFonts w:hint="eastAsia"/>
        </w:rPr>
        <w:t xml:space="preserve">  3、穿过卫生间楼面的竖向管道须在现浇楼板时预埋钢套管，套管高出地面50mm，管间封防水膏。</w:t>
      </w:r>
    </w:p>
    <w:p w:rsidR="008360E1" w:rsidRPr="008360E1" w:rsidRDefault="008360E1" w:rsidP="008360E1">
      <w:r w:rsidRPr="008360E1">
        <w:rPr>
          <w:rFonts w:hint="eastAsia"/>
        </w:rPr>
        <w:t>4、除图中另用注明外，楼地面构造交接线和标高</w:t>
      </w:r>
      <w:proofErr w:type="gramStart"/>
      <w:r w:rsidRPr="008360E1">
        <w:rPr>
          <w:rFonts w:hint="eastAsia"/>
        </w:rPr>
        <w:t>变化线</w:t>
      </w:r>
      <w:proofErr w:type="gramEnd"/>
      <w:r w:rsidRPr="008360E1">
        <w:rPr>
          <w:rFonts w:hint="eastAsia"/>
        </w:rPr>
        <w:t>均在门洞靠较低标高一侧。</w:t>
      </w:r>
    </w:p>
    <w:p w:rsidR="008360E1" w:rsidRPr="008360E1" w:rsidRDefault="008360E1" w:rsidP="008360E1">
      <w:r w:rsidRPr="008360E1">
        <w:rPr>
          <w:rFonts w:hint="eastAsia"/>
        </w:rPr>
        <w:t xml:space="preserve">  5、带蹲便器卫生间结构板下沉500mm。</w:t>
      </w:r>
    </w:p>
    <w:p w:rsidR="008360E1" w:rsidRPr="008360E1" w:rsidRDefault="008360E1" w:rsidP="008360E1">
      <w:r w:rsidRPr="008360E1">
        <w:rPr>
          <w:rFonts w:hint="eastAsia"/>
        </w:rPr>
        <w:t xml:space="preserve">  6、强弱电井和水井每层设防火楼板隔断，留洞、留孔处保留钢筋(</w:t>
      </w:r>
      <w:proofErr w:type="gramStart"/>
      <w:r w:rsidRPr="008360E1">
        <w:rPr>
          <w:rFonts w:hint="eastAsia"/>
        </w:rPr>
        <w:t>详结施),</w:t>
      </w:r>
      <w:proofErr w:type="gramEnd"/>
      <w:r w:rsidRPr="008360E1">
        <w:rPr>
          <w:rFonts w:hint="eastAsia"/>
        </w:rPr>
        <w:t>待设备管线安装完成后二次浇筑同板厚混凝土（混凝土标号同楼板）并封堵密实。</w:t>
      </w:r>
    </w:p>
    <w:p w:rsidR="008360E1" w:rsidRPr="008360E1" w:rsidRDefault="008360E1" w:rsidP="008360E1">
      <w:r w:rsidRPr="008360E1">
        <w:rPr>
          <w:rFonts w:hint="eastAsia"/>
        </w:rPr>
        <w:t xml:space="preserve">  7、底层地面的混凝土垫层设置纵向缩缝和横向缩缝。纵向缩缝采用平头缝，间距3mm；横向缩缝采用假缝，间距为6mm；假缝宽为5mm，深度为垫层厚度的1/3，缝内填水泥砂浆。</w:t>
      </w:r>
    </w:p>
    <w:p w:rsidR="008360E1" w:rsidRPr="008360E1" w:rsidRDefault="008360E1" w:rsidP="008360E1">
      <w:r w:rsidRPr="008360E1">
        <w:rPr>
          <w:rFonts w:hint="eastAsia"/>
          <w:b/>
          <w:bCs/>
        </w:rPr>
        <w:t>五、门窗工程：</w:t>
      </w:r>
    </w:p>
    <w:p w:rsidR="008360E1" w:rsidRDefault="008360E1" w:rsidP="008360E1">
      <w:r w:rsidRPr="008360E1">
        <w:rPr>
          <w:rFonts w:hint="eastAsia"/>
        </w:rPr>
        <w:t xml:space="preserve">  1、门窗选型：</w:t>
      </w:r>
    </w:p>
    <w:tbl>
      <w:tblPr>
        <w:tblW w:w="9460" w:type="dxa"/>
        <w:tblCellMar>
          <w:left w:w="0" w:type="dxa"/>
          <w:right w:w="0" w:type="dxa"/>
        </w:tblCellMar>
        <w:tblLook w:val="0420" w:firstRow="1" w:lastRow="0" w:firstColumn="0" w:lastColumn="0" w:noHBand="0" w:noVBand="1"/>
      </w:tblPr>
      <w:tblGrid>
        <w:gridCol w:w="1800"/>
        <w:gridCol w:w="4060"/>
        <w:gridCol w:w="3600"/>
      </w:tblGrid>
      <w:tr w:rsidR="008360E1" w:rsidRPr="008360E1" w:rsidTr="008360E1">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门窗部位</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门窗选型</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传热系数K w/（㎡*k）</w:t>
            </w:r>
          </w:p>
        </w:tc>
      </w:tr>
      <w:tr w:rsidR="008360E1" w:rsidRPr="008360E1" w:rsidTr="008360E1">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外门窗</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塑料6Low-E+12A+6白透中空玻璃</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1.9</w:t>
            </w:r>
          </w:p>
        </w:tc>
      </w:tr>
      <w:tr w:rsidR="008360E1" w:rsidRPr="008360E1" w:rsidTr="008360E1">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内门</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镶板门</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w:t>
            </w:r>
          </w:p>
        </w:tc>
      </w:tr>
      <w:tr w:rsidR="008360E1" w:rsidRPr="008360E1" w:rsidTr="008360E1">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入户门</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多功能保温门</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1.972</w:t>
            </w:r>
          </w:p>
        </w:tc>
      </w:tr>
      <w:tr w:rsidR="008360E1" w:rsidRPr="008360E1" w:rsidTr="008360E1">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备注</w:t>
            </w:r>
          </w:p>
        </w:tc>
        <w:tc>
          <w:tcPr>
            <w:tcW w:w="4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r w:rsidRPr="008360E1">
              <w:t>1、入户门的防火等级具体使用部分详见平面</w:t>
            </w:r>
          </w:p>
          <w:p w:rsidR="008360E1" w:rsidRPr="008360E1" w:rsidRDefault="008360E1" w:rsidP="008360E1">
            <w:r w:rsidRPr="008360E1">
              <w:t>2、门窗的开启方式见门窗详图</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360E1" w:rsidRPr="008360E1" w:rsidRDefault="008360E1" w:rsidP="008360E1"/>
        </w:tc>
      </w:tr>
    </w:tbl>
    <w:p w:rsidR="008360E1" w:rsidRPr="008360E1" w:rsidRDefault="008360E1" w:rsidP="008360E1">
      <w:pPr>
        <w:rPr>
          <w:rFonts w:hint="eastAsia"/>
        </w:rPr>
      </w:pPr>
    </w:p>
    <w:p w:rsidR="008360E1" w:rsidRPr="008360E1" w:rsidRDefault="008360E1" w:rsidP="008360E1">
      <w:r w:rsidRPr="008360E1">
        <w:rPr>
          <w:rFonts w:hint="eastAsia"/>
        </w:rPr>
        <w:t xml:space="preserve">  2、外门窗洞口上顶面须作滴水，滴水及窗台做法参考11ZJ901.</w:t>
      </w:r>
    </w:p>
    <w:p w:rsidR="008360E1" w:rsidRPr="008360E1" w:rsidRDefault="008360E1" w:rsidP="008360E1">
      <w:r w:rsidRPr="008360E1">
        <w:rPr>
          <w:rFonts w:hint="eastAsia"/>
        </w:rPr>
        <w:t xml:space="preserve">  3、窗台低于900时均须做护窗栏杆（护窗栏</w:t>
      </w:r>
      <w:proofErr w:type="gramStart"/>
      <w:r w:rsidRPr="008360E1">
        <w:rPr>
          <w:rFonts w:hint="eastAsia"/>
        </w:rPr>
        <w:t>杆做法</w:t>
      </w:r>
      <w:proofErr w:type="gramEnd"/>
      <w:r w:rsidRPr="008360E1">
        <w:rPr>
          <w:rFonts w:hint="eastAsia"/>
        </w:rPr>
        <w:t>参考11ZJ501）。</w:t>
      </w:r>
    </w:p>
    <w:p w:rsidR="008360E1" w:rsidRPr="008360E1" w:rsidRDefault="008360E1" w:rsidP="008360E1">
      <w:r w:rsidRPr="008360E1">
        <w:rPr>
          <w:rFonts w:hint="eastAsia"/>
        </w:rPr>
        <w:t xml:space="preserve">  4、施工图中所绘制的门窗图均为外视图仅作门窗设计制作分格时参考，门窗洞口尺寸经验收符合设计要求后方可制作。</w:t>
      </w:r>
    </w:p>
    <w:p w:rsidR="008360E1" w:rsidRPr="008360E1" w:rsidRDefault="008360E1" w:rsidP="008360E1">
      <w:r w:rsidRPr="008360E1">
        <w:rPr>
          <w:rFonts w:hint="eastAsia"/>
        </w:rPr>
        <w:t xml:space="preserve">  5、外窗（含阳台窗）的气密性等级，不应低于现行国家标准《建筑外窗气密、水密、抗风压性能分级及检测方法》，检测方法（GB/T 7106-2008）气密性为7级，水密性为3级。</w:t>
      </w:r>
    </w:p>
    <w:p w:rsidR="008360E1" w:rsidRPr="008360E1" w:rsidRDefault="008360E1" w:rsidP="008360E1">
      <w:r w:rsidRPr="008360E1">
        <w:rPr>
          <w:rFonts w:hint="eastAsia"/>
        </w:rPr>
        <w:t>6、客房外窗除平开窗外均带纱。</w:t>
      </w:r>
    </w:p>
    <w:p w:rsidR="008360E1" w:rsidRPr="008360E1" w:rsidRDefault="008360E1" w:rsidP="008360E1">
      <w:r w:rsidRPr="008360E1">
        <w:rPr>
          <w:rFonts w:hint="eastAsia"/>
        </w:rPr>
        <w:t xml:space="preserve">  7、门窗的设计、制作、安装均应有资质的专业厂家承担，有关门窗的物理性能,构造措施,保温节能性能及防水、防火、防腐措施等均由专业制作厂家负责设计，并配合土建提供预埋件具体尺寸和位置 。</w:t>
      </w:r>
    </w:p>
    <w:p w:rsidR="008360E1" w:rsidRPr="008360E1" w:rsidRDefault="008360E1" w:rsidP="008360E1">
      <w:r w:rsidRPr="008360E1">
        <w:rPr>
          <w:rFonts w:hint="eastAsia"/>
        </w:rPr>
        <w:t xml:space="preserve">  8、门窗玻璃的厚度及安全性均应满足《建筑玻璃应用技术规程》JGJ113-2009以及现行《建筑安全玻璃管理规定》的有关规定；采用安全玻璃的部位当节能设计为中空玻璃窗时应采用中空安全玻璃；卫生间采用磨砂玻璃。</w:t>
      </w:r>
    </w:p>
    <w:p w:rsidR="008360E1" w:rsidRPr="008360E1" w:rsidRDefault="008360E1" w:rsidP="008360E1">
      <w:r w:rsidRPr="008360E1">
        <w:rPr>
          <w:rFonts w:hint="eastAsia"/>
        </w:rPr>
        <w:t xml:space="preserve">  注：门窗玻璃</w:t>
      </w:r>
      <w:proofErr w:type="gramStart"/>
      <w:r w:rsidRPr="008360E1">
        <w:rPr>
          <w:rFonts w:hint="eastAsia"/>
        </w:rPr>
        <w:t>底距本</w:t>
      </w:r>
      <w:proofErr w:type="gramEnd"/>
      <w:r w:rsidRPr="008360E1">
        <w:rPr>
          <w:rFonts w:hint="eastAsia"/>
        </w:rPr>
        <w:t>层楼面低于900或单块玻璃面积≥1.5㎡时采用中空安全玻璃。</w:t>
      </w:r>
    </w:p>
    <w:p w:rsidR="008360E1" w:rsidRPr="008360E1" w:rsidRDefault="008360E1" w:rsidP="008360E1">
      <w:r w:rsidRPr="008360E1">
        <w:rPr>
          <w:rFonts w:hint="eastAsia"/>
          <w:b/>
          <w:bCs/>
        </w:rPr>
        <w:t>六、外装修工程：</w:t>
      </w:r>
    </w:p>
    <w:p w:rsidR="008360E1" w:rsidRPr="008360E1" w:rsidRDefault="008360E1" w:rsidP="008360E1">
      <w:r w:rsidRPr="008360E1">
        <w:rPr>
          <w:rFonts w:hint="eastAsia"/>
        </w:rPr>
        <w:t>1、外墙饰面材质及颜色外装修设计做法索引见立面图面砖外墙</w:t>
      </w:r>
      <w:proofErr w:type="gramStart"/>
      <w:r w:rsidRPr="008360E1">
        <w:rPr>
          <w:rFonts w:hint="eastAsia"/>
        </w:rPr>
        <w:t>面做法</w:t>
      </w:r>
      <w:proofErr w:type="gramEnd"/>
      <w:r w:rsidRPr="008360E1">
        <w:rPr>
          <w:rFonts w:hint="eastAsia"/>
        </w:rPr>
        <w:t>见11ZJ001外墙13</w:t>
      </w:r>
      <w:r w:rsidRPr="008360E1">
        <w:rPr>
          <w:rFonts w:hint="eastAsia"/>
        </w:rPr>
        <w:lastRenderedPageBreak/>
        <w:t>（A）。</w:t>
      </w:r>
    </w:p>
    <w:p w:rsidR="008360E1" w:rsidRPr="008360E1" w:rsidRDefault="008360E1" w:rsidP="008360E1">
      <w:r w:rsidRPr="008360E1">
        <w:rPr>
          <w:rFonts w:hint="eastAsia"/>
        </w:rPr>
        <w:t>2、专业厂家二次设计、制作、安装的轻钢雨蓬、栏杆、装饰物等经设计单位和建设单位确认后，在</w:t>
      </w:r>
      <w:proofErr w:type="gramStart"/>
      <w:r w:rsidRPr="008360E1">
        <w:rPr>
          <w:rFonts w:hint="eastAsia"/>
        </w:rPr>
        <w:t>土建初</w:t>
      </w:r>
      <w:proofErr w:type="gramEnd"/>
      <w:r w:rsidRPr="008360E1">
        <w:rPr>
          <w:rFonts w:hint="eastAsia"/>
        </w:rPr>
        <w:t>工前向施工单位提供预埋件的设置要求，施工时厂家须有专人配合施工。</w:t>
      </w:r>
    </w:p>
    <w:p w:rsidR="008360E1" w:rsidRPr="008360E1" w:rsidRDefault="008360E1" w:rsidP="008360E1">
      <w:r w:rsidRPr="008360E1">
        <w:rPr>
          <w:rFonts w:hint="eastAsia"/>
        </w:rPr>
        <w:t>3、外墙勒脚采用15厚1：3水泥砂浆打底，面层做法</w:t>
      </w:r>
      <w:proofErr w:type="gramStart"/>
      <w:r w:rsidRPr="008360E1">
        <w:rPr>
          <w:rFonts w:hint="eastAsia"/>
        </w:rPr>
        <w:t>详</w:t>
      </w:r>
      <w:proofErr w:type="gramEnd"/>
      <w:r w:rsidRPr="008360E1">
        <w:rPr>
          <w:rFonts w:hint="eastAsia"/>
        </w:rPr>
        <w:t>《室内外装修表》和立面图。</w:t>
      </w:r>
    </w:p>
    <w:p w:rsidR="008360E1" w:rsidRPr="008360E1" w:rsidRDefault="008360E1" w:rsidP="008360E1">
      <w:r w:rsidRPr="008360E1">
        <w:rPr>
          <w:rFonts w:hint="eastAsia"/>
        </w:rPr>
        <w:t>4、檐口、雨蓬、</w:t>
      </w:r>
      <w:proofErr w:type="gramStart"/>
      <w:r w:rsidRPr="008360E1">
        <w:rPr>
          <w:rFonts w:hint="eastAsia"/>
        </w:rPr>
        <w:t>窗顶线</w:t>
      </w:r>
      <w:proofErr w:type="gramEnd"/>
      <w:r w:rsidRPr="008360E1">
        <w:rPr>
          <w:rFonts w:hint="eastAsia"/>
        </w:rPr>
        <w:t>、应做滴水线，滴水做法参11ZJ901.</w:t>
      </w:r>
    </w:p>
    <w:p w:rsidR="008360E1" w:rsidRPr="008360E1" w:rsidRDefault="008360E1" w:rsidP="008360E1">
      <w:r w:rsidRPr="008360E1">
        <w:rPr>
          <w:rFonts w:hint="eastAsia"/>
        </w:rPr>
        <w:t>5、室外雨蓬板面为最薄处15厚1：2.5水泥砂浆（加3%防水剂）找1%坡，坡向排水口；雨棚底板为1：1：6水泥石灰砂浆打底顶棚面刷涂料。</w:t>
      </w:r>
    </w:p>
    <w:p w:rsidR="008360E1" w:rsidRPr="008360E1" w:rsidRDefault="008360E1" w:rsidP="008360E1">
      <w:r w:rsidRPr="008360E1">
        <w:rPr>
          <w:rFonts w:hint="eastAsia"/>
        </w:rPr>
        <w:t>6、突出外墙面的雨蓬上部与墙交接处做成R=50的小圆角并</w:t>
      </w:r>
      <w:proofErr w:type="gramStart"/>
      <w:r w:rsidRPr="008360E1">
        <w:rPr>
          <w:rFonts w:hint="eastAsia"/>
        </w:rPr>
        <w:t>向外找坡不</w:t>
      </w:r>
      <w:proofErr w:type="gramEnd"/>
      <w:r w:rsidRPr="008360E1">
        <w:rPr>
          <w:rFonts w:hint="eastAsia"/>
        </w:rPr>
        <w:t>小于3%，以利于排水。</w:t>
      </w:r>
    </w:p>
    <w:p w:rsidR="008360E1" w:rsidRPr="008360E1" w:rsidRDefault="008360E1" w:rsidP="008360E1">
      <w:r w:rsidRPr="008360E1">
        <w:rPr>
          <w:rFonts w:hint="eastAsia"/>
        </w:rPr>
        <w:t>7、外墙饰面材料在施工前先应由施工单位或材料供应商先做出或提供局部样板设计单位认可后方可大面积施工。</w:t>
      </w:r>
    </w:p>
    <w:p w:rsidR="008360E1" w:rsidRPr="008360E1" w:rsidRDefault="008360E1" w:rsidP="008360E1">
      <w:r w:rsidRPr="008360E1">
        <w:rPr>
          <w:rFonts w:hint="eastAsia"/>
        </w:rPr>
        <w:t>8、施工单位在施工前应对照立面图和效果图核实外墙饰面材料的分色和分布种类和不同色彩的材质在建筑立面阳角交接的情况。如发现施工图中的标注有出入时,应进行处理。</w:t>
      </w:r>
    </w:p>
    <w:p w:rsidR="008360E1" w:rsidRPr="008360E1" w:rsidRDefault="008360E1" w:rsidP="008360E1">
      <w:r w:rsidRPr="008360E1">
        <w:rPr>
          <w:rFonts w:hint="eastAsia"/>
          <w:b/>
          <w:bCs/>
        </w:rPr>
        <w:t>七、内装修工程：</w:t>
      </w:r>
    </w:p>
    <w:p w:rsidR="008360E1" w:rsidRPr="008360E1" w:rsidRDefault="008360E1" w:rsidP="008360E1">
      <w:r w:rsidRPr="008360E1">
        <w:rPr>
          <w:rFonts w:hint="eastAsia"/>
        </w:rPr>
        <w:t xml:space="preserve">  1、内装修工程执行《建筑内部装修设计防火规范》GB50222,楼地面部分执行《建筑地面设计规范》GB50037.</w:t>
      </w:r>
    </w:p>
    <w:p w:rsidR="008360E1" w:rsidRPr="008360E1" w:rsidRDefault="008360E1" w:rsidP="008360E1">
      <w:r w:rsidRPr="008360E1">
        <w:rPr>
          <w:rFonts w:hint="eastAsia"/>
        </w:rPr>
        <w:t xml:space="preserve">  2、本次内装修设计按初装修考虑，需二次装修部位可在征得建设单位和设计单位同意后可对本次设计用料作相应变更。二次装修不得改变主体工程防水、消防设施，二次装修与本次初装修荷载之和不得超过结构施工图允许的荷载值。</w:t>
      </w:r>
    </w:p>
    <w:p w:rsidR="008360E1" w:rsidRPr="008360E1" w:rsidRDefault="008360E1" w:rsidP="008360E1">
      <w:r w:rsidRPr="008360E1">
        <w:rPr>
          <w:rFonts w:hint="eastAsia"/>
        </w:rPr>
        <w:t xml:space="preserve">  3、所有内墙阳角及室内门窗洞口均应做水泥砂浆暗护角，内墙护角高度为从地起1700mm护角做法见11ZJ501。</w:t>
      </w:r>
    </w:p>
    <w:p w:rsidR="008360E1" w:rsidRPr="008360E1" w:rsidRDefault="008360E1" w:rsidP="008360E1">
      <w:r w:rsidRPr="008360E1">
        <w:rPr>
          <w:rFonts w:hint="eastAsia"/>
        </w:rPr>
        <w:t xml:space="preserve">  4、楼梯</w:t>
      </w:r>
      <w:proofErr w:type="gramStart"/>
      <w:r w:rsidRPr="008360E1">
        <w:rPr>
          <w:rFonts w:hint="eastAsia"/>
        </w:rPr>
        <w:t>梯</w:t>
      </w:r>
      <w:proofErr w:type="gramEnd"/>
      <w:r w:rsidRPr="008360E1">
        <w:rPr>
          <w:rFonts w:hint="eastAsia"/>
        </w:rPr>
        <w:t>板和楼梯平台</w:t>
      </w:r>
      <w:proofErr w:type="gramStart"/>
      <w:r w:rsidRPr="008360E1">
        <w:rPr>
          <w:rFonts w:hint="eastAsia"/>
        </w:rPr>
        <w:t>靠梯井处板</w:t>
      </w:r>
      <w:proofErr w:type="gramEnd"/>
      <w:r w:rsidRPr="008360E1">
        <w:rPr>
          <w:rFonts w:hint="eastAsia"/>
        </w:rPr>
        <w:t>底面用1：2.5水泥砂浆做15（宽）X10（高）滴水线。</w:t>
      </w:r>
    </w:p>
    <w:p w:rsidR="008360E1" w:rsidRPr="008360E1" w:rsidRDefault="008360E1" w:rsidP="008360E1">
      <w:r w:rsidRPr="008360E1">
        <w:rPr>
          <w:rFonts w:hint="eastAsia"/>
        </w:rPr>
        <w:t xml:space="preserve">  5、楼梯栏杆、楼梯扶手、楼梯起步、楼梯靠墙扶手、楼梯防滑、扶手与墙体连接做法、楼梯</w:t>
      </w:r>
      <w:proofErr w:type="gramStart"/>
      <w:r w:rsidRPr="008360E1">
        <w:rPr>
          <w:rFonts w:hint="eastAsia"/>
        </w:rPr>
        <w:t>处护窗栏杆做法</w:t>
      </w:r>
      <w:proofErr w:type="gramEnd"/>
      <w:r w:rsidRPr="008360E1">
        <w:rPr>
          <w:rFonts w:hint="eastAsia"/>
        </w:rPr>
        <w:t>参考11ZJ401；楼梯栏杆高度（楼梯踏步前沿至扶手顶面垂直高度）为900；楼梯栏杆水平段大于500时，栏杆高度不低于1050。</w:t>
      </w:r>
    </w:p>
    <w:p w:rsidR="008360E1" w:rsidRPr="008360E1" w:rsidRDefault="008360E1" w:rsidP="008360E1">
      <w:r w:rsidRPr="008360E1">
        <w:rPr>
          <w:rFonts w:hint="eastAsia"/>
        </w:rPr>
        <w:t xml:space="preserve">  6、楼梯栏杆扶手采用304不锈钢。所有阀门、闸阀条以及消火栓箱</w:t>
      </w:r>
      <w:proofErr w:type="gramStart"/>
      <w:r w:rsidRPr="008360E1">
        <w:rPr>
          <w:rFonts w:hint="eastAsia"/>
        </w:rPr>
        <w:t>条采用</w:t>
      </w:r>
      <w:proofErr w:type="gramEnd"/>
      <w:r w:rsidRPr="008360E1">
        <w:rPr>
          <w:rFonts w:hint="eastAsia"/>
        </w:rPr>
        <w:t>304不锈钢。</w:t>
      </w:r>
    </w:p>
    <w:p w:rsidR="008360E1" w:rsidRPr="008360E1" w:rsidRDefault="008360E1" w:rsidP="008360E1">
      <w:r w:rsidRPr="008360E1">
        <w:rPr>
          <w:rFonts w:hint="eastAsia"/>
          <w:b/>
          <w:bCs/>
        </w:rPr>
        <w:t>八、无障碍设计：</w:t>
      </w:r>
    </w:p>
    <w:p w:rsidR="008360E1" w:rsidRPr="008360E1" w:rsidRDefault="008360E1" w:rsidP="008360E1">
      <w:r w:rsidRPr="008360E1">
        <w:rPr>
          <w:rFonts w:hint="eastAsia"/>
        </w:rPr>
        <w:t>建筑入口：入口设坡度为1：12平坡出入口。DT为无障碍电梯，无障碍电梯设施和配件要求如下：</w:t>
      </w:r>
    </w:p>
    <w:p w:rsidR="008360E1" w:rsidRPr="008360E1" w:rsidRDefault="008360E1" w:rsidP="008360E1">
      <w:r w:rsidRPr="008360E1">
        <w:rPr>
          <w:rFonts w:hint="eastAsia"/>
        </w:rPr>
        <w:t xml:space="preserve">  1、</w:t>
      </w:r>
      <w:proofErr w:type="gramStart"/>
      <w:r w:rsidRPr="008360E1">
        <w:rPr>
          <w:rFonts w:hint="eastAsia"/>
        </w:rPr>
        <w:t>电梯厅应设</w:t>
      </w:r>
      <w:proofErr w:type="gramEnd"/>
      <w:r w:rsidRPr="008360E1">
        <w:rPr>
          <w:rFonts w:hint="eastAsia"/>
        </w:rPr>
        <w:t>电梯运行显示和抵达音响。</w:t>
      </w:r>
    </w:p>
    <w:p w:rsidR="008360E1" w:rsidRPr="008360E1" w:rsidRDefault="008360E1" w:rsidP="008360E1">
      <w:r w:rsidRPr="008360E1">
        <w:rPr>
          <w:rFonts w:hint="eastAsia"/>
        </w:rPr>
        <w:t xml:space="preserve">  2、轿箱侧壁上设高0.90m-1.1m带盲文</w:t>
      </w:r>
      <w:proofErr w:type="gramStart"/>
      <w:r w:rsidRPr="008360E1">
        <w:rPr>
          <w:rFonts w:hint="eastAsia"/>
        </w:rPr>
        <w:t>的选层按钮</w:t>
      </w:r>
      <w:proofErr w:type="gramEnd"/>
      <w:r w:rsidRPr="008360E1">
        <w:rPr>
          <w:rFonts w:hint="eastAsia"/>
        </w:rPr>
        <w:t>。</w:t>
      </w:r>
    </w:p>
    <w:p w:rsidR="008360E1" w:rsidRPr="008360E1" w:rsidRDefault="008360E1" w:rsidP="008360E1">
      <w:r w:rsidRPr="008360E1">
        <w:rPr>
          <w:rFonts w:hint="eastAsia"/>
        </w:rPr>
        <w:t xml:space="preserve">  3、电梯轿厢内正面和侧面设高0.8-0.85m的扶手；轿厢内正面壁上距地0.9m至顶部安装镜子。</w:t>
      </w:r>
    </w:p>
    <w:p w:rsidR="008360E1" w:rsidRPr="008360E1" w:rsidRDefault="008360E1" w:rsidP="008360E1">
      <w:r w:rsidRPr="008360E1">
        <w:rPr>
          <w:rFonts w:hint="eastAsia"/>
        </w:rPr>
        <w:t xml:space="preserve">  4、轿厢在上下运行中与到达应有清晰显示</w:t>
      </w:r>
      <w:proofErr w:type="gramStart"/>
      <w:r w:rsidRPr="008360E1">
        <w:rPr>
          <w:rFonts w:hint="eastAsia"/>
        </w:rPr>
        <w:t>和报层音响</w:t>
      </w:r>
      <w:proofErr w:type="gramEnd"/>
      <w:r w:rsidRPr="008360E1">
        <w:rPr>
          <w:rFonts w:hint="eastAsia"/>
        </w:rPr>
        <w:t>。</w:t>
      </w:r>
    </w:p>
    <w:p w:rsidR="008360E1" w:rsidRPr="008360E1" w:rsidRDefault="008360E1" w:rsidP="008360E1">
      <w:r w:rsidRPr="008360E1">
        <w:rPr>
          <w:rFonts w:hint="eastAsia"/>
        </w:rPr>
        <w:t xml:space="preserve">  5、无障碍电梯门采用中</w:t>
      </w:r>
      <w:proofErr w:type="gramStart"/>
      <w:r w:rsidRPr="008360E1">
        <w:rPr>
          <w:rFonts w:hint="eastAsia"/>
        </w:rPr>
        <w:t>分式双</w:t>
      </w:r>
      <w:proofErr w:type="gramEnd"/>
      <w:r w:rsidRPr="008360E1">
        <w:rPr>
          <w:rFonts w:hint="eastAsia"/>
        </w:rPr>
        <w:t>开门。</w:t>
      </w:r>
    </w:p>
    <w:p w:rsidR="008360E1" w:rsidRPr="008360E1" w:rsidRDefault="008360E1" w:rsidP="008360E1">
      <w:r w:rsidRPr="008360E1">
        <w:rPr>
          <w:rFonts w:hint="eastAsia"/>
        </w:rPr>
        <w:t xml:space="preserve">  6、无障碍设施的施工必须</w:t>
      </w:r>
      <w:proofErr w:type="gramStart"/>
      <w:r w:rsidRPr="008360E1">
        <w:rPr>
          <w:rFonts w:hint="eastAsia"/>
        </w:rPr>
        <w:t>严按照</w:t>
      </w:r>
      <w:proofErr w:type="gramEnd"/>
      <w:r w:rsidRPr="008360E1">
        <w:rPr>
          <w:rFonts w:hint="eastAsia"/>
        </w:rPr>
        <w:t>中南标《005ZJ301》的说明和详细构造做法执行。</w:t>
      </w:r>
    </w:p>
    <w:p w:rsidR="008360E1" w:rsidRPr="008360E1" w:rsidRDefault="008360E1" w:rsidP="008360E1">
      <w:r w:rsidRPr="008360E1">
        <w:rPr>
          <w:rFonts w:hint="eastAsia"/>
          <w:b/>
          <w:bCs/>
        </w:rPr>
        <w:t>九、其他施工中的注意事项：</w:t>
      </w:r>
    </w:p>
    <w:p w:rsidR="008360E1" w:rsidRPr="008360E1" w:rsidRDefault="008360E1" w:rsidP="008360E1">
      <w:r w:rsidRPr="008360E1">
        <w:rPr>
          <w:rFonts w:hint="eastAsia"/>
        </w:rPr>
        <w:t>1、图中所选用标准图中有对结构工种的预埋件、预留洞，如楼梯、平台钢栏杆、门窗、建筑配件等本图所标注的各种留洞与预埋件应与各工种密切配合后，确认无误方可施工。</w:t>
      </w:r>
    </w:p>
    <w:p w:rsidR="008360E1" w:rsidRPr="008360E1" w:rsidRDefault="008360E1" w:rsidP="008360E1">
      <w:r w:rsidRPr="008360E1">
        <w:rPr>
          <w:rFonts w:hint="eastAsia"/>
        </w:rPr>
        <w:t>2、厨房烟道采用预制烟道，楼板预留孔洞详见平面图，厂家应保证厨房排烟达到国家现行标准；煤气管道的设计安装应由具有相关资质的单位设计，施工。</w:t>
      </w:r>
    </w:p>
    <w:p w:rsidR="008360E1" w:rsidRPr="008360E1" w:rsidRDefault="008360E1" w:rsidP="008360E1">
      <w:r w:rsidRPr="008360E1">
        <w:rPr>
          <w:rFonts w:hint="eastAsia"/>
        </w:rPr>
        <w:t>3、内外装修工程及油漆涂料工程要求详见室内装修表，均由施工单位提供样板，由甲方及设计确认后方可施工。</w:t>
      </w:r>
    </w:p>
    <w:p w:rsidR="008360E1" w:rsidRPr="008360E1" w:rsidRDefault="008360E1" w:rsidP="008360E1">
      <w:r w:rsidRPr="008360E1">
        <w:rPr>
          <w:rFonts w:hint="eastAsia"/>
        </w:rPr>
        <w:t>4、雨蓬，飘板，空调板，等底板抹灰做法见11ZJ001顶101，雨蓬，飘板，空调板，女儿</w:t>
      </w:r>
      <w:r w:rsidRPr="008360E1">
        <w:rPr>
          <w:rFonts w:hint="eastAsia"/>
        </w:rPr>
        <w:lastRenderedPageBreak/>
        <w:t>墙压顶等均须做滴水线。</w:t>
      </w:r>
      <w:proofErr w:type="gramStart"/>
      <w:r w:rsidRPr="008360E1">
        <w:rPr>
          <w:rFonts w:hint="eastAsia"/>
        </w:rPr>
        <w:t>滴水线做法</w:t>
      </w:r>
      <w:proofErr w:type="gramEnd"/>
      <w:r w:rsidRPr="008360E1">
        <w:rPr>
          <w:rFonts w:hint="eastAsia"/>
        </w:rPr>
        <w:t>见11ZJ901.</w:t>
      </w:r>
    </w:p>
    <w:p w:rsidR="008360E1" w:rsidRPr="008360E1" w:rsidRDefault="008360E1" w:rsidP="008360E1">
      <w:r w:rsidRPr="008360E1">
        <w:rPr>
          <w:rFonts w:hint="eastAsia"/>
        </w:rPr>
        <w:t>5、空调</w:t>
      </w:r>
      <w:proofErr w:type="gramStart"/>
      <w:r w:rsidRPr="008360E1">
        <w:rPr>
          <w:rFonts w:hint="eastAsia"/>
        </w:rPr>
        <w:t>穿墙管须设</w:t>
      </w:r>
      <w:proofErr w:type="gramEnd"/>
      <w:r w:rsidRPr="008360E1">
        <w:rPr>
          <w:rFonts w:ascii="MS Mincho" w:eastAsia="MS Mincho" w:hAnsi="MS Mincho" w:cs="MS Mincho" w:hint="eastAsia"/>
        </w:rPr>
        <w:t>∅</w:t>
      </w:r>
      <w:r w:rsidRPr="008360E1">
        <w:rPr>
          <w:rFonts w:hint="eastAsia"/>
        </w:rPr>
        <w:t>80PVC套管，位置详见平面图。空调室外机搁板均应设</w:t>
      </w:r>
      <w:r w:rsidRPr="008360E1">
        <w:rPr>
          <w:rFonts w:ascii="MS Mincho" w:eastAsia="MS Mincho" w:hAnsi="MS Mincho" w:cs="MS Mincho" w:hint="eastAsia"/>
        </w:rPr>
        <w:t>∅</w:t>
      </w:r>
      <w:r w:rsidRPr="008360E1">
        <w:rPr>
          <w:rFonts w:hint="eastAsia"/>
        </w:rPr>
        <w:t>50U-PVC空调冷凝水管和三通。</w:t>
      </w:r>
    </w:p>
    <w:p w:rsidR="008360E1" w:rsidRPr="008360E1" w:rsidRDefault="008360E1" w:rsidP="008360E1">
      <w:r w:rsidRPr="008360E1">
        <w:rPr>
          <w:rFonts w:hint="eastAsia"/>
        </w:rPr>
        <w:t>6、所有通风口处均设铝合金百叶窗做法参98ZJ721中的70系列百叶窗做法。</w:t>
      </w:r>
    </w:p>
    <w:p w:rsidR="008360E1" w:rsidRPr="008360E1" w:rsidRDefault="008360E1" w:rsidP="008360E1">
      <w:r w:rsidRPr="008360E1">
        <w:rPr>
          <w:rFonts w:hint="eastAsia"/>
        </w:rPr>
        <w:t>7、本设计所采用的标准图集均为现行国家建筑标准设计图集以及中南地区通用建筑标准设计。设计中选用的标准图、通用图，均按有关图集及说明的要求全面配合施工。</w:t>
      </w:r>
    </w:p>
    <w:p w:rsidR="008360E1" w:rsidRPr="008360E1" w:rsidRDefault="008360E1" w:rsidP="008360E1">
      <w:r w:rsidRPr="008360E1">
        <w:rPr>
          <w:rFonts w:hint="eastAsia"/>
        </w:rPr>
        <w:t>8、设计中未尽事宜均按国家现行有关施工及验收规范执行。如建施图与结施、水施、电施、及其它相关专业图纸有矛盾之处时，施工方应及时与设计方联系确认，不得以某一个专业图纸为依据施工，以免造成返工和损失。</w:t>
      </w:r>
    </w:p>
    <w:p w:rsidR="008360E1" w:rsidRPr="008360E1" w:rsidRDefault="008360E1" w:rsidP="008360E1">
      <w:r w:rsidRPr="008360E1">
        <w:rPr>
          <w:rFonts w:hint="eastAsia"/>
        </w:rPr>
        <w:t>9、本施工图必须在办理完报建、报批、图纸审查等相关建设手续后方可按图施工。</w:t>
      </w:r>
    </w:p>
    <w:p w:rsidR="00F804BD" w:rsidRPr="008360E1" w:rsidRDefault="00F804BD">
      <w:bookmarkStart w:id="0" w:name="_GoBack"/>
      <w:bookmarkEnd w:id="0"/>
    </w:p>
    <w:sectPr w:rsidR="00F804BD" w:rsidRPr="00836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6C"/>
    <w:rsid w:val="005907D1"/>
    <w:rsid w:val="008360E1"/>
    <w:rsid w:val="00B6516C"/>
    <w:rsid w:val="00D749DF"/>
    <w:rsid w:val="00F80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4375"/>
  <w15:chartTrackingRefBased/>
  <w15:docId w15:val="{BC970599-5A18-4406-8AB6-CEC07FA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542">
      <w:bodyDiv w:val="1"/>
      <w:marLeft w:val="0"/>
      <w:marRight w:val="0"/>
      <w:marTop w:val="0"/>
      <w:marBottom w:val="0"/>
      <w:divBdr>
        <w:top w:val="none" w:sz="0" w:space="0" w:color="auto"/>
        <w:left w:val="none" w:sz="0" w:space="0" w:color="auto"/>
        <w:bottom w:val="none" w:sz="0" w:space="0" w:color="auto"/>
        <w:right w:val="none" w:sz="0" w:space="0" w:color="auto"/>
      </w:divBdr>
    </w:div>
    <w:div w:id="101076052">
      <w:bodyDiv w:val="1"/>
      <w:marLeft w:val="0"/>
      <w:marRight w:val="0"/>
      <w:marTop w:val="0"/>
      <w:marBottom w:val="0"/>
      <w:divBdr>
        <w:top w:val="none" w:sz="0" w:space="0" w:color="auto"/>
        <w:left w:val="none" w:sz="0" w:space="0" w:color="auto"/>
        <w:bottom w:val="none" w:sz="0" w:space="0" w:color="auto"/>
        <w:right w:val="none" w:sz="0" w:space="0" w:color="auto"/>
      </w:divBdr>
    </w:div>
    <w:div w:id="169371436">
      <w:bodyDiv w:val="1"/>
      <w:marLeft w:val="0"/>
      <w:marRight w:val="0"/>
      <w:marTop w:val="0"/>
      <w:marBottom w:val="0"/>
      <w:divBdr>
        <w:top w:val="none" w:sz="0" w:space="0" w:color="auto"/>
        <w:left w:val="none" w:sz="0" w:space="0" w:color="auto"/>
        <w:bottom w:val="none" w:sz="0" w:space="0" w:color="auto"/>
        <w:right w:val="none" w:sz="0" w:space="0" w:color="auto"/>
      </w:divBdr>
    </w:div>
    <w:div w:id="534731391">
      <w:bodyDiv w:val="1"/>
      <w:marLeft w:val="0"/>
      <w:marRight w:val="0"/>
      <w:marTop w:val="0"/>
      <w:marBottom w:val="0"/>
      <w:divBdr>
        <w:top w:val="none" w:sz="0" w:space="0" w:color="auto"/>
        <w:left w:val="none" w:sz="0" w:space="0" w:color="auto"/>
        <w:bottom w:val="none" w:sz="0" w:space="0" w:color="auto"/>
        <w:right w:val="none" w:sz="0" w:space="0" w:color="auto"/>
      </w:divBdr>
    </w:div>
    <w:div w:id="618493148">
      <w:bodyDiv w:val="1"/>
      <w:marLeft w:val="0"/>
      <w:marRight w:val="0"/>
      <w:marTop w:val="0"/>
      <w:marBottom w:val="0"/>
      <w:divBdr>
        <w:top w:val="none" w:sz="0" w:space="0" w:color="auto"/>
        <w:left w:val="none" w:sz="0" w:space="0" w:color="auto"/>
        <w:bottom w:val="none" w:sz="0" w:space="0" w:color="auto"/>
        <w:right w:val="none" w:sz="0" w:space="0" w:color="auto"/>
      </w:divBdr>
    </w:div>
    <w:div w:id="757870332">
      <w:bodyDiv w:val="1"/>
      <w:marLeft w:val="0"/>
      <w:marRight w:val="0"/>
      <w:marTop w:val="0"/>
      <w:marBottom w:val="0"/>
      <w:divBdr>
        <w:top w:val="none" w:sz="0" w:space="0" w:color="auto"/>
        <w:left w:val="none" w:sz="0" w:space="0" w:color="auto"/>
        <w:bottom w:val="none" w:sz="0" w:space="0" w:color="auto"/>
        <w:right w:val="none" w:sz="0" w:space="0" w:color="auto"/>
      </w:divBdr>
    </w:div>
    <w:div w:id="9169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3467</Characters>
  <Application>Microsoft Office Word</Application>
  <DocSecurity>0</DocSecurity>
  <Lines>28</Lines>
  <Paragraphs>8</Paragraphs>
  <ScaleCrop>false</ScaleCrop>
  <Company>MS</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2021-03-05T03:32:00Z</dcterms:created>
  <dcterms:modified xsi:type="dcterms:W3CDTF">2021-03-05T03:35:00Z</dcterms:modified>
</cp:coreProperties>
</file>