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东莞理工学院青年教师公寓绿色更新设计——基于“社会互动论”下的空间活化 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项目地址：松山湖高新区大学路一号东莞理工学院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项目名称：东莞理工学院青年教师公寓绿色更新设计——基于“社会互动论”下的空间活化 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