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居住建筑－综合权衡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重庆</w:t>
            </w:r>
            <w:r>
              <w:t>-</w:t>
            </w:r>
            <w:r>
              <w:t>重庆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2021年2月5日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T13531616900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C919E2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3460581" w:history="1">
        <w:r w:rsidR="00C919E2" w:rsidRPr="00B96769">
          <w:rPr>
            <w:rStyle w:val="a6"/>
          </w:rPr>
          <w:t>1</w:t>
        </w:r>
        <w:r w:rsidR="00C919E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919E2" w:rsidRPr="00B96769">
          <w:rPr>
            <w:rStyle w:val="a6"/>
            <w:rFonts w:hint="eastAsia"/>
          </w:rPr>
          <w:t>建筑概况</w:t>
        </w:r>
        <w:r w:rsidR="00C919E2">
          <w:rPr>
            <w:webHidden/>
          </w:rPr>
          <w:tab/>
        </w:r>
        <w:r w:rsidR="00C919E2">
          <w:rPr>
            <w:webHidden/>
          </w:rPr>
          <w:fldChar w:fldCharType="begin"/>
        </w:r>
        <w:r w:rsidR="00C919E2">
          <w:rPr>
            <w:webHidden/>
          </w:rPr>
          <w:instrText xml:space="preserve"> PAGEREF _Toc63460581 \h </w:instrText>
        </w:r>
        <w:r w:rsidR="00C919E2">
          <w:rPr>
            <w:webHidden/>
          </w:rPr>
        </w:r>
        <w:r w:rsidR="00C919E2">
          <w:rPr>
            <w:webHidden/>
          </w:rPr>
          <w:fldChar w:fldCharType="separate"/>
        </w:r>
        <w:r w:rsidR="00C919E2">
          <w:rPr>
            <w:webHidden/>
          </w:rPr>
          <w:t>4</w:t>
        </w:r>
        <w:r w:rsidR="00C919E2"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82" w:history="1">
        <w:r w:rsidRPr="00B96769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83" w:history="1">
        <w:r w:rsidRPr="00B96769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84" w:history="1">
        <w:r w:rsidRPr="00B96769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85" w:history="1">
        <w:r w:rsidRPr="00B96769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窗地比和开启面积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86" w:history="1">
        <w:r w:rsidRPr="00B96769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587" w:history="1">
        <w:r w:rsidRPr="00B96769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平屋顶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88" w:history="1">
        <w:r w:rsidRPr="00B96769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589" w:history="1">
        <w:r w:rsidRPr="00B96769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3460590" w:history="1">
        <w:r w:rsidRPr="00B96769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3460591" w:history="1">
        <w:r w:rsidRPr="00B96769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3460592" w:history="1">
        <w:r w:rsidRPr="00B96769">
          <w:rPr>
            <w:rStyle w:val="a6"/>
            <w:lang w:val="en-GB"/>
          </w:rPr>
          <w:t>7.1.3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热桥柱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593" w:history="1">
        <w:r w:rsidRPr="00B96769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94" w:history="1">
        <w:r w:rsidRPr="00B96769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595" w:history="1">
        <w:r w:rsidRPr="00B96769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96" w:history="1">
        <w:r w:rsidRPr="00B96769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597" w:history="1">
        <w:r w:rsidRPr="00B96769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598" w:history="1">
        <w:r w:rsidRPr="00B96769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空调与非空调空间隔墙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599" w:history="1">
        <w:r w:rsidRPr="00B96769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楼梯间隔墙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00" w:history="1">
        <w:r w:rsidRPr="00B96769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01" w:history="1">
        <w:r w:rsidRPr="00B96769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楼板相关构造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3460602" w:history="1">
        <w:r w:rsidRPr="00B96769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3460603" w:history="1">
        <w:r w:rsidRPr="00B96769">
          <w:rPr>
            <w:rStyle w:val="a6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04" w:history="1">
        <w:r w:rsidRPr="00B96769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楼板平均热工特性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05" w:history="1">
        <w:r w:rsidRPr="00B96769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户门构造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06" w:history="1">
        <w:r w:rsidRPr="00B96769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07" w:history="1">
        <w:r w:rsidRPr="00B96769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08" w:history="1">
        <w:r w:rsidRPr="00B96769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09" w:history="1">
        <w:r w:rsidRPr="00B96769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外窗</w:t>
        </w:r>
        <w:r w:rsidRPr="00B96769">
          <w:rPr>
            <w:rStyle w:val="a6"/>
          </w:rPr>
          <w:t>K</w:t>
        </w:r>
        <w:r w:rsidRPr="00B96769">
          <w:rPr>
            <w:rStyle w:val="a6"/>
            <w:rFonts w:hint="eastAsia"/>
          </w:rPr>
          <w:t>及窗墙比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0" w:history="1">
        <w:r w:rsidRPr="00B96769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凸窗热工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1" w:history="1">
        <w:r w:rsidRPr="00B96769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2" w:history="1">
        <w:r w:rsidRPr="00B96769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13" w:history="1">
        <w:r w:rsidRPr="00B96769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4" w:history="1">
        <w:r w:rsidRPr="00B96769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控温地下室外墙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5" w:history="1">
        <w:r w:rsidRPr="00B96769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控温房间周边地面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16" w:history="1">
        <w:r w:rsidRPr="00B96769">
          <w:rPr>
            <w:rStyle w:val="a6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7" w:history="1">
        <w:r w:rsidRPr="00B96769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控温房间非周边地面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3460618" w:history="1">
        <w:r w:rsidRPr="00B96769">
          <w:rPr>
            <w:rStyle w:val="a6"/>
            <w:lang w:val="en-GB"/>
          </w:rPr>
          <w:t>19.1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6769">
          <w:rPr>
            <w:rStyle w:val="a6"/>
            <w:rFonts w:hint="eastAsia"/>
          </w:rPr>
          <w:t>非周边地面构造二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19" w:history="1">
        <w:r w:rsidRPr="00B96769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20" w:history="1">
        <w:r w:rsidRPr="00B96769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21" w:history="1">
        <w:r w:rsidRPr="00B96769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919E2" w:rsidRDefault="00C919E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3460622" w:history="1">
        <w:r w:rsidRPr="00B96769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6769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_Toc63460622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63460581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重庆</w:t>
            </w:r>
            <w:r>
              <w:t>-</w:t>
            </w:r>
            <w:r>
              <w:t>重庆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515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19.2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1605.62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764.50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-7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0.74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63460582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：《重庆市居住建筑节能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设计标准》（</w:t>
      </w:r>
      <w:r>
        <w:rPr>
          <w:kern w:val="2"/>
          <w:szCs w:val="24"/>
          <w:lang w:val="en-US"/>
        </w:rPr>
        <w:t>DBJ50-071-2010</w:t>
      </w:r>
      <w:r>
        <w:rPr>
          <w:kern w:val="2"/>
          <w:szCs w:val="24"/>
          <w:lang w:val="en-US"/>
        </w:rPr>
        <w:t>）</w:t>
      </w:r>
    </w:p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33" w:name="_Toc63460583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956EC">
        <w:tc>
          <w:tcPr>
            <w:tcW w:w="2196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备注</w:t>
            </w:r>
          </w:p>
        </w:tc>
      </w:tr>
      <w:tr w:rsidR="004956EC">
        <w:tc>
          <w:tcPr>
            <w:tcW w:w="2196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0.0210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石灰砂浆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10.070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1600.0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0.0443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2500.0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920.0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0.0158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细石混凝土保护层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1.510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15.892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2500.0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920.0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碎石、卵石混凝土</w:t>
            </w:r>
            <w:r>
              <w:lastRenderedPageBreak/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lastRenderedPageBreak/>
              <w:t>1.510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15.360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2300.0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920.0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0.0173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lastRenderedPageBreak/>
              <w:t>灰色柔性劈开砖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34.770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880.0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0.1050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米色地砖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1.090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2090.0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建筑材料手册（第四版）比热容、蓄热系数、渗透系数未给出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防光板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0.450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6.886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1380.0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铝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0.100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0.094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1.2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1005.0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50mm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0.0210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（夏季）热流向上（水平、倾斜</w:t>
            </w:r>
            <w:r>
              <w:t>δ&gt;=60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0.462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0.201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1.2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1005.0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60mm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纸面石膏板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0.330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5.144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普通粘土砖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10.551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0.0080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1062.0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0.063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0.710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1100.0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水体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0.470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5.560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920.0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217401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粘接剂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0.870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10.750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1700.0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0.041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0.287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1380.0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涂料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0.060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3.160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400.0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5720.3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1.160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13.054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1010.0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  <w:tr w:rsidR="004956EC">
        <w:tc>
          <w:tcPr>
            <w:tcW w:w="2196" w:type="dxa"/>
            <w:shd w:val="clear" w:color="auto" w:fill="E6E6E6"/>
            <w:vAlign w:val="center"/>
          </w:tcPr>
          <w:p w:rsidR="004956EC" w:rsidRDefault="00217401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30" w:type="dxa"/>
            <w:vAlign w:val="center"/>
          </w:tcPr>
          <w:p w:rsidR="004956EC" w:rsidRDefault="00217401">
            <w:r>
              <w:t>11.306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1800.0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1050.0</w:t>
            </w:r>
          </w:p>
        </w:tc>
        <w:tc>
          <w:tcPr>
            <w:tcW w:w="1188" w:type="dxa"/>
            <w:vAlign w:val="center"/>
          </w:tcPr>
          <w:p w:rsidR="004956EC" w:rsidRDefault="00217401">
            <w:r>
              <w:t>0.0000</w:t>
            </w:r>
          </w:p>
        </w:tc>
        <w:tc>
          <w:tcPr>
            <w:tcW w:w="1516" w:type="dxa"/>
            <w:vAlign w:val="center"/>
          </w:tcPr>
          <w:p w:rsidR="004956EC" w:rsidRDefault="004956EC">
            <w:pPr>
              <w:rPr>
                <w:sz w:val="18"/>
                <w:szCs w:val="18"/>
              </w:rPr>
            </w:pPr>
          </w:p>
        </w:tc>
      </w:tr>
    </w:tbl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34" w:name="_Toc63460584"/>
      <w:r>
        <w:rPr>
          <w:kern w:val="2"/>
          <w:szCs w:val="24"/>
        </w:rPr>
        <w:t>窗墙比</w:t>
      </w:r>
      <w:bookmarkEnd w:id="34"/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35" w:name="_Toc63460585"/>
      <w:r>
        <w:rPr>
          <w:kern w:val="2"/>
          <w:szCs w:val="24"/>
        </w:rPr>
        <w:t>窗地比和开启面积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4956EC">
        <w:tc>
          <w:tcPr>
            <w:tcW w:w="71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结论</w:t>
            </w:r>
          </w:p>
        </w:tc>
      </w:tr>
      <w:tr w:rsidR="004956EC">
        <w:tc>
          <w:tcPr>
            <w:tcW w:w="718" w:type="dxa"/>
            <w:vMerge w:val="restart"/>
            <w:vAlign w:val="center"/>
          </w:tcPr>
          <w:p w:rsidR="004956EC" w:rsidRDefault="00217401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4956EC" w:rsidRDefault="00217401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56EC" w:rsidRDefault="00217401">
            <w:r>
              <w:t>14.08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M0921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1.89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外门</w:t>
            </w:r>
          </w:p>
        </w:tc>
        <w:tc>
          <w:tcPr>
            <w:tcW w:w="848" w:type="dxa"/>
            <w:vMerge w:val="restart"/>
            <w:vAlign w:val="center"/>
          </w:tcPr>
          <w:p w:rsidR="004956EC" w:rsidRDefault="00217401">
            <w:r>
              <w:t>0.153</w:t>
            </w:r>
          </w:p>
        </w:tc>
        <w:tc>
          <w:tcPr>
            <w:tcW w:w="848" w:type="dxa"/>
            <w:vMerge w:val="restart"/>
            <w:vAlign w:val="center"/>
          </w:tcPr>
          <w:p w:rsidR="004956EC" w:rsidRDefault="00217401">
            <w:r>
              <w:t>0.14</w:t>
            </w:r>
          </w:p>
        </w:tc>
        <w:tc>
          <w:tcPr>
            <w:tcW w:w="679" w:type="dxa"/>
            <w:vMerge w:val="restart"/>
            <w:vAlign w:val="center"/>
          </w:tcPr>
          <w:p w:rsidR="004956EC" w:rsidRDefault="00217401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Merge/>
            <w:vAlign w:val="center"/>
          </w:tcPr>
          <w:p w:rsidR="004956EC" w:rsidRDefault="004956EC"/>
        </w:tc>
        <w:tc>
          <w:tcPr>
            <w:tcW w:w="735" w:type="dxa"/>
            <w:gridSpan w:val="2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C1812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2.16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0.30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4956EC" w:rsidRDefault="004956EC"/>
        </w:tc>
        <w:tc>
          <w:tcPr>
            <w:tcW w:w="848" w:type="dxa"/>
            <w:vMerge/>
            <w:vAlign w:val="center"/>
          </w:tcPr>
          <w:p w:rsidR="004956EC" w:rsidRDefault="004956EC"/>
        </w:tc>
        <w:tc>
          <w:tcPr>
            <w:tcW w:w="679" w:type="dxa"/>
            <w:vMerge/>
            <w:vAlign w:val="center"/>
          </w:tcPr>
          <w:p w:rsidR="004956EC" w:rsidRDefault="004956EC"/>
        </w:tc>
        <w:tc>
          <w:tcPr>
            <w:tcW w:w="679" w:type="dxa"/>
            <w:vMerge/>
            <w:vAlign w:val="center"/>
          </w:tcPr>
          <w:p w:rsidR="004956EC" w:rsidRDefault="004956EC"/>
        </w:tc>
        <w:tc>
          <w:tcPr>
            <w:tcW w:w="803" w:type="dxa"/>
            <w:vMerge/>
            <w:vAlign w:val="center"/>
          </w:tcPr>
          <w:p w:rsidR="004956EC" w:rsidRDefault="004956EC"/>
        </w:tc>
      </w:tr>
      <w:tr w:rsidR="004956EC">
        <w:tc>
          <w:tcPr>
            <w:tcW w:w="718" w:type="dxa"/>
            <w:vMerge w:val="restart"/>
            <w:vAlign w:val="center"/>
          </w:tcPr>
          <w:p w:rsidR="004956EC" w:rsidRDefault="00217401">
            <w:r>
              <w:t>2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12.11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0.149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10.69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C1818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3.24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0.303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0.21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2003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9.87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0.182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0.13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7.72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C2118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3.78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0.490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0.34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2009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5.92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0.152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0.11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2010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6.07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0.148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 w:val="restart"/>
            <w:vAlign w:val="center"/>
          </w:tcPr>
          <w:p w:rsidR="004956EC" w:rsidRDefault="00217401">
            <w:r>
              <w:t>3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3001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12.11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C1215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0.149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3002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10.79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C1818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3.24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0.300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0.21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3003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9.87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C1215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0.182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0.13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3007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7.85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C2118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3.78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0.481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0.34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3009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5.92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0.152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0.11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6.05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0.149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 w:val="restart"/>
            <w:vAlign w:val="center"/>
          </w:tcPr>
          <w:p w:rsidR="004956EC" w:rsidRDefault="00217401">
            <w:r>
              <w:t>4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4002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10.67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C1812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2.16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0.30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0.202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0.06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0.30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4005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7.60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C2415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3.60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0.473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0.33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Merge w:val="restart"/>
            <w:vAlign w:val="center"/>
          </w:tcPr>
          <w:p w:rsidR="004956EC" w:rsidRDefault="00217401">
            <w:r>
              <w:t>4006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4956EC" w:rsidRDefault="00217401">
            <w:r>
              <w:t>7.48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4956EC" w:rsidRDefault="00217401">
            <w:r>
              <w:t>0.433</w:t>
            </w:r>
          </w:p>
        </w:tc>
        <w:tc>
          <w:tcPr>
            <w:tcW w:w="848" w:type="dxa"/>
            <w:vMerge w:val="restart"/>
            <w:vAlign w:val="center"/>
          </w:tcPr>
          <w:p w:rsidR="004956EC" w:rsidRDefault="00217401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Merge/>
            <w:vAlign w:val="center"/>
          </w:tcPr>
          <w:p w:rsidR="004956EC" w:rsidRDefault="004956EC"/>
        </w:tc>
        <w:tc>
          <w:tcPr>
            <w:tcW w:w="735" w:type="dxa"/>
            <w:gridSpan w:val="2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C1212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1.44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4956EC" w:rsidRDefault="004956EC"/>
        </w:tc>
        <w:tc>
          <w:tcPr>
            <w:tcW w:w="848" w:type="dxa"/>
            <w:vMerge/>
            <w:vAlign w:val="center"/>
          </w:tcPr>
          <w:p w:rsidR="004956EC" w:rsidRDefault="004956EC"/>
        </w:tc>
        <w:tc>
          <w:tcPr>
            <w:tcW w:w="679" w:type="dxa"/>
            <w:vMerge/>
            <w:vAlign w:val="center"/>
          </w:tcPr>
          <w:p w:rsidR="004956EC" w:rsidRDefault="004956EC"/>
        </w:tc>
        <w:tc>
          <w:tcPr>
            <w:tcW w:w="679" w:type="dxa"/>
            <w:vMerge/>
            <w:vAlign w:val="center"/>
          </w:tcPr>
          <w:p w:rsidR="004956EC" w:rsidRDefault="004956EC"/>
        </w:tc>
        <w:tc>
          <w:tcPr>
            <w:tcW w:w="803" w:type="dxa"/>
            <w:vMerge/>
            <w:vAlign w:val="center"/>
          </w:tcPr>
          <w:p w:rsidR="004956EC" w:rsidRDefault="004956EC"/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4007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7.22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0.249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0.17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4009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6.82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C2115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3.15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0.462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0.32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718" w:type="dxa"/>
            <w:vMerge/>
            <w:vAlign w:val="center"/>
          </w:tcPr>
          <w:p w:rsidR="004956EC" w:rsidRDefault="004956EC"/>
        </w:tc>
        <w:tc>
          <w:tcPr>
            <w:tcW w:w="962" w:type="dxa"/>
            <w:vAlign w:val="center"/>
          </w:tcPr>
          <w:p w:rsidR="004956EC" w:rsidRDefault="00217401">
            <w:r>
              <w:t>4010</w:t>
            </w:r>
          </w:p>
        </w:tc>
        <w:tc>
          <w:tcPr>
            <w:tcW w:w="735" w:type="dxa"/>
            <w:gridSpan w:val="2"/>
            <w:vAlign w:val="center"/>
          </w:tcPr>
          <w:p w:rsidR="004956EC" w:rsidRDefault="00217401">
            <w:r>
              <w:t>6.07</w:t>
            </w:r>
          </w:p>
        </w:tc>
        <w:tc>
          <w:tcPr>
            <w:tcW w:w="962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735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外窗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0.297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0.21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679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03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2263" w:type="dxa"/>
            <w:gridSpan w:val="3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4.1.5</w:t>
            </w:r>
            <w:r>
              <w:t>条</w:t>
            </w:r>
          </w:p>
        </w:tc>
      </w:tr>
      <w:tr w:rsidR="004956EC">
        <w:tc>
          <w:tcPr>
            <w:tcW w:w="2263" w:type="dxa"/>
            <w:gridSpan w:val="3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:rsidR="004956EC" w:rsidRDefault="00217401">
            <w:r>
              <w:t>外窗可开启面积（含阳台门面积）不应小于所在房间地板轴线面积的</w:t>
            </w:r>
            <w:r>
              <w:t>1/7</w:t>
            </w:r>
            <w:r>
              <w:t>；每套住宅的通风开口面积不应小于地面面积的</w:t>
            </w:r>
            <w:r>
              <w:t>5%</w:t>
            </w:r>
            <w:r>
              <w:t>。</w:t>
            </w:r>
          </w:p>
        </w:tc>
      </w:tr>
      <w:tr w:rsidR="004956EC">
        <w:tc>
          <w:tcPr>
            <w:tcW w:w="2263" w:type="dxa"/>
            <w:gridSpan w:val="3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36" w:name="_Toc63460586"/>
      <w:r>
        <w:rPr>
          <w:kern w:val="2"/>
          <w:szCs w:val="24"/>
        </w:rPr>
        <w:t>屋顶构造</w:t>
      </w:r>
      <w:bookmarkEnd w:id="36"/>
    </w:p>
    <w:p w:rsidR="004956EC" w:rsidRDefault="00217401">
      <w:pPr>
        <w:pStyle w:val="2"/>
        <w:widowControl w:val="0"/>
        <w:rPr>
          <w:kern w:val="2"/>
        </w:rPr>
      </w:pPr>
      <w:bookmarkStart w:id="37" w:name="_Toc63460587"/>
      <w:r>
        <w:rPr>
          <w:kern w:val="2"/>
        </w:rPr>
        <w:t>平屋顶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防光板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0.450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6.886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0.011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0.077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铝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－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水体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150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0.470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5.560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0.319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1.774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铝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－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0.094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0.600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0.056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1.186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石灰砂浆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10.070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385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1.045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3.587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0.74(</w:t>
            </w:r>
            <w:r>
              <w:t>水泥屋面</w:t>
            </w:r>
            <w:r>
              <w:t>-</w:t>
            </w:r>
            <w:r>
              <w:t>旧</w:t>
            </w:r>
            <w:r>
              <w:t>-</w:t>
            </w:r>
            <w:r>
              <w:t>素灰</w:t>
            </w:r>
            <w:r>
              <w:t>)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lastRenderedPageBreak/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0.84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K = 0.59, D = 3.59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4956EC" w:rsidRDefault="004956EC"/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K≤0.8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38" w:name="_Toc63460588"/>
      <w:r>
        <w:rPr>
          <w:kern w:val="2"/>
          <w:szCs w:val="24"/>
        </w:rPr>
        <w:t>外墙构造</w:t>
      </w:r>
      <w:bookmarkEnd w:id="38"/>
    </w:p>
    <w:p w:rsidR="004956EC" w:rsidRDefault="00217401">
      <w:pPr>
        <w:pStyle w:val="2"/>
        <w:widowControl w:val="0"/>
        <w:rPr>
          <w:kern w:val="2"/>
        </w:rPr>
      </w:pPr>
      <w:bookmarkStart w:id="39" w:name="_Toc63460589"/>
      <w:r>
        <w:rPr>
          <w:kern w:val="2"/>
        </w:rPr>
        <w:t>外墙相关构造</w:t>
      </w:r>
      <w:bookmarkEnd w:id="39"/>
    </w:p>
    <w:p w:rsidR="004956EC" w:rsidRDefault="00217401">
      <w:pPr>
        <w:pStyle w:val="3"/>
        <w:widowControl w:val="0"/>
        <w:jc w:val="both"/>
        <w:rPr>
          <w:kern w:val="2"/>
          <w:szCs w:val="24"/>
        </w:rPr>
      </w:pPr>
      <w:bookmarkStart w:id="40" w:name="_Toc63460590"/>
      <w:r>
        <w:rPr>
          <w:kern w:val="2"/>
          <w:szCs w:val="24"/>
        </w:rPr>
        <w:t>外墙构造一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34.770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0.429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0.061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0.710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0.159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0.113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0.086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0.383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普通粘土砖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10.551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3.126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粘接剂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10.750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0.025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0.041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0.287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0.244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0.070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6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涂料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3.160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0.083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0.263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313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0.895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4.543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0.75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0.96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 xml:space="preserve">K = 0.59, D </w:t>
            </w:r>
            <w:r>
              <w:t>= 3.77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4956EC" w:rsidRDefault="004956EC"/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数据来源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重庆建筑热工设计规范</w:t>
            </w:r>
          </w:p>
        </w:tc>
      </w:tr>
    </w:tbl>
    <w:p w:rsidR="004956EC" w:rsidRDefault="00217401">
      <w:pPr>
        <w:pStyle w:val="3"/>
        <w:widowControl w:val="0"/>
        <w:jc w:val="both"/>
        <w:rPr>
          <w:kern w:val="2"/>
          <w:szCs w:val="24"/>
        </w:rPr>
      </w:pPr>
      <w:bookmarkStart w:id="41" w:name="_Toc63460591"/>
      <w:r>
        <w:rPr>
          <w:kern w:val="2"/>
          <w:szCs w:val="24"/>
        </w:rPr>
        <w:t>热桥梁构造一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34.770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0.429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0.061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0.710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0.159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0.113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0.086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0.383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300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0.172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2.966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粘接剂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10.750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0.025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0.041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0.287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0.244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0.070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6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涂料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3.160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0.083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0.263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373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0.771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4.383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0.75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1.09</w:t>
            </w:r>
          </w:p>
        </w:tc>
      </w:tr>
    </w:tbl>
    <w:p w:rsidR="004956EC" w:rsidRDefault="00217401">
      <w:pPr>
        <w:pStyle w:val="3"/>
        <w:widowControl w:val="0"/>
        <w:jc w:val="both"/>
        <w:rPr>
          <w:kern w:val="2"/>
          <w:szCs w:val="24"/>
        </w:rPr>
      </w:pPr>
      <w:bookmarkStart w:id="42" w:name="_Toc63460592"/>
      <w:r>
        <w:rPr>
          <w:kern w:val="2"/>
          <w:szCs w:val="24"/>
        </w:rPr>
        <w:t>热桥柱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34.770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0.429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0.061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0.710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0.159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0.113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0.086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0.383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0.287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4.943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粘接剂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10.750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0.025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0.041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0.287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0.244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0.070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6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0.073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涂料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3.160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0.083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0.263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573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0.886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6.360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0.75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0.97</w:t>
            </w:r>
          </w:p>
        </w:tc>
      </w:tr>
    </w:tbl>
    <w:p w:rsidR="004956EC" w:rsidRDefault="00217401">
      <w:pPr>
        <w:pStyle w:val="2"/>
        <w:widowControl w:val="0"/>
        <w:rPr>
          <w:kern w:val="2"/>
        </w:rPr>
      </w:pPr>
      <w:bookmarkStart w:id="43" w:name="_Toc63460593"/>
      <w:r>
        <w:rPr>
          <w:kern w:val="2"/>
        </w:rPr>
        <w:t>外墙平均热工特性</w:t>
      </w:r>
      <w:bookmarkEnd w:id="43"/>
    </w:p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太阳辐射吸收系数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主墙体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152.31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0.771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0.60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3.77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热桥梁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31.35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0.159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1.09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4.38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13.79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0.070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0.97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6.36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合计</w:t>
            </w:r>
          </w:p>
        </w:tc>
        <w:tc>
          <w:tcPr>
            <w:tcW w:w="1120" w:type="dxa"/>
            <w:vAlign w:val="center"/>
          </w:tcPr>
          <w:p w:rsidR="004956EC" w:rsidRDefault="004956EC"/>
        </w:tc>
        <w:tc>
          <w:tcPr>
            <w:tcW w:w="990" w:type="dxa"/>
            <w:vAlign w:val="center"/>
          </w:tcPr>
          <w:p w:rsidR="004956EC" w:rsidRDefault="00217401">
            <w:r>
              <w:t>197.45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4.05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</w:tbl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太阳辐射吸收系数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主墙体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143.44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0.765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0.60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3.77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热桥梁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31.55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0.168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1.09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4.38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lastRenderedPageBreak/>
              <w:t>热桥柱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12.55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0.067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0.97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6.36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合计</w:t>
            </w:r>
          </w:p>
        </w:tc>
        <w:tc>
          <w:tcPr>
            <w:tcW w:w="1120" w:type="dxa"/>
            <w:vAlign w:val="center"/>
          </w:tcPr>
          <w:p w:rsidR="004956EC" w:rsidRDefault="004956EC"/>
        </w:tc>
        <w:tc>
          <w:tcPr>
            <w:tcW w:w="990" w:type="dxa"/>
            <w:vAlign w:val="center"/>
          </w:tcPr>
          <w:p w:rsidR="004956EC" w:rsidRDefault="00217401">
            <w:r>
              <w:t>187.54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4.05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</w:tbl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太阳辐射吸收系数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主墙体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55.58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0.743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0.60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3.77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热桥梁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17.32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0.232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1.09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4.38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1.87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0.025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0.97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6.36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合计</w:t>
            </w:r>
          </w:p>
        </w:tc>
        <w:tc>
          <w:tcPr>
            <w:tcW w:w="1120" w:type="dxa"/>
            <w:vAlign w:val="center"/>
          </w:tcPr>
          <w:p w:rsidR="004956EC" w:rsidRDefault="004956EC"/>
        </w:tc>
        <w:tc>
          <w:tcPr>
            <w:tcW w:w="990" w:type="dxa"/>
            <w:vAlign w:val="center"/>
          </w:tcPr>
          <w:p w:rsidR="004956EC" w:rsidRDefault="00217401">
            <w:r>
              <w:t>74.77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0.72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3.98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</w:tbl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太阳辐射吸收系数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主墙体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60.98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0.727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0.60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3.77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热桥梁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16.60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0.198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1.09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4.38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6.34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0.076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0.97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6.36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合计</w:t>
            </w:r>
          </w:p>
        </w:tc>
        <w:tc>
          <w:tcPr>
            <w:tcW w:w="1120" w:type="dxa"/>
            <w:vAlign w:val="center"/>
          </w:tcPr>
          <w:p w:rsidR="004956EC" w:rsidRDefault="004956EC"/>
        </w:tc>
        <w:tc>
          <w:tcPr>
            <w:tcW w:w="990" w:type="dxa"/>
            <w:vAlign w:val="center"/>
          </w:tcPr>
          <w:p w:rsidR="004956EC" w:rsidRDefault="00217401">
            <w:r>
              <w:t>83.91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0.72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4.09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</w:tbl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太阳辐射吸收系数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外墙构造一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主墙体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412.30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0.758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0.60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3.77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热桥梁构造一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热桥梁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96.83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0.178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1.09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4.38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1120" w:type="dxa"/>
            <w:vAlign w:val="center"/>
          </w:tcPr>
          <w:p w:rsidR="004956EC" w:rsidRDefault="00217401">
            <w:r>
              <w:t>热桥柱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34.54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0.064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0.97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6.36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vAlign w:val="center"/>
          </w:tcPr>
          <w:p w:rsidR="004956EC" w:rsidRDefault="00217401">
            <w:r>
              <w:t>合计</w:t>
            </w:r>
          </w:p>
        </w:tc>
        <w:tc>
          <w:tcPr>
            <w:tcW w:w="1120" w:type="dxa"/>
            <w:vAlign w:val="center"/>
          </w:tcPr>
          <w:p w:rsidR="004956EC" w:rsidRDefault="004956EC"/>
        </w:tc>
        <w:tc>
          <w:tcPr>
            <w:tcW w:w="990" w:type="dxa"/>
            <w:vAlign w:val="center"/>
          </w:tcPr>
          <w:p w:rsidR="004956EC" w:rsidRDefault="00217401">
            <w:r>
              <w:t>543.68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0.71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4.04</w:t>
            </w:r>
          </w:p>
        </w:tc>
        <w:tc>
          <w:tcPr>
            <w:tcW w:w="1107" w:type="dxa"/>
            <w:vAlign w:val="center"/>
          </w:tcPr>
          <w:p w:rsidR="004956EC" w:rsidRDefault="00217401">
            <w:r>
              <w:t>0.75</w:t>
            </w:r>
          </w:p>
        </w:tc>
      </w:tr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6381" w:type="dxa"/>
            <w:gridSpan w:val="6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6381" w:type="dxa"/>
            <w:gridSpan w:val="6"/>
          </w:tcPr>
          <w:p w:rsidR="004956EC" w:rsidRDefault="00217401">
            <w:r>
              <w:t>K≤1.5</w:t>
            </w:r>
          </w:p>
        </w:tc>
      </w:tr>
      <w:tr w:rsidR="004956EC">
        <w:tc>
          <w:tcPr>
            <w:tcW w:w="2948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6381" w:type="dxa"/>
            <w:gridSpan w:val="6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44" w:name="_Toc63460594"/>
      <w:r>
        <w:rPr>
          <w:kern w:val="2"/>
          <w:szCs w:val="24"/>
        </w:rPr>
        <w:t>挑空楼板构造</w:t>
      </w:r>
      <w:bookmarkEnd w:id="44"/>
    </w:p>
    <w:p w:rsidR="004956EC" w:rsidRDefault="00217401">
      <w:pPr>
        <w:pStyle w:val="2"/>
        <w:widowControl w:val="0"/>
        <w:rPr>
          <w:kern w:val="2"/>
        </w:rPr>
      </w:pPr>
      <w:bookmarkStart w:id="45" w:name="_Toc63460595"/>
      <w:r>
        <w:rPr>
          <w:kern w:val="2"/>
        </w:rPr>
        <w:t>挑空楼板构造一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米色地砖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0.018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0.018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0.306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1.186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粘接剂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10.750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0.247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0.041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0.287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0.488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0.140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0.061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涂料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3.160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0.333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1.053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265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1.049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3.501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0.83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K = 1.00, D = 4.80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4956EC" w:rsidRDefault="004956EC"/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数据来源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重庆居住规范</w:t>
            </w:r>
            <w:r>
              <w:t>100</w:t>
            </w:r>
            <w:r>
              <w:t>页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K≤1.5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46" w:name="_Toc63460596"/>
      <w:r>
        <w:rPr>
          <w:kern w:val="2"/>
          <w:szCs w:val="24"/>
        </w:rPr>
        <w:t>分户墙</w:t>
      </w:r>
      <w:bookmarkEnd w:id="46"/>
    </w:p>
    <w:p w:rsidR="004956EC" w:rsidRDefault="00217401">
      <w:pPr>
        <w:pStyle w:val="2"/>
        <w:widowControl w:val="0"/>
        <w:rPr>
          <w:kern w:val="2"/>
        </w:rPr>
      </w:pPr>
      <w:bookmarkStart w:id="47" w:name="_Toc63460597"/>
      <w:r>
        <w:rPr>
          <w:kern w:val="2"/>
        </w:rPr>
        <w:t>户间隔墙构造一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0.011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0.122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0.306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1.186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0.170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1.859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2.56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K = 1.85, D = 1.86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4956EC" w:rsidRDefault="004956EC"/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数据来源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重庆居住规范</w:t>
            </w:r>
            <w:r>
              <w:t>84</w:t>
            </w:r>
            <w:r>
              <w:t>页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K≤2.0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48" w:name="_Toc63460598"/>
      <w:r>
        <w:rPr>
          <w:kern w:val="2"/>
          <w:szCs w:val="24"/>
        </w:rPr>
        <w:lastRenderedPageBreak/>
        <w:t>空调与非空调空间隔墙</w:t>
      </w:r>
      <w:bookmarkEnd w:id="48"/>
    </w:p>
    <w:p w:rsidR="004956EC" w:rsidRDefault="00217401">
      <w:pPr>
        <w:pStyle w:val="2"/>
        <w:widowControl w:val="0"/>
        <w:rPr>
          <w:kern w:val="2"/>
        </w:rPr>
      </w:pPr>
      <w:bookmarkStart w:id="49" w:name="_Toc63460599"/>
      <w:r>
        <w:rPr>
          <w:kern w:val="2"/>
        </w:rPr>
        <w:t>楼梯间隔墙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0.011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0.122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保温砂浆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4.440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0.306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1.186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170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0.170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1.859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2.56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 xml:space="preserve">K = 1.85, D </w:t>
            </w:r>
            <w:r>
              <w:t>= 1.86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4956EC" w:rsidRDefault="004956EC"/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数据来源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重庆居住规范</w:t>
            </w:r>
            <w:r>
              <w:t>84</w:t>
            </w:r>
            <w:r>
              <w:t>页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K≤2.0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5985" w:type="dxa"/>
            <w:gridSpan w:val="6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50" w:name="_Toc63460600"/>
      <w:r>
        <w:rPr>
          <w:kern w:val="2"/>
          <w:szCs w:val="24"/>
        </w:rPr>
        <w:t>楼板</w:t>
      </w:r>
      <w:bookmarkEnd w:id="50"/>
    </w:p>
    <w:p w:rsidR="004956EC" w:rsidRDefault="00217401">
      <w:pPr>
        <w:pStyle w:val="2"/>
        <w:widowControl w:val="0"/>
        <w:rPr>
          <w:kern w:val="2"/>
        </w:rPr>
      </w:pPr>
      <w:bookmarkStart w:id="51" w:name="_Toc63460601"/>
      <w:r>
        <w:rPr>
          <w:kern w:val="2"/>
        </w:rPr>
        <w:t>楼板相关构造</w:t>
      </w:r>
      <w:bookmarkEnd w:id="51"/>
    </w:p>
    <w:p w:rsidR="004956EC" w:rsidRDefault="00217401">
      <w:pPr>
        <w:pStyle w:val="3"/>
        <w:widowControl w:val="0"/>
        <w:jc w:val="both"/>
        <w:rPr>
          <w:kern w:val="2"/>
          <w:szCs w:val="24"/>
        </w:rPr>
      </w:pPr>
      <w:bookmarkStart w:id="52" w:name="_Toc63460602"/>
      <w:r>
        <w:rPr>
          <w:kern w:val="2"/>
          <w:szCs w:val="24"/>
        </w:rPr>
        <w:t>控温房间楼板构造一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米色地砖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0.009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1.186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石灰砂浆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10.070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300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0.100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0.094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3.000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0.282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纸面石膏板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0.330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5.144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0.061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0.312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490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3.185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2.282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0.29</w:t>
            </w:r>
          </w:p>
        </w:tc>
      </w:tr>
    </w:tbl>
    <w:p w:rsidR="004956EC" w:rsidRDefault="00217401">
      <w:pPr>
        <w:pStyle w:val="3"/>
        <w:widowControl w:val="0"/>
        <w:jc w:val="both"/>
        <w:rPr>
          <w:kern w:val="2"/>
          <w:szCs w:val="24"/>
        </w:rPr>
      </w:pPr>
      <w:bookmarkStart w:id="53" w:name="_Toc63460603"/>
      <w:r>
        <w:rPr>
          <w:kern w:val="2"/>
          <w:szCs w:val="24"/>
        </w:rPr>
        <w:t>控温与非控温楼板构造一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米色地砖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0.009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0.009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钢筋混凝土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1.740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17.200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1.186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石灰砂浆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10.070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0.025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0.249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（夏季）热流向上（水平、倾斜</w:t>
            </w:r>
            <w:r>
              <w:t>δ&gt;=60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300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0.462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0.201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0.649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0.131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纸面石膏板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0.330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5.144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0.061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0.312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490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0.834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2.131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0.95</w:t>
            </w:r>
          </w:p>
        </w:tc>
      </w:tr>
    </w:tbl>
    <w:p w:rsidR="004956EC" w:rsidRDefault="00217401">
      <w:pPr>
        <w:pStyle w:val="2"/>
        <w:widowControl w:val="0"/>
        <w:rPr>
          <w:kern w:val="2"/>
        </w:rPr>
      </w:pPr>
      <w:bookmarkStart w:id="54" w:name="_Toc63460604"/>
      <w:r>
        <w:rPr>
          <w:kern w:val="2"/>
        </w:rPr>
        <w:t>楼板平均热工特性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控温房间楼板构造一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233.94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0.735</w:t>
            </w:r>
          </w:p>
        </w:tc>
        <w:tc>
          <w:tcPr>
            <w:tcW w:w="2023" w:type="dxa"/>
            <w:vAlign w:val="center"/>
          </w:tcPr>
          <w:p w:rsidR="004956EC" w:rsidRDefault="00217401">
            <w:r>
              <w:t>0.29</w:t>
            </w:r>
          </w:p>
        </w:tc>
        <w:tc>
          <w:tcPr>
            <w:tcW w:w="2023" w:type="dxa"/>
            <w:vAlign w:val="center"/>
          </w:tcPr>
          <w:p w:rsidR="004956EC" w:rsidRDefault="00217401">
            <w:r>
              <w:t>2.28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控温与非控温楼板构造一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84.37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0.265</w:t>
            </w:r>
          </w:p>
        </w:tc>
        <w:tc>
          <w:tcPr>
            <w:tcW w:w="2023" w:type="dxa"/>
            <w:vAlign w:val="center"/>
          </w:tcPr>
          <w:p w:rsidR="004956EC" w:rsidRDefault="00217401">
            <w:r>
              <w:t>0.95</w:t>
            </w:r>
          </w:p>
        </w:tc>
        <w:tc>
          <w:tcPr>
            <w:tcW w:w="2023" w:type="dxa"/>
            <w:vAlign w:val="center"/>
          </w:tcPr>
          <w:p w:rsidR="004956EC" w:rsidRDefault="00217401">
            <w:r>
              <w:t>2.13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合计</w:t>
            </w:r>
          </w:p>
        </w:tc>
        <w:tc>
          <w:tcPr>
            <w:tcW w:w="990" w:type="dxa"/>
            <w:vAlign w:val="center"/>
          </w:tcPr>
          <w:p w:rsidR="004956EC" w:rsidRDefault="00217401">
            <w:r>
              <w:t>318.31</w:t>
            </w:r>
          </w:p>
        </w:tc>
        <w:tc>
          <w:tcPr>
            <w:tcW w:w="950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2023" w:type="dxa"/>
            <w:vAlign w:val="center"/>
          </w:tcPr>
          <w:p w:rsidR="004956EC" w:rsidRDefault="00217401">
            <w:r>
              <w:t>0.47</w:t>
            </w:r>
          </w:p>
        </w:tc>
        <w:tc>
          <w:tcPr>
            <w:tcW w:w="2023" w:type="dxa"/>
            <w:vAlign w:val="center"/>
          </w:tcPr>
          <w:p w:rsidR="004956EC" w:rsidRDefault="00217401">
            <w:r>
              <w:t>2.24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5986" w:type="dxa"/>
            <w:gridSpan w:val="4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5986" w:type="dxa"/>
            <w:gridSpan w:val="4"/>
          </w:tcPr>
          <w:p w:rsidR="004956EC" w:rsidRDefault="00217401">
            <w:r>
              <w:t>K≤2.5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5986" w:type="dxa"/>
            <w:gridSpan w:val="4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55" w:name="_Toc63460605"/>
      <w:r>
        <w:rPr>
          <w:kern w:val="2"/>
          <w:szCs w:val="24"/>
        </w:rPr>
        <w:t>户门构造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4956EC">
        <w:tc>
          <w:tcPr>
            <w:tcW w:w="273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是否满足</w:t>
            </w:r>
          </w:p>
        </w:tc>
      </w:tr>
      <w:tr w:rsidR="004956EC">
        <w:tc>
          <w:tcPr>
            <w:tcW w:w="2739" w:type="dxa"/>
            <w:vAlign w:val="center"/>
          </w:tcPr>
          <w:p w:rsidR="004956EC" w:rsidRDefault="00217401">
            <w:r>
              <w:t>单层实体门</w:t>
            </w:r>
          </w:p>
        </w:tc>
        <w:tc>
          <w:tcPr>
            <w:tcW w:w="1358" w:type="dxa"/>
            <w:vAlign w:val="center"/>
          </w:tcPr>
          <w:p w:rsidR="004956EC" w:rsidRDefault="00217401">
            <w:r>
              <w:t>21.84</w:t>
            </w:r>
          </w:p>
        </w:tc>
        <w:tc>
          <w:tcPr>
            <w:tcW w:w="1471" w:type="dxa"/>
            <w:vAlign w:val="center"/>
          </w:tcPr>
          <w:p w:rsidR="004956EC" w:rsidRDefault="00217401">
            <w:r>
              <w:t>1.000</w:t>
            </w:r>
          </w:p>
        </w:tc>
        <w:tc>
          <w:tcPr>
            <w:tcW w:w="2292" w:type="dxa"/>
            <w:vAlign w:val="center"/>
          </w:tcPr>
          <w:p w:rsidR="004956EC" w:rsidRDefault="00217401">
            <w:r>
              <w:t>2.30</w:t>
            </w:r>
          </w:p>
        </w:tc>
        <w:tc>
          <w:tcPr>
            <w:tcW w:w="147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2739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6592" w:type="dxa"/>
            <w:gridSpan w:val="4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2739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6592" w:type="dxa"/>
            <w:gridSpan w:val="4"/>
          </w:tcPr>
          <w:p w:rsidR="004956EC" w:rsidRDefault="00217401">
            <w:r>
              <w:t>K≤2.5</w:t>
            </w:r>
          </w:p>
        </w:tc>
      </w:tr>
      <w:tr w:rsidR="004956EC">
        <w:tc>
          <w:tcPr>
            <w:tcW w:w="2739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6592" w:type="dxa"/>
            <w:gridSpan w:val="4"/>
          </w:tcPr>
          <w:p w:rsidR="004956EC" w:rsidRDefault="00217401">
            <w:r>
              <w:t>满足</w:t>
            </w:r>
          </w:p>
        </w:tc>
      </w:tr>
    </w:tbl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56" w:name="_Toc63460606"/>
      <w:r>
        <w:rPr>
          <w:kern w:val="2"/>
          <w:szCs w:val="24"/>
        </w:rPr>
        <w:t>外窗热工</w:t>
      </w:r>
      <w:bookmarkEnd w:id="56"/>
    </w:p>
    <w:p w:rsidR="004956EC" w:rsidRDefault="00217401">
      <w:pPr>
        <w:pStyle w:val="2"/>
        <w:widowControl w:val="0"/>
        <w:rPr>
          <w:kern w:val="2"/>
        </w:rPr>
      </w:pPr>
      <w:bookmarkStart w:id="57" w:name="_Toc63460607"/>
      <w:r>
        <w:rPr>
          <w:kern w:val="2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956EC">
        <w:tc>
          <w:tcPr>
            <w:tcW w:w="90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备注</w:t>
            </w:r>
          </w:p>
        </w:tc>
      </w:tr>
      <w:tr w:rsidR="004956EC">
        <w:tc>
          <w:tcPr>
            <w:tcW w:w="905" w:type="dxa"/>
            <w:vAlign w:val="center"/>
          </w:tcPr>
          <w:p w:rsidR="004956EC" w:rsidRDefault="00217401">
            <w:r>
              <w:t>1</w:t>
            </w:r>
          </w:p>
        </w:tc>
        <w:tc>
          <w:tcPr>
            <w:tcW w:w="1867" w:type="dxa"/>
            <w:vAlign w:val="center"/>
          </w:tcPr>
          <w:p w:rsidR="004956EC" w:rsidRDefault="00217401">
            <w:r>
              <w:t>50</w:t>
            </w:r>
            <w:r>
              <w:t>系列铝塑共挤平开窗</w:t>
            </w:r>
            <w:r>
              <w:t>+6</w:t>
            </w:r>
            <w:r>
              <w:t>高透光</w:t>
            </w:r>
            <w:r>
              <w:lastRenderedPageBreak/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:rsidR="004956EC" w:rsidRDefault="00217401">
            <w:r>
              <w:lastRenderedPageBreak/>
              <w:t>18</w:t>
            </w:r>
          </w:p>
        </w:tc>
        <w:tc>
          <w:tcPr>
            <w:tcW w:w="832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956" w:type="dxa"/>
            <w:vAlign w:val="center"/>
          </w:tcPr>
          <w:p w:rsidR="004956EC" w:rsidRDefault="00217401">
            <w:r>
              <w:t>0.40</w:t>
            </w:r>
          </w:p>
        </w:tc>
        <w:tc>
          <w:tcPr>
            <w:tcW w:w="956" w:type="dxa"/>
            <w:vAlign w:val="center"/>
          </w:tcPr>
          <w:p w:rsidR="004956EC" w:rsidRDefault="00217401">
            <w:r>
              <w:t>0.560</w:t>
            </w:r>
          </w:p>
        </w:tc>
        <w:tc>
          <w:tcPr>
            <w:tcW w:w="2988" w:type="dxa"/>
            <w:vAlign w:val="center"/>
          </w:tcPr>
          <w:p w:rsidR="004956EC" w:rsidRDefault="00217401">
            <w:r>
              <w:t>来源《民用建筑热工设计规范》</w:t>
            </w:r>
          </w:p>
        </w:tc>
      </w:tr>
    </w:tbl>
    <w:p w:rsidR="004956EC" w:rsidRDefault="00217401">
      <w:pPr>
        <w:pStyle w:val="2"/>
        <w:widowControl w:val="0"/>
        <w:rPr>
          <w:kern w:val="2"/>
        </w:rPr>
      </w:pPr>
      <w:bookmarkStart w:id="58" w:name="_Toc63460608"/>
      <w:r>
        <w:rPr>
          <w:kern w:val="2"/>
        </w:rPr>
        <w:lastRenderedPageBreak/>
        <w:t>总体热工性能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结论</w:t>
            </w:r>
          </w:p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南向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0.00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0.00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0.00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0.00</w:t>
            </w:r>
          </w:p>
        </w:tc>
        <w:tc>
          <w:tcPr>
            <w:tcW w:w="2314" w:type="dxa"/>
            <w:vAlign w:val="center"/>
          </w:tcPr>
          <w:p w:rsidR="004956EC" w:rsidRDefault="004956EC"/>
        </w:tc>
        <w:tc>
          <w:tcPr>
            <w:tcW w:w="1131" w:type="dxa"/>
            <w:vAlign w:val="center"/>
          </w:tcPr>
          <w:p w:rsidR="004956EC" w:rsidRDefault="004956EC"/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11.16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0.40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0.06</w:t>
            </w:r>
          </w:p>
        </w:tc>
        <w:tc>
          <w:tcPr>
            <w:tcW w:w="2314" w:type="dxa"/>
            <w:vAlign w:val="center"/>
          </w:tcPr>
          <w:p w:rsidR="004956EC" w:rsidRDefault="00217401">
            <w:r>
              <w:t>K≤4.00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30.97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0.40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0.26</w:t>
            </w:r>
          </w:p>
        </w:tc>
        <w:tc>
          <w:tcPr>
            <w:tcW w:w="2314" w:type="dxa"/>
            <w:vAlign w:val="center"/>
          </w:tcPr>
          <w:p w:rsidR="004956EC" w:rsidRDefault="00217401">
            <w:r>
              <w:t>K≤4.00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22.08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0.40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0.20</w:t>
            </w:r>
          </w:p>
        </w:tc>
        <w:tc>
          <w:tcPr>
            <w:tcW w:w="2314" w:type="dxa"/>
            <w:vAlign w:val="center"/>
          </w:tcPr>
          <w:p w:rsidR="004956EC" w:rsidRDefault="00217401">
            <w:r>
              <w:t>K≤4.00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综合平均</w:t>
            </w:r>
          </w:p>
        </w:tc>
        <w:tc>
          <w:tcPr>
            <w:tcW w:w="1018" w:type="dxa"/>
            <w:vAlign w:val="center"/>
          </w:tcPr>
          <w:p w:rsidR="004956EC" w:rsidRDefault="00217401">
            <w:r>
              <w:t>64.21</w:t>
            </w:r>
          </w:p>
        </w:tc>
        <w:tc>
          <w:tcPr>
            <w:tcW w:w="1131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0.40</w:t>
            </w:r>
          </w:p>
        </w:tc>
        <w:tc>
          <w:tcPr>
            <w:tcW w:w="1245" w:type="dxa"/>
            <w:vAlign w:val="center"/>
          </w:tcPr>
          <w:p w:rsidR="004956EC" w:rsidRDefault="00217401">
            <w:r>
              <w:t>0.10</w:t>
            </w:r>
          </w:p>
        </w:tc>
        <w:tc>
          <w:tcPr>
            <w:tcW w:w="2314" w:type="dxa"/>
            <w:vAlign w:val="center"/>
          </w:tcPr>
          <w:p w:rsidR="004956EC" w:rsidRDefault="004956EC"/>
        </w:tc>
        <w:tc>
          <w:tcPr>
            <w:tcW w:w="1131" w:type="dxa"/>
            <w:vAlign w:val="center"/>
          </w:tcPr>
          <w:p w:rsidR="004956EC" w:rsidRDefault="004956EC"/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:rsidR="004956EC" w:rsidRDefault="00217401">
            <w:r>
              <w:t>外窗</w:t>
            </w:r>
            <w:r>
              <w:t>K</w:t>
            </w:r>
            <w:r>
              <w:t>不大于</w:t>
            </w:r>
            <w:r>
              <w:t>4.0</w:t>
            </w:r>
            <w:r>
              <w:t>；当任一朝向窗墙面积比</w:t>
            </w:r>
            <w:r>
              <w:t>&gt;=0.4</w:t>
            </w:r>
            <w:r>
              <w:t>时，该朝向外窗</w:t>
            </w:r>
            <w:r>
              <w:t>K&lt;=2.8</w:t>
            </w:r>
          </w:p>
        </w:tc>
      </w:tr>
      <w:tr w:rsidR="004956EC">
        <w:tc>
          <w:tcPr>
            <w:tcW w:w="1245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:rsidR="004956EC" w:rsidRDefault="00217401">
            <w:r>
              <w:t>满足</w:t>
            </w:r>
          </w:p>
        </w:tc>
      </w:tr>
    </w:tbl>
    <w:p w:rsidR="004956EC" w:rsidRDefault="0021740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4956EC" w:rsidRDefault="00217401">
      <w:pPr>
        <w:pStyle w:val="2"/>
        <w:widowControl w:val="0"/>
        <w:rPr>
          <w:kern w:val="2"/>
        </w:rPr>
      </w:pPr>
      <w:bookmarkStart w:id="59" w:name="_Toc63460609"/>
      <w:r>
        <w:rPr>
          <w:kern w:val="2"/>
        </w:rPr>
        <w:t>外窗</w:t>
      </w:r>
      <w:r>
        <w:rPr>
          <w:kern w:val="2"/>
        </w:rPr>
        <w:t>K</w:t>
      </w:r>
      <w:r>
        <w:rPr>
          <w:kern w:val="2"/>
        </w:rPr>
        <w:t>及窗墙比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776"/>
        <w:gridCol w:w="759"/>
        <w:gridCol w:w="748"/>
        <w:gridCol w:w="748"/>
        <w:gridCol w:w="673"/>
        <w:gridCol w:w="645"/>
        <w:gridCol w:w="877"/>
        <w:gridCol w:w="764"/>
        <w:gridCol w:w="775"/>
        <w:gridCol w:w="599"/>
        <w:gridCol w:w="599"/>
        <w:gridCol w:w="877"/>
      </w:tblGrid>
      <w:tr w:rsidR="004956EC">
        <w:tc>
          <w:tcPr>
            <w:tcW w:w="492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楼层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房间编号</w:t>
            </w:r>
          </w:p>
        </w:tc>
        <w:tc>
          <w:tcPr>
            <w:tcW w:w="75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朝向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外墙面积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外窗面积</w:t>
            </w:r>
          </w:p>
        </w:tc>
        <w:tc>
          <w:tcPr>
            <w:tcW w:w="673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窗墙比</w:t>
            </w:r>
          </w:p>
        </w:tc>
        <w:tc>
          <w:tcPr>
            <w:tcW w:w="64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窗墙比限值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结论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外窗</w:t>
            </w:r>
            <w:r>
              <w:t>K</w:t>
            </w:r>
            <w:r>
              <w:t>限值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外窗编号</w:t>
            </w:r>
          </w:p>
        </w:tc>
        <w:tc>
          <w:tcPr>
            <w:tcW w:w="59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构造编号</w:t>
            </w:r>
          </w:p>
        </w:tc>
        <w:tc>
          <w:tcPr>
            <w:tcW w:w="59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外窗</w:t>
            </w:r>
            <w:r>
              <w:t>K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窗墙</w:t>
            </w:r>
            <w:r>
              <w:t>K</w:t>
            </w:r>
            <w:r>
              <w:t>结论</w:t>
            </w:r>
          </w:p>
        </w:tc>
      </w:tr>
      <w:tr w:rsidR="004956EC">
        <w:tc>
          <w:tcPr>
            <w:tcW w:w="492" w:type="dxa"/>
            <w:vMerge w:val="restart"/>
            <w:vAlign w:val="center"/>
          </w:tcPr>
          <w:p w:rsidR="004956EC" w:rsidRDefault="00217401">
            <w:r>
              <w:t>1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1001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16.38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2.56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0.16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C3208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1002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14.43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2.40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0.17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C3208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1003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13.26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2.16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0.16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C1812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1004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9.59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1.92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0.20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C1612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1005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7.96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0.23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C1212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 w:val="restart"/>
            <w:vAlign w:val="center"/>
          </w:tcPr>
          <w:p w:rsidR="004956EC" w:rsidRDefault="00217401">
            <w:r>
              <w:t>2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2001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6.82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0.26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2002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8.37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3.24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0.39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C1818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2003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7.63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0.24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2006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6.32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0.28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2008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9.92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3.78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0.38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C2118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2009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8.06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0.11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C091</w:t>
            </w:r>
            <w:r>
              <w:lastRenderedPageBreak/>
              <w:t>0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lastRenderedPageBreak/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2010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8.06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0.11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2012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3.10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1.08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0.35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C0618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2013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3.10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1.08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0.35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C0618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 w:val="restart"/>
            <w:vAlign w:val="center"/>
          </w:tcPr>
          <w:p w:rsidR="004956EC" w:rsidRDefault="00217401">
            <w:r>
              <w:t>3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3001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6.82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0.26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C1215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3002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8.37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3.24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0.39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C1818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3003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7.63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0.24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C1215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3006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6.32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0.28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3007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9.92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3.78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0.38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C2118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3009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8.06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0.11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3010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8.00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0.11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C0910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3014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3.10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1.08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0.35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C0618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3015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3.10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1.08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0.35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C0618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 w:val="restart"/>
            <w:vAlign w:val="center"/>
          </w:tcPr>
          <w:p w:rsidR="004956EC" w:rsidRDefault="00217401">
            <w:r>
              <w:t>4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4001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4.46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0.90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0.20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C0615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4002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10.54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2.16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0.20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C1812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4003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6.32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0.28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C1506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4005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10.54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3.60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0.34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C2415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Merge w:val="restart"/>
            <w:vAlign w:val="center"/>
          </w:tcPr>
          <w:p w:rsidR="004956EC" w:rsidRDefault="00217401">
            <w:r>
              <w:t>4006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11.04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0.16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Merge/>
            <w:vAlign w:val="center"/>
          </w:tcPr>
          <w:p w:rsidR="004956EC" w:rsidRDefault="004956EC"/>
        </w:tc>
        <w:tc>
          <w:tcPr>
            <w:tcW w:w="758" w:type="dxa"/>
            <w:vAlign w:val="center"/>
          </w:tcPr>
          <w:p w:rsidR="004956EC" w:rsidRDefault="00217401">
            <w:r>
              <w:t>西向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7.63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1.44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0.19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C1212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4007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8.68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0.21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4009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东向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9.49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3.15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0.33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C2115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4010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7.44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1.80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0.24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C1512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4015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3.66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1.08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0.30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C0912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492" w:type="dxa"/>
            <w:vMerge/>
            <w:vAlign w:val="center"/>
          </w:tcPr>
          <w:p w:rsidR="004956EC" w:rsidRDefault="004956EC"/>
        </w:tc>
        <w:tc>
          <w:tcPr>
            <w:tcW w:w="775" w:type="dxa"/>
            <w:vAlign w:val="center"/>
          </w:tcPr>
          <w:p w:rsidR="004956EC" w:rsidRDefault="00217401">
            <w:r>
              <w:t>4017</w:t>
            </w:r>
          </w:p>
        </w:tc>
        <w:tc>
          <w:tcPr>
            <w:tcW w:w="758" w:type="dxa"/>
            <w:vAlign w:val="center"/>
          </w:tcPr>
          <w:p w:rsidR="004956EC" w:rsidRDefault="00217401">
            <w:r>
              <w:t>北向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3.53</w:t>
            </w:r>
          </w:p>
        </w:tc>
        <w:tc>
          <w:tcPr>
            <w:tcW w:w="747" w:type="dxa"/>
            <w:vAlign w:val="center"/>
          </w:tcPr>
          <w:p w:rsidR="004956EC" w:rsidRDefault="00217401">
            <w:r>
              <w:t>1.08</w:t>
            </w:r>
          </w:p>
        </w:tc>
        <w:tc>
          <w:tcPr>
            <w:tcW w:w="673" w:type="dxa"/>
            <w:vAlign w:val="center"/>
          </w:tcPr>
          <w:p w:rsidR="004956EC" w:rsidRDefault="00217401">
            <w:r>
              <w:t>0.31</w:t>
            </w:r>
          </w:p>
        </w:tc>
        <w:tc>
          <w:tcPr>
            <w:tcW w:w="645" w:type="dxa"/>
            <w:vAlign w:val="center"/>
          </w:tcPr>
          <w:p w:rsidR="004956EC" w:rsidRDefault="00217401">
            <w:r>
              <w:t>0.55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适宜</w:t>
            </w:r>
          </w:p>
        </w:tc>
        <w:tc>
          <w:tcPr>
            <w:tcW w:w="76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775" w:type="dxa"/>
            <w:vAlign w:val="center"/>
          </w:tcPr>
          <w:p w:rsidR="004956EC" w:rsidRDefault="00217401">
            <w:r>
              <w:t>C0912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18</w:t>
            </w:r>
          </w:p>
        </w:tc>
        <w:tc>
          <w:tcPr>
            <w:tcW w:w="599" w:type="dxa"/>
            <w:vAlign w:val="center"/>
          </w:tcPr>
          <w:p w:rsidR="004956EC" w:rsidRDefault="00217401">
            <w:r>
              <w:t>2.20</w:t>
            </w:r>
          </w:p>
        </w:tc>
        <w:tc>
          <w:tcPr>
            <w:tcW w:w="877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2025" w:type="dxa"/>
            <w:gridSpan w:val="3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7303" w:type="dxa"/>
            <w:gridSpan w:val="10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4956EC">
        <w:tc>
          <w:tcPr>
            <w:tcW w:w="2025" w:type="dxa"/>
            <w:gridSpan w:val="3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7303" w:type="dxa"/>
            <w:gridSpan w:val="10"/>
            <w:vAlign w:val="center"/>
          </w:tcPr>
          <w:p w:rsidR="004956EC" w:rsidRDefault="00217401">
            <w:r>
              <w:t>当任一采暖空调开间窗墙面积比不小于</w:t>
            </w:r>
            <w:r>
              <w:t>0.55</w:t>
            </w:r>
            <w:r>
              <w:t>时，该开间外窗</w:t>
            </w:r>
            <w:r>
              <w:t>K</w:t>
            </w:r>
            <w:r>
              <w:t>不大于</w:t>
            </w:r>
            <w:r>
              <w:t>2.5(K(</w:t>
            </w:r>
            <w:r>
              <w:t>不要求</w:t>
            </w:r>
            <w:r>
              <w:t>))</w:t>
            </w:r>
          </w:p>
        </w:tc>
      </w:tr>
      <w:tr w:rsidR="004956EC">
        <w:tc>
          <w:tcPr>
            <w:tcW w:w="2025" w:type="dxa"/>
            <w:gridSpan w:val="3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7303" w:type="dxa"/>
            <w:gridSpan w:val="10"/>
            <w:vAlign w:val="center"/>
          </w:tcPr>
          <w:p w:rsidR="004956EC" w:rsidRDefault="00217401">
            <w:r>
              <w:t>满足</w:t>
            </w:r>
          </w:p>
        </w:tc>
      </w:tr>
    </w:tbl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pPr>
        <w:pStyle w:val="1"/>
        <w:widowControl w:val="0"/>
        <w:jc w:val="both"/>
        <w:rPr>
          <w:kern w:val="2"/>
          <w:szCs w:val="24"/>
        </w:rPr>
      </w:pPr>
      <w:bookmarkStart w:id="60" w:name="_Toc63460610"/>
      <w:r>
        <w:rPr>
          <w:kern w:val="2"/>
          <w:szCs w:val="24"/>
        </w:rPr>
        <w:t>凸窗热工</w:t>
      </w:r>
      <w:bookmarkEnd w:id="60"/>
    </w:p>
    <w:p w:rsidR="004956EC" w:rsidRDefault="004956EC">
      <w:pPr>
        <w:widowControl w:val="0"/>
        <w:jc w:val="both"/>
        <w:rPr>
          <w:kern w:val="2"/>
          <w:szCs w:val="24"/>
          <w:lang w:val="en-US"/>
        </w:rPr>
      </w:pPr>
    </w:p>
    <w:p w:rsidR="004956EC" w:rsidRDefault="00217401">
      <w:r>
        <w:t>本工程无此项内容</w:t>
      </w:r>
    </w:p>
    <w:p w:rsidR="004956EC" w:rsidRDefault="00217401">
      <w:pPr>
        <w:pStyle w:val="1"/>
      </w:pPr>
      <w:bookmarkStart w:id="61" w:name="_Toc63460611"/>
      <w:r>
        <w:t>凸窗板</w:t>
      </w:r>
      <w:bookmarkEnd w:id="61"/>
    </w:p>
    <w:p w:rsidR="004956EC" w:rsidRDefault="00217401">
      <w:r>
        <w:t>本工程无此项内容</w:t>
      </w:r>
    </w:p>
    <w:p w:rsidR="004956EC" w:rsidRDefault="00217401">
      <w:pPr>
        <w:pStyle w:val="1"/>
      </w:pPr>
      <w:bookmarkStart w:id="62" w:name="_Toc63460612"/>
      <w:r>
        <w:t>天窗</w:t>
      </w:r>
      <w:bookmarkEnd w:id="62"/>
    </w:p>
    <w:p w:rsidR="004956EC" w:rsidRDefault="00217401">
      <w:pPr>
        <w:pStyle w:val="2"/>
      </w:pPr>
      <w:bookmarkStart w:id="63" w:name="_Toc63460613"/>
      <w:r>
        <w:t>天窗类型</w:t>
      </w:r>
      <w:bookmarkEnd w:id="63"/>
    </w:p>
    <w:p w:rsidR="004956EC" w:rsidRDefault="00217401">
      <w:r>
        <w:t>本工程无此项内容</w:t>
      </w:r>
    </w:p>
    <w:p w:rsidR="004956EC" w:rsidRDefault="00217401">
      <w:pPr>
        <w:pStyle w:val="1"/>
      </w:pPr>
      <w:bookmarkStart w:id="64" w:name="_Toc63460614"/>
      <w:r>
        <w:t>控温地下室外墙</w:t>
      </w:r>
      <w:bookmarkEnd w:id="64"/>
    </w:p>
    <w:p w:rsidR="004956EC" w:rsidRDefault="00217401">
      <w:r>
        <w:t>本工程无此项内容</w:t>
      </w:r>
    </w:p>
    <w:p w:rsidR="004956EC" w:rsidRDefault="00217401">
      <w:pPr>
        <w:pStyle w:val="1"/>
      </w:pPr>
      <w:bookmarkStart w:id="65" w:name="_Toc63460615"/>
      <w:r>
        <w:t>控温房间周边地面</w:t>
      </w:r>
      <w:bookmarkEnd w:id="65"/>
    </w:p>
    <w:p w:rsidR="004956EC" w:rsidRDefault="00217401">
      <w:pPr>
        <w:pStyle w:val="2"/>
      </w:pPr>
      <w:bookmarkStart w:id="66" w:name="_Toc63460616"/>
      <w:r>
        <w:t>周边地面构造一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米色地砖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1.090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1.000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0.009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0.009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0.367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聚合物砂浆（网格布）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0.036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细石混凝土保护层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15.892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0.526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0.066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1.017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lastRenderedPageBreak/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1200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1.034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13.504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1413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1.200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15.705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0.00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0.52</w:t>
            </w:r>
          </w:p>
        </w:tc>
      </w:tr>
    </w:tbl>
    <w:p w:rsidR="004956EC" w:rsidRDefault="00217401">
      <w:r>
        <w:t>备注：用灰色显示的材料是非保温材料。</w:t>
      </w:r>
    </w:p>
    <w:p w:rsidR="004956EC" w:rsidRDefault="004956EC"/>
    <w:p w:rsidR="004956EC" w:rsidRDefault="004956EC"/>
    <w:p w:rsidR="004956EC" w:rsidRDefault="00217401">
      <w:pPr>
        <w:pStyle w:val="1"/>
      </w:pPr>
      <w:bookmarkStart w:id="67" w:name="_Toc63460617"/>
      <w:r>
        <w:t>控温房间非周边地面</w:t>
      </w:r>
      <w:bookmarkEnd w:id="67"/>
    </w:p>
    <w:p w:rsidR="004956EC" w:rsidRDefault="00217401">
      <w:pPr>
        <w:pStyle w:val="2"/>
      </w:pPr>
      <w:bookmarkStart w:id="68" w:name="_Toc63460618"/>
      <w:r>
        <w:t>非周边地面构造二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956EC">
        <w:tc>
          <w:tcPr>
            <w:tcW w:w="3345" w:type="dxa"/>
            <w:vMerge w:val="restart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热惰性指标</w:t>
            </w:r>
          </w:p>
        </w:tc>
      </w:tr>
      <w:tr w:rsidR="004956EC">
        <w:tc>
          <w:tcPr>
            <w:tcW w:w="3345" w:type="dxa"/>
            <w:vMerge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D=R*S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米色地砖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1.090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1.000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0.009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0.009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0.367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聚合物砂浆（网格布）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0.036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0.245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细石混凝土保护层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15.892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0.526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0.066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1.017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1200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rPr>
                <w:color w:val="999999"/>
              </w:rPr>
              <w:t>1.034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rPr>
                <w:color w:val="999999"/>
              </w:rPr>
              <w:t>13.504</w:t>
            </w:r>
          </w:p>
        </w:tc>
      </w:tr>
      <w:tr w:rsidR="004956EC">
        <w:tc>
          <w:tcPr>
            <w:tcW w:w="3345" w:type="dxa"/>
            <w:vAlign w:val="center"/>
          </w:tcPr>
          <w:p w:rsidR="004956EC" w:rsidRDefault="0021740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1413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848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1075" w:type="dxa"/>
            <w:vAlign w:val="center"/>
          </w:tcPr>
          <w:p w:rsidR="004956EC" w:rsidRDefault="00217401">
            <w:r>
              <w:t>1.200</w:t>
            </w:r>
          </w:p>
        </w:tc>
        <w:tc>
          <w:tcPr>
            <w:tcW w:w="1064" w:type="dxa"/>
            <w:vAlign w:val="center"/>
          </w:tcPr>
          <w:p w:rsidR="004956EC" w:rsidRDefault="00217401">
            <w:r>
              <w:t>15.705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0.00</w:t>
            </w:r>
          </w:p>
        </w:tc>
      </w:tr>
      <w:tr w:rsidR="004956EC">
        <w:tc>
          <w:tcPr>
            <w:tcW w:w="3345" w:type="dxa"/>
            <w:shd w:val="clear" w:color="auto" w:fill="E6E6E6"/>
            <w:vAlign w:val="center"/>
          </w:tcPr>
          <w:p w:rsidR="004956EC" w:rsidRDefault="00217401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:rsidR="004956EC" w:rsidRDefault="00217401">
            <w:pPr>
              <w:jc w:val="center"/>
            </w:pPr>
            <w:r>
              <w:t>0.30</w:t>
            </w:r>
          </w:p>
        </w:tc>
      </w:tr>
    </w:tbl>
    <w:p w:rsidR="004956EC" w:rsidRDefault="00217401">
      <w:r>
        <w:t>备注：用灰色显示的材料是非保温材料。</w:t>
      </w:r>
    </w:p>
    <w:p w:rsidR="004956EC" w:rsidRDefault="004956EC"/>
    <w:p w:rsidR="004956EC" w:rsidRDefault="004956EC"/>
    <w:p w:rsidR="004956EC" w:rsidRDefault="00217401">
      <w:pPr>
        <w:pStyle w:val="1"/>
      </w:pPr>
      <w:bookmarkStart w:id="69" w:name="_Toc63460619"/>
      <w: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层数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7</w:t>
            </w:r>
            <w:r>
              <w:t>层以上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6</w:t>
            </w:r>
            <w:r>
              <w:t>级</w:t>
            </w:r>
            <w:r>
              <w:t xml:space="preserve">  C0615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－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4956EC" w:rsidRDefault="004956EC"/>
        </w:tc>
        <w:tc>
          <w:tcPr>
            <w:tcW w:w="3534" w:type="dxa"/>
            <w:vAlign w:val="center"/>
          </w:tcPr>
          <w:p w:rsidR="004956EC" w:rsidRDefault="004956EC"/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满足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－</w:t>
            </w:r>
          </w:p>
        </w:tc>
      </w:tr>
    </w:tbl>
    <w:p w:rsidR="004956EC" w:rsidRDefault="00217401">
      <w:pPr>
        <w:pStyle w:val="1"/>
      </w:pPr>
      <w:bookmarkStart w:id="70" w:name="_Toc63460620"/>
      <w: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层数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7</w:t>
            </w:r>
            <w:r>
              <w:t>层以上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－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幕墙气密性措施</w:t>
            </w:r>
          </w:p>
        </w:tc>
        <w:tc>
          <w:tcPr>
            <w:tcW w:w="3534" w:type="dxa"/>
            <w:vAlign w:val="center"/>
          </w:tcPr>
          <w:p w:rsidR="004956EC" w:rsidRDefault="004956EC"/>
        </w:tc>
        <w:tc>
          <w:tcPr>
            <w:tcW w:w="3534" w:type="dxa"/>
            <w:vAlign w:val="center"/>
          </w:tcPr>
          <w:p w:rsidR="004956EC" w:rsidRDefault="004956EC"/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通风换气装置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无</w:t>
            </w:r>
          </w:p>
        </w:tc>
        <w:tc>
          <w:tcPr>
            <w:tcW w:w="3534" w:type="dxa"/>
            <w:vAlign w:val="center"/>
          </w:tcPr>
          <w:p w:rsidR="004956EC" w:rsidRDefault="004956EC"/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幕墙气密性不应低于《标准</w:t>
            </w:r>
            <w:r>
              <w:t>4</w:t>
            </w:r>
            <w:r>
              <w:t>》的</w:t>
            </w:r>
            <w:r>
              <w:t>2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幕墙气密性不应低于《标准</w:t>
            </w:r>
            <w:r>
              <w:t>4</w:t>
            </w:r>
            <w:r>
              <w:t>》的</w:t>
            </w:r>
            <w:r>
              <w:t>3</w:t>
            </w:r>
            <w:r>
              <w:t>级</w:t>
            </w:r>
          </w:p>
        </w:tc>
      </w:tr>
      <w:tr w:rsidR="004956EC">
        <w:tc>
          <w:tcPr>
            <w:tcW w:w="2263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－</w:t>
            </w:r>
          </w:p>
        </w:tc>
        <w:tc>
          <w:tcPr>
            <w:tcW w:w="3534" w:type="dxa"/>
            <w:vAlign w:val="center"/>
          </w:tcPr>
          <w:p w:rsidR="004956EC" w:rsidRDefault="00217401">
            <w:r>
              <w:t>－</w:t>
            </w:r>
          </w:p>
        </w:tc>
      </w:tr>
    </w:tbl>
    <w:p w:rsidR="004956EC" w:rsidRDefault="00217401">
      <w:pPr>
        <w:pStyle w:val="1"/>
      </w:pPr>
      <w:bookmarkStart w:id="71" w:name="_Toc63460621"/>
      <w:r>
        <w:t>综合权衡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4956EC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参照建筑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4956EC" w:rsidRDefault="00217401">
            <w:r>
              <w:t>30.59</w:t>
            </w:r>
          </w:p>
        </w:tc>
        <w:tc>
          <w:tcPr>
            <w:tcW w:w="2971" w:type="dxa"/>
            <w:vAlign w:val="center"/>
          </w:tcPr>
          <w:p w:rsidR="004956EC" w:rsidRDefault="00217401">
            <w:r>
              <w:t>42.57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4956EC" w:rsidRDefault="00217401">
            <w:r>
              <w:t>15.33</w:t>
            </w:r>
          </w:p>
        </w:tc>
        <w:tc>
          <w:tcPr>
            <w:tcW w:w="2971" w:type="dxa"/>
            <w:vAlign w:val="center"/>
          </w:tcPr>
          <w:p w:rsidR="004956EC" w:rsidRDefault="00217401">
            <w:r>
              <w:t>22.52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4956EC" w:rsidRDefault="00217401">
            <w:r>
              <w:t>15.26</w:t>
            </w:r>
          </w:p>
        </w:tc>
        <w:tc>
          <w:tcPr>
            <w:tcW w:w="2971" w:type="dxa"/>
            <w:vAlign w:val="center"/>
          </w:tcPr>
          <w:p w:rsidR="004956EC" w:rsidRDefault="00217401">
            <w:r>
              <w:t>20.05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:rsidR="004956EC" w:rsidRDefault="00217401">
            <w:r>
              <w:t>74.85%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4956EC" w:rsidRDefault="00217401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5.0.3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4956EC" w:rsidRDefault="00217401">
            <w:r>
              <w:t>设计建筑的能耗不大于参照建筑的能耗</w:t>
            </w:r>
          </w:p>
        </w:tc>
      </w:tr>
      <w:tr w:rsidR="004956EC">
        <w:tc>
          <w:tcPr>
            <w:tcW w:w="3390" w:type="dxa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4956EC" w:rsidRDefault="00217401">
            <w:r>
              <w:t>满足</w:t>
            </w:r>
          </w:p>
        </w:tc>
      </w:tr>
    </w:tbl>
    <w:p w:rsidR="004956EC" w:rsidRDefault="00217401">
      <w:pPr>
        <w:pStyle w:val="1"/>
      </w:pPr>
      <w:bookmarkStart w:id="72" w:name="_Toc63460622"/>
      <w:bookmarkStart w:id="73" w:name="_GoBack"/>
      <w:bookmarkEnd w:id="73"/>
      <w:r>
        <w:t>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4956EC">
        <w:tc>
          <w:tcPr>
            <w:tcW w:w="113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4956EC" w:rsidRDefault="00217401">
            <w:pPr>
              <w:jc w:val="center"/>
            </w:pPr>
            <w:r>
              <w:t>结论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1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窗地比和开启面积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2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屋顶构造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3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外墙构造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4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挑空楼板构造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5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分户墙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6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空调与非空调空间隔墙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7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楼板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8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户门构造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9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外窗</w:t>
            </w:r>
            <w:r>
              <w:t>K</w:t>
            </w:r>
            <w:r>
              <w:t>及窗墙比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10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外窗热工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11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外窗气密性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lastRenderedPageBreak/>
              <w:t>12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幕墙气密性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1131" w:type="dxa"/>
            <w:vAlign w:val="center"/>
          </w:tcPr>
          <w:p w:rsidR="004956EC" w:rsidRDefault="00217401">
            <w:r>
              <w:t>13</w:t>
            </w:r>
          </w:p>
        </w:tc>
        <w:tc>
          <w:tcPr>
            <w:tcW w:w="4069" w:type="dxa"/>
            <w:vAlign w:val="center"/>
          </w:tcPr>
          <w:p w:rsidR="004956EC" w:rsidRDefault="00217401">
            <w:r>
              <w:t>综合权衡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  <w:tr w:rsidR="004956EC">
        <w:tc>
          <w:tcPr>
            <w:tcW w:w="5200" w:type="dxa"/>
            <w:gridSpan w:val="2"/>
            <w:shd w:val="clear" w:color="auto" w:fill="E6E6E6"/>
            <w:vAlign w:val="center"/>
          </w:tcPr>
          <w:p w:rsidR="004956EC" w:rsidRDefault="00217401">
            <w:r>
              <w:t>结论</w:t>
            </w:r>
          </w:p>
        </w:tc>
        <w:tc>
          <w:tcPr>
            <w:tcW w:w="4131" w:type="dxa"/>
            <w:vAlign w:val="center"/>
          </w:tcPr>
          <w:p w:rsidR="004956EC" w:rsidRDefault="00217401">
            <w:r>
              <w:t>满足</w:t>
            </w:r>
          </w:p>
        </w:tc>
      </w:tr>
    </w:tbl>
    <w:p w:rsidR="004956EC" w:rsidRDefault="004956EC"/>
    <w:sectPr w:rsidR="004956E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01" w:rsidRDefault="00217401" w:rsidP="00203A7D">
      <w:r>
        <w:separator/>
      </w:r>
    </w:p>
  </w:endnote>
  <w:endnote w:type="continuationSeparator" w:id="0">
    <w:p w:rsidR="00217401" w:rsidRDefault="0021740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9E2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9E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01" w:rsidRDefault="00217401" w:rsidP="00203A7D">
      <w:r>
        <w:separator/>
      </w:r>
    </w:p>
  </w:footnote>
  <w:footnote w:type="continuationSeparator" w:id="0">
    <w:p w:rsidR="00217401" w:rsidRDefault="0021740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E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401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956EC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19E2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C919E2"/>
    <w:rPr>
      <w:sz w:val="18"/>
      <w:szCs w:val="18"/>
    </w:rPr>
  </w:style>
  <w:style w:type="character" w:customStyle="1" w:styleId="Char0">
    <w:name w:val="批注框文本 Char"/>
    <w:basedOn w:val="a1"/>
    <w:link w:val="aa"/>
    <w:rsid w:val="00C919E2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C919E2"/>
    <w:rPr>
      <w:sz w:val="18"/>
      <w:szCs w:val="18"/>
    </w:rPr>
  </w:style>
  <w:style w:type="character" w:customStyle="1" w:styleId="Char0">
    <w:name w:val="批注框文本 Char"/>
    <w:basedOn w:val="a1"/>
    <w:link w:val="aa"/>
    <w:rsid w:val="00C919E2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798~1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</Template>
  <TotalTime>0</TotalTime>
  <Pages>18</Pages>
  <Words>2476</Words>
  <Characters>14117</Characters>
  <Application>Microsoft Office Word</Application>
  <DocSecurity>0</DocSecurity>
  <Lines>117</Lines>
  <Paragraphs>33</Paragraphs>
  <ScaleCrop>false</ScaleCrop>
  <Company>ths</Company>
  <LinksUpToDate>false</LinksUpToDate>
  <CharactersWithSpaces>16560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1377988909</dc:creator>
  <cp:lastModifiedBy>1377988909</cp:lastModifiedBy>
  <cp:revision>1</cp:revision>
  <cp:lastPrinted>1900-12-31T16:00:00Z</cp:lastPrinted>
  <dcterms:created xsi:type="dcterms:W3CDTF">2021-02-05T15:36:00Z</dcterms:created>
  <dcterms:modified xsi:type="dcterms:W3CDTF">2021-02-05T15:36:00Z</dcterms:modified>
</cp:coreProperties>
</file>