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测评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重庆场镇巴渝民居20世纪后典型住宅(绿色改造后）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重庆</w:t>
            </w:r>
            <w:r>
              <w:t>-</w:t>
            </w:r>
            <w:r>
              <w:t>重庆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2021年2月21日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T13531616900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4E632A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4805699" w:history="1">
        <w:r w:rsidR="004E632A" w:rsidRPr="00114C4E">
          <w:rPr>
            <w:rStyle w:val="a6"/>
          </w:rPr>
          <w:t>1</w:t>
        </w:r>
        <w:r w:rsidR="004E632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E632A" w:rsidRPr="00114C4E">
          <w:rPr>
            <w:rStyle w:val="a6"/>
            <w:rFonts w:hint="eastAsia"/>
          </w:rPr>
          <w:t>建筑概况</w:t>
        </w:r>
        <w:r w:rsidR="004E632A">
          <w:rPr>
            <w:webHidden/>
          </w:rPr>
          <w:tab/>
        </w:r>
        <w:r w:rsidR="004E632A">
          <w:rPr>
            <w:webHidden/>
          </w:rPr>
          <w:fldChar w:fldCharType="begin"/>
        </w:r>
        <w:r w:rsidR="004E632A">
          <w:rPr>
            <w:webHidden/>
          </w:rPr>
          <w:instrText xml:space="preserve"> PAGEREF _Toc64805699 \h </w:instrText>
        </w:r>
        <w:r w:rsidR="004E632A">
          <w:rPr>
            <w:webHidden/>
          </w:rPr>
        </w:r>
        <w:r w:rsidR="004E632A">
          <w:rPr>
            <w:webHidden/>
          </w:rPr>
          <w:fldChar w:fldCharType="separate"/>
        </w:r>
        <w:r w:rsidR="004E632A">
          <w:rPr>
            <w:webHidden/>
          </w:rPr>
          <w:t>3</w:t>
        </w:r>
        <w:r w:rsidR="004E632A">
          <w:rPr>
            <w:webHidden/>
          </w:rPr>
          <w:fldChar w:fldCharType="end"/>
        </w:r>
      </w:hyperlink>
    </w:p>
    <w:p w:rsidR="004E632A" w:rsidRDefault="004E632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805700" w:history="1">
        <w:r w:rsidRPr="00114C4E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14C4E">
          <w:rPr>
            <w:rStyle w:val="a6"/>
            <w:rFonts w:hint="eastAsia"/>
          </w:rPr>
          <w:t>测评依据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805701" w:history="1">
        <w:r w:rsidRPr="00114C4E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14C4E">
          <w:rPr>
            <w:rStyle w:val="a6"/>
            <w:rFonts w:hint="eastAsia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805702" w:history="1">
        <w:r w:rsidRPr="00114C4E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14C4E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805703" w:history="1">
        <w:r w:rsidRPr="00114C4E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14C4E">
          <w:rPr>
            <w:rStyle w:val="a6"/>
            <w:rFonts w:hint="eastAsia"/>
          </w:rPr>
          <w:t>标识建筑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805704" w:history="1">
        <w:r w:rsidRPr="00114C4E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14C4E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805705" w:history="1">
        <w:r w:rsidRPr="00114C4E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14C4E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805706" w:history="1">
        <w:r w:rsidRPr="00114C4E">
          <w:rPr>
            <w:rStyle w:val="a6"/>
            <w:lang w:val="en-GB"/>
          </w:rPr>
          <w:t>4.1.2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14C4E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805707" w:history="1">
        <w:r w:rsidRPr="00114C4E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14C4E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805708" w:history="1">
        <w:r w:rsidRPr="00114C4E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14C4E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805709" w:history="1">
        <w:r w:rsidRPr="00114C4E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14C4E">
          <w:rPr>
            <w:rStyle w:val="a6"/>
            <w:rFonts w:hint="eastAsia"/>
          </w:rPr>
          <w:t>多联机</w:t>
        </w:r>
        <w:r w:rsidRPr="00114C4E">
          <w:rPr>
            <w:rStyle w:val="a6"/>
          </w:rPr>
          <w:t>/</w:t>
        </w:r>
        <w:r w:rsidRPr="00114C4E">
          <w:rPr>
            <w:rStyle w:val="a6"/>
            <w:rFonts w:hint="eastAsia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805710" w:history="1">
        <w:r w:rsidRPr="00114C4E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14C4E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805711" w:history="1">
        <w:r w:rsidRPr="00114C4E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14C4E">
          <w:rPr>
            <w:rStyle w:val="a6"/>
            <w:rFonts w:hint="eastAsia"/>
          </w:rPr>
          <w:t>多联机</w:t>
        </w:r>
        <w:r w:rsidRPr="00114C4E">
          <w:rPr>
            <w:rStyle w:val="a6"/>
          </w:rPr>
          <w:t>/</w:t>
        </w:r>
        <w:r w:rsidRPr="00114C4E">
          <w:rPr>
            <w:rStyle w:val="a6"/>
            <w:rFonts w:hint="eastAsia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805712" w:history="1">
        <w:r w:rsidRPr="00114C4E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14C4E">
          <w:rPr>
            <w:rStyle w:val="a6"/>
            <w:rFonts w:hint="eastAsia"/>
          </w:rPr>
          <w:t>比对建筑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805713" w:history="1">
        <w:r w:rsidRPr="00114C4E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14C4E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805714" w:history="1">
        <w:r w:rsidRPr="00114C4E">
          <w:rPr>
            <w:rStyle w:val="a6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14C4E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805715" w:history="1">
        <w:r w:rsidRPr="00114C4E">
          <w:rPr>
            <w:rStyle w:val="a6"/>
            <w:lang w:val="en-GB"/>
          </w:rPr>
          <w:t>5.1.2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14C4E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805716" w:history="1">
        <w:r w:rsidRPr="00114C4E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14C4E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805717" w:history="1">
        <w:r w:rsidRPr="00114C4E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14C4E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805718" w:history="1">
        <w:r w:rsidRPr="00114C4E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14C4E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805719" w:history="1">
        <w:r w:rsidRPr="00114C4E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14C4E">
          <w:rPr>
            <w:rStyle w:val="a6"/>
            <w:rFonts w:hint="eastAsia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805720" w:history="1">
        <w:r w:rsidRPr="00114C4E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14C4E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805721" w:history="1">
        <w:r w:rsidRPr="00114C4E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14C4E">
          <w:rPr>
            <w:rStyle w:val="a6"/>
            <w:rFonts w:hint="eastAsia"/>
          </w:rPr>
          <w:t>工作日</w:t>
        </w:r>
        <w:r w:rsidRPr="00114C4E">
          <w:rPr>
            <w:rStyle w:val="a6"/>
          </w:rPr>
          <w:t>/</w:t>
        </w:r>
        <w:r w:rsidRPr="00114C4E">
          <w:rPr>
            <w:rStyle w:val="a6"/>
            <w:rFonts w:hint="eastAsia"/>
          </w:rPr>
          <w:t>节假日人员逐时在室率</w:t>
        </w:r>
        <w:r w:rsidRPr="00114C4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805722" w:history="1">
        <w:r w:rsidRPr="00114C4E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14C4E">
          <w:rPr>
            <w:rStyle w:val="a6"/>
            <w:rFonts w:hint="eastAsia"/>
          </w:rPr>
          <w:t>工作日</w:t>
        </w:r>
        <w:r w:rsidRPr="00114C4E">
          <w:rPr>
            <w:rStyle w:val="a6"/>
          </w:rPr>
          <w:t>/</w:t>
        </w:r>
        <w:r w:rsidRPr="00114C4E">
          <w:rPr>
            <w:rStyle w:val="a6"/>
            <w:rFonts w:hint="eastAsia"/>
          </w:rPr>
          <w:t>节假日照明开关时间表</w:t>
        </w:r>
        <w:r w:rsidRPr="00114C4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805723" w:history="1">
        <w:r w:rsidRPr="00114C4E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14C4E">
          <w:rPr>
            <w:rStyle w:val="a6"/>
            <w:rFonts w:hint="eastAsia"/>
          </w:rPr>
          <w:t>工作日</w:t>
        </w:r>
        <w:r w:rsidRPr="00114C4E">
          <w:rPr>
            <w:rStyle w:val="a6"/>
          </w:rPr>
          <w:t>/</w:t>
        </w:r>
        <w:r w:rsidRPr="00114C4E">
          <w:rPr>
            <w:rStyle w:val="a6"/>
            <w:rFonts w:hint="eastAsia"/>
          </w:rPr>
          <w:t>节假日设备逐时使用率</w:t>
        </w:r>
        <w:r w:rsidRPr="00114C4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E632A" w:rsidRDefault="004E632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805724" w:history="1">
        <w:r w:rsidRPr="00114C4E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14C4E">
          <w:rPr>
            <w:rStyle w:val="a6"/>
            <w:rFonts w:hint="eastAsia"/>
          </w:rPr>
          <w:t>工作日</w:t>
        </w:r>
        <w:r w:rsidRPr="00114C4E">
          <w:rPr>
            <w:rStyle w:val="a6"/>
          </w:rPr>
          <w:t>/</w:t>
        </w:r>
        <w:r w:rsidRPr="00114C4E">
          <w:rPr>
            <w:rStyle w:val="a6"/>
            <w:rFonts w:hint="eastAsia"/>
          </w:rPr>
          <w:t>节假日空调系统运行时间表</w:t>
        </w:r>
        <w:r w:rsidRPr="00114C4E">
          <w:rPr>
            <w:rStyle w:val="a6"/>
          </w:rPr>
          <w:t>(1:</w:t>
        </w:r>
        <w:r w:rsidRPr="00114C4E">
          <w:rPr>
            <w:rStyle w:val="a6"/>
            <w:rFonts w:hint="eastAsia"/>
          </w:rPr>
          <w:t>开</w:t>
        </w:r>
        <w:r w:rsidRPr="00114C4E">
          <w:rPr>
            <w:rStyle w:val="a6"/>
          </w:rPr>
          <w:t>,0:</w:t>
        </w:r>
        <w:r w:rsidRPr="00114C4E">
          <w:rPr>
            <w:rStyle w:val="a6"/>
            <w:rFonts w:hint="eastAsia"/>
          </w:rPr>
          <w:t>关</w:t>
        </w:r>
        <w:r w:rsidRPr="00114C4E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_Toc64805724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1" w:name="_Toc64805699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重庆场镇巴渝民居</w:t>
            </w:r>
            <w:r>
              <w:t>20</w:t>
            </w:r>
            <w:r>
              <w:t>世纪后典型住宅</w:t>
            </w:r>
            <w:r>
              <w:t>(</w:t>
            </w:r>
            <w:r>
              <w:t>绿色改造后）</w:t>
            </w:r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重庆</w:t>
            </w:r>
            <w:r>
              <w:t>-</w:t>
            </w:r>
            <w:r>
              <w:t>重庆</w:t>
            </w:r>
            <w:bookmarkEnd w:id="13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29.58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106.47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515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19.2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1605.62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764.50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-7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0.74</w:t>
            </w:r>
            <w:bookmarkEnd w:id="27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:rsidR="00D63B86" w:rsidRDefault="00D63B86"/>
    <w:tbl>
      <w:tblPr>
        <w:tblW w:w="52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757"/>
        <w:gridCol w:w="1034"/>
        <w:gridCol w:w="1113"/>
        <w:gridCol w:w="954"/>
        <w:gridCol w:w="957"/>
        <w:gridCol w:w="1115"/>
        <w:gridCol w:w="1014"/>
      </w:tblGrid>
      <w:tr w:rsidR="00161E7D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61E7D" w:rsidRDefault="00752822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0" w:type="pct"/>
            <w:gridSpan w:val="3"/>
            <w:shd w:val="clear" w:color="auto" w:fill="E6E6E6"/>
            <w:vAlign w:val="center"/>
          </w:tcPr>
          <w:p w:rsidR="00161E7D" w:rsidRDefault="00752822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583" w:type="pct"/>
            <w:gridSpan w:val="3"/>
            <w:shd w:val="clear" w:color="auto" w:fill="E6E6E6"/>
            <w:vAlign w:val="center"/>
          </w:tcPr>
          <w:p w:rsidR="00161E7D" w:rsidRDefault="00752822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 w:rsidR="001B4C0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B4C07" w:rsidRDefault="00752822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 w:hint="eastAsia"/>
                <w:szCs w:val="21"/>
              </w:rPr>
              <w:t>形</w:t>
            </w:r>
            <w:r>
              <w:rPr>
                <w:rFonts w:hAnsi="宋体" w:hint="eastAsia"/>
                <w:szCs w:val="21"/>
              </w:rPr>
              <w:t>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90" w:type="pct"/>
            <w:gridSpan w:val="3"/>
            <w:vAlign w:val="center"/>
          </w:tcPr>
          <w:p w:rsidR="001B4C07" w:rsidRDefault="00752822" w:rsidP="00990D8A">
            <w:pPr>
              <w:jc w:val="center"/>
              <w:rPr>
                <w:szCs w:val="21"/>
              </w:rPr>
            </w:pPr>
            <w:bookmarkStart w:id="29" w:name="体形系数"/>
            <w:r>
              <w:rPr>
                <w:rFonts w:hint="eastAsia"/>
                <w:szCs w:val="21"/>
              </w:rPr>
              <w:t>0.48</w:t>
            </w:r>
            <w:bookmarkEnd w:id="29"/>
          </w:p>
        </w:tc>
        <w:tc>
          <w:tcPr>
            <w:tcW w:w="1583" w:type="pct"/>
            <w:gridSpan w:val="3"/>
            <w:vAlign w:val="center"/>
          </w:tcPr>
          <w:p w:rsidR="001B4C07" w:rsidRDefault="00752822" w:rsidP="00990D8A">
            <w:pPr>
              <w:jc w:val="center"/>
              <w:rPr>
                <w:szCs w:val="21"/>
              </w:rPr>
            </w:pPr>
            <w:bookmarkStart w:id="30" w:name="参照建筑体形系数"/>
            <w:r>
              <w:rPr>
                <w:rFonts w:hint="eastAsia"/>
                <w:szCs w:val="21"/>
              </w:rPr>
              <w:t>0.48</w:t>
            </w:r>
            <w:bookmarkEnd w:id="30"/>
          </w:p>
        </w:tc>
      </w:tr>
      <w:tr w:rsidR="001B4C0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B4C07" w:rsidRDefault="00752822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:rsidR="001B4C07" w:rsidRDefault="00752822" w:rsidP="00990D8A">
            <w:pPr>
              <w:jc w:val="center"/>
              <w:rPr>
                <w:bCs/>
                <w:szCs w:val="21"/>
              </w:rPr>
            </w:pPr>
            <w:bookmarkStart w:id="31" w:name="屋顶K"/>
            <w:r>
              <w:rPr>
                <w:rFonts w:hint="eastAsia"/>
                <w:bCs/>
                <w:szCs w:val="21"/>
              </w:rPr>
              <w:t>0.60</w:t>
            </w:r>
            <w:bookmarkEnd w:id="31"/>
          </w:p>
        </w:tc>
        <w:tc>
          <w:tcPr>
            <w:tcW w:w="1583" w:type="pct"/>
            <w:gridSpan w:val="3"/>
            <w:vAlign w:val="center"/>
          </w:tcPr>
          <w:p w:rsidR="001B4C07" w:rsidRDefault="00752822" w:rsidP="00990D8A">
            <w:pPr>
              <w:jc w:val="center"/>
              <w:rPr>
                <w:szCs w:val="21"/>
              </w:rPr>
            </w:pPr>
            <w:bookmarkStart w:id="32" w:name="参照建筑屋顶K"/>
            <w:r>
              <w:rPr>
                <w:rFonts w:hint="eastAsia"/>
                <w:szCs w:val="21"/>
              </w:rPr>
              <w:t>0.80</w:t>
            </w:r>
            <w:bookmarkEnd w:id="32"/>
          </w:p>
        </w:tc>
      </w:tr>
      <w:tr w:rsidR="001B4C0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B4C07" w:rsidRDefault="00752822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:rsidR="001B4C07" w:rsidRDefault="00752822" w:rsidP="00990D8A">
            <w:pPr>
              <w:jc w:val="center"/>
              <w:rPr>
                <w:bCs/>
                <w:szCs w:val="21"/>
              </w:rPr>
            </w:pPr>
            <w:bookmarkStart w:id="33" w:name="外墙K"/>
            <w:r>
              <w:rPr>
                <w:rFonts w:hint="eastAsia"/>
                <w:bCs/>
                <w:szCs w:val="21"/>
              </w:rPr>
              <w:t>0.71</w:t>
            </w:r>
            <w:bookmarkEnd w:id="33"/>
          </w:p>
        </w:tc>
        <w:tc>
          <w:tcPr>
            <w:tcW w:w="1583" w:type="pct"/>
            <w:gridSpan w:val="3"/>
            <w:vAlign w:val="center"/>
          </w:tcPr>
          <w:p w:rsidR="001B4C07" w:rsidRDefault="00752822" w:rsidP="00990D8A">
            <w:pPr>
              <w:jc w:val="center"/>
              <w:rPr>
                <w:szCs w:val="21"/>
              </w:rPr>
            </w:pPr>
            <w:bookmarkStart w:id="34" w:name="参照建筑外墙K"/>
            <w:r>
              <w:rPr>
                <w:rFonts w:hint="eastAsia"/>
                <w:szCs w:val="21"/>
              </w:rPr>
              <w:t>1.20</w:t>
            </w:r>
            <w:bookmarkEnd w:id="34"/>
          </w:p>
        </w:tc>
      </w:tr>
      <w:tr w:rsidR="001B4C0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B4C07" w:rsidRDefault="00752822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1B4C07" w:rsidRDefault="00752822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:rsidR="001B4C07" w:rsidRDefault="00752822" w:rsidP="00990D8A">
            <w:pPr>
              <w:jc w:val="center"/>
              <w:rPr>
                <w:bCs/>
                <w:szCs w:val="21"/>
              </w:rPr>
            </w:pPr>
            <w:bookmarkStart w:id="35" w:name="天窗K"/>
            <w:r>
              <w:rPr>
                <w:rFonts w:hint="eastAsia"/>
                <w:bCs/>
                <w:szCs w:val="21"/>
              </w:rPr>
              <w:t>－</w:t>
            </w:r>
            <w:bookmarkEnd w:id="35"/>
          </w:p>
        </w:tc>
        <w:tc>
          <w:tcPr>
            <w:tcW w:w="1583" w:type="pct"/>
            <w:gridSpan w:val="3"/>
            <w:vAlign w:val="center"/>
          </w:tcPr>
          <w:p w:rsidR="001B4C07" w:rsidRDefault="00752822" w:rsidP="00990D8A">
            <w:pPr>
              <w:jc w:val="center"/>
              <w:rPr>
                <w:szCs w:val="21"/>
              </w:rPr>
            </w:pPr>
            <w:bookmarkStart w:id="36" w:name="参照建筑天窗K"/>
            <w:r>
              <w:rPr>
                <w:rFonts w:hint="eastAsia"/>
                <w:szCs w:val="21"/>
              </w:rPr>
              <w:t>－</w:t>
            </w:r>
            <w:bookmarkEnd w:id="36"/>
          </w:p>
        </w:tc>
      </w:tr>
      <w:tr w:rsidR="001B4C0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B4C07" w:rsidRDefault="00752822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1590" w:type="pct"/>
            <w:gridSpan w:val="3"/>
            <w:vAlign w:val="center"/>
          </w:tcPr>
          <w:p w:rsidR="001B4C07" w:rsidRDefault="00752822" w:rsidP="00990D8A">
            <w:pPr>
              <w:jc w:val="center"/>
              <w:rPr>
                <w:bCs/>
                <w:szCs w:val="21"/>
              </w:rPr>
            </w:pPr>
            <w:bookmarkStart w:id="37" w:name="天窗SC"/>
            <w:r>
              <w:rPr>
                <w:rFonts w:hint="eastAsia"/>
                <w:bCs/>
                <w:szCs w:val="21"/>
              </w:rPr>
              <w:t>－</w:t>
            </w:r>
            <w:bookmarkEnd w:id="37"/>
          </w:p>
        </w:tc>
        <w:tc>
          <w:tcPr>
            <w:tcW w:w="1583" w:type="pct"/>
            <w:gridSpan w:val="3"/>
            <w:vAlign w:val="center"/>
          </w:tcPr>
          <w:p w:rsidR="001B4C07" w:rsidRDefault="00752822" w:rsidP="00990D8A">
            <w:pPr>
              <w:jc w:val="center"/>
              <w:rPr>
                <w:szCs w:val="21"/>
              </w:rPr>
            </w:pPr>
            <w:bookmarkStart w:id="38" w:name="参照建筑天窗SC"/>
            <w:r>
              <w:rPr>
                <w:rFonts w:hint="eastAsia"/>
                <w:szCs w:val="21"/>
              </w:rPr>
              <w:t>－</w:t>
            </w:r>
            <w:bookmarkEnd w:id="38"/>
          </w:p>
        </w:tc>
      </w:tr>
      <w:tr w:rsidR="001B4C0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B4C07" w:rsidRDefault="00752822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:rsidR="001B4C07" w:rsidRDefault="00752822" w:rsidP="00990D8A">
            <w:pPr>
              <w:jc w:val="center"/>
              <w:rPr>
                <w:bCs/>
                <w:szCs w:val="21"/>
              </w:rPr>
            </w:pPr>
            <w:bookmarkStart w:id="39" w:name="挑空楼板K"/>
            <w:r>
              <w:rPr>
                <w:rFonts w:hint="eastAsia"/>
                <w:bCs/>
                <w:szCs w:val="21"/>
              </w:rPr>
              <w:t>1.00</w:t>
            </w:r>
            <w:bookmarkEnd w:id="39"/>
          </w:p>
        </w:tc>
        <w:tc>
          <w:tcPr>
            <w:tcW w:w="1583" w:type="pct"/>
            <w:gridSpan w:val="3"/>
            <w:vAlign w:val="center"/>
          </w:tcPr>
          <w:p w:rsidR="001B4C07" w:rsidRDefault="00752822" w:rsidP="00990D8A">
            <w:pPr>
              <w:jc w:val="center"/>
              <w:rPr>
                <w:szCs w:val="21"/>
              </w:rPr>
            </w:pPr>
            <w:bookmarkStart w:id="40" w:name="参照建筑挑空楼板K"/>
            <w:r>
              <w:rPr>
                <w:rFonts w:hint="eastAsia"/>
                <w:szCs w:val="21"/>
              </w:rPr>
              <w:t>1.20</w:t>
            </w:r>
            <w:bookmarkEnd w:id="40"/>
          </w:p>
        </w:tc>
      </w:tr>
      <w:tr w:rsidR="001B4C0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B4C07" w:rsidRDefault="00752822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:rsidR="001B4C07" w:rsidRPr="00C807BB" w:rsidRDefault="00752822" w:rsidP="00990D8A">
            <w:pPr>
              <w:jc w:val="center"/>
              <w:rPr>
                <w:bCs/>
                <w:szCs w:val="21"/>
              </w:rPr>
            </w:pPr>
            <w:bookmarkStart w:id="41" w:name="楼板K"/>
            <w:r w:rsidRPr="00C807BB">
              <w:rPr>
                <w:rFonts w:hint="eastAsia"/>
                <w:bCs/>
                <w:szCs w:val="21"/>
              </w:rPr>
              <w:t>0.47</w:t>
            </w:r>
            <w:bookmarkEnd w:id="41"/>
          </w:p>
        </w:tc>
        <w:tc>
          <w:tcPr>
            <w:tcW w:w="1583" w:type="pct"/>
            <w:gridSpan w:val="3"/>
            <w:vAlign w:val="center"/>
          </w:tcPr>
          <w:p w:rsidR="001B4C07" w:rsidRPr="00C807BB" w:rsidRDefault="00752822" w:rsidP="00990D8A">
            <w:pPr>
              <w:jc w:val="center"/>
              <w:rPr>
                <w:bCs/>
                <w:szCs w:val="21"/>
              </w:rPr>
            </w:pPr>
            <w:bookmarkStart w:id="42" w:name="参照建筑楼板K"/>
            <w:r w:rsidRPr="00C807BB">
              <w:rPr>
                <w:rFonts w:hint="eastAsia"/>
                <w:bCs/>
                <w:szCs w:val="21"/>
              </w:rPr>
              <w:t>0.47</w:t>
            </w:r>
            <w:bookmarkEnd w:id="42"/>
          </w:p>
        </w:tc>
      </w:tr>
      <w:tr w:rsidR="001B4C0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B4C07" w:rsidRDefault="00752822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:rsidR="001B4C07" w:rsidRPr="00C807BB" w:rsidRDefault="00752822" w:rsidP="00990D8A">
            <w:pPr>
              <w:jc w:val="center"/>
              <w:rPr>
                <w:bCs/>
                <w:szCs w:val="21"/>
              </w:rPr>
            </w:pPr>
            <w:bookmarkStart w:id="43" w:name="分户墙K"/>
            <w:r w:rsidRPr="00C807BB">
              <w:rPr>
                <w:rFonts w:hint="eastAsia"/>
                <w:bCs/>
                <w:szCs w:val="21"/>
              </w:rPr>
              <w:t>1.85</w:t>
            </w:r>
            <w:bookmarkEnd w:id="43"/>
          </w:p>
        </w:tc>
        <w:tc>
          <w:tcPr>
            <w:tcW w:w="1583" w:type="pct"/>
            <w:gridSpan w:val="3"/>
            <w:vAlign w:val="center"/>
          </w:tcPr>
          <w:p w:rsidR="001B4C07" w:rsidRPr="00C807BB" w:rsidRDefault="00752822" w:rsidP="00990D8A">
            <w:pPr>
              <w:jc w:val="center"/>
              <w:rPr>
                <w:bCs/>
                <w:szCs w:val="21"/>
              </w:rPr>
            </w:pPr>
            <w:bookmarkStart w:id="44" w:name="参照建筑分户墙K"/>
            <w:r w:rsidRPr="00C807BB">
              <w:rPr>
                <w:rFonts w:hint="eastAsia"/>
                <w:bCs/>
                <w:szCs w:val="21"/>
              </w:rPr>
              <w:t>2.00</w:t>
            </w:r>
            <w:bookmarkEnd w:id="44"/>
          </w:p>
        </w:tc>
      </w:tr>
      <w:tr w:rsidR="003F15DE" w:rsidTr="003F15DE">
        <w:trPr>
          <w:cantSplit/>
          <w:trHeight w:val="1243"/>
          <w:jc w:val="center"/>
        </w:trPr>
        <w:tc>
          <w:tcPr>
            <w:tcW w:w="926" w:type="pct"/>
            <w:vMerge w:val="restart"/>
            <w:shd w:val="clear" w:color="auto" w:fill="E6E6E6"/>
            <w:vAlign w:val="center"/>
          </w:tcPr>
          <w:p w:rsidR="003F15DE" w:rsidRDefault="00752822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01" w:type="pct"/>
            <w:shd w:val="clear" w:color="auto" w:fill="E6E6E6"/>
            <w:vAlign w:val="center"/>
          </w:tcPr>
          <w:p w:rsidR="003F15DE" w:rsidRDefault="00752822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30" w:type="pct"/>
            <w:shd w:val="clear" w:color="auto" w:fill="E6E6E6"/>
            <w:vAlign w:val="center"/>
          </w:tcPr>
          <w:p w:rsidR="003F15DE" w:rsidRDefault="00752822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71" w:type="pct"/>
            <w:shd w:val="clear" w:color="auto" w:fill="E6E6E6"/>
            <w:vAlign w:val="center"/>
          </w:tcPr>
          <w:p w:rsidR="003F15DE" w:rsidRDefault="00752822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3F15DE" w:rsidRDefault="00752822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489" w:type="pct"/>
            <w:shd w:val="clear" w:color="auto" w:fill="E6E6E6"/>
            <w:vAlign w:val="center"/>
          </w:tcPr>
          <w:p w:rsidR="003F15DE" w:rsidRPr="003F15DE" w:rsidRDefault="00752822" w:rsidP="00990D8A">
            <w:pPr>
              <w:jc w:val="center"/>
              <w:rPr>
                <w:bCs/>
                <w:szCs w:val="21"/>
              </w:rPr>
            </w:pPr>
            <w:r w:rsidRPr="003F15DE">
              <w:rPr>
                <w:rFonts w:hint="eastAsia"/>
                <w:bCs/>
                <w:szCs w:val="21"/>
              </w:rPr>
              <w:t>遮阳</w:t>
            </w:r>
          </w:p>
          <w:p w:rsidR="003F15DE" w:rsidRDefault="00752822" w:rsidP="003F15DE">
            <w:pPr>
              <w:jc w:val="center"/>
              <w:rPr>
                <w:bCs/>
                <w:szCs w:val="21"/>
              </w:rPr>
            </w:pPr>
            <w:r w:rsidRPr="003F15DE"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491" w:type="pct"/>
            <w:shd w:val="clear" w:color="auto" w:fill="E6E6E6"/>
            <w:vAlign w:val="center"/>
          </w:tcPr>
          <w:p w:rsidR="003F15DE" w:rsidRDefault="00752822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72" w:type="pct"/>
            <w:shd w:val="clear" w:color="auto" w:fill="E6E6E6"/>
            <w:vAlign w:val="center"/>
          </w:tcPr>
          <w:p w:rsidR="003F15DE" w:rsidRDefault="00752822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3F15DE" w:rsidRDefault="00752822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20" w:type="pct"/>
            <w:shd w:val="clear" w:color="auto" w:fill="E6E6E6"/>
            <w:vAlign w:val="center"/>
          </w:tcPr>
          <w:p w:rsidR="003F15DE" w:rsidRPr="003F15DE" w:rsidRDefault="00752822" w:rsidP="00990D8A">
            <w:pPr>
              <w:jc w:val="center"/>
              <w:rPr>
                <w:bCs/>
                <w:szCs w:val="21"/>
              </w:rPr>
            </w:pPr>
            <w:r w:rsidRPr="003F15DE">
              <w:rPr>
                <w:rFonts w:hint="eastAsia"/>
                <w:bCs/>
                <w:szCs w:val="21"/>
              </w:rPr>
              <w:t>遮阳</w:t>
            </w:r>
          </w:p>
          <w:p w:rsidR="003F15DE" w:rsidRDefault="00752822" w:rsidP="003F15DE">
            <w:pPr>
              <w:jc w:val="center"/>
              <w:rPr>
                <w:bCs/>
                <w:szCs w:val="21"/>
              </w:rPr>
            </w:pPr>
            <w:r w:rsidRPr="003F15DE">
              <w:rPr>
                <w:rFonts w:hint="eastAsia"/>
                <w:bCs/>
                <w:szCs w:val="21"/>
              </w:rPr>
              <w:t>系数</w:t>
            </w:r>
          </w:p>
        </w:tc>
      </w:tr>
      <w:tr w:rsidR="003F15DE" w:rsidTr="003F15DE">
        <w:trPr>
          <w:cantSplit/>
          <w:trHeight w:hRule="exact" w:val="454"/>
          <w:jc w:val="center"/>
        </w:trPr>
        <w:tc>
          <w:tcPr>
            <w:tcW w:w="926" w:type="pct"/>
            <w:vMerge/>
            <w:vAlign w:val="center"/>
          </w:tcPr>
          <w:p w:rsidR="003F15DE" w:rsidRDefault="00752822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30" w:type="pct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bookmarkStart w:id="45" w:name="窗墙比－南向"/>
            <w:r>
              <w:rPr>
                <w:rFonts w:hint="eastAsia"/>
                <w:bCs/>
                <w:szCs w:val="21"/>
              </w:rPr>
              <w:t>0.00</w:t>
            </w:r>
            <w:bookmarkEnd w:id="45"/>
          </w:p>
        </w:tc>
        <w:tc>
          <w:tcPr>
            <w:tcW w:w="571" w:type="pct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bookmarkStart w:id="46" w:name="外窗K－南向"/>
            <w:r>
              <w:rPr>
                <w:rFonts w:hint="eastAsia"/>
                <w:bCs/>
                <w:szCs w:val="21"/>
              </w:rPr>
              <w:t>－</w:t>
            </w:r>
            <w:bookmarkEnd w:id="46"/>
          </w:p>
        </w:tc>
        <w:tc>
          <w:tcPr>
            <w:tcW w:w="489" w:type="pct"/>
            <w:vAlign w:val="center"/>
          </w:tcPr>
          <w:p w:rsidR="003F15DE" w:rsidRDefault="00752822" w:rsidP="00DD2A38">
            <w:pPr>
              <w:jc w:val="center"/>
              <w:rPr>
                <w:bCs/>
                <w:szCs w:val="21"/>
              </w:rPr>
            </w:pPr>
            <w:bookmarkStart w:id="47" w:name="外窗SC－南向"/>
            <w:r w:rsidRPr="00906D3C">
              <w:rPr>
                <w:rFonts w:hint="eastAsia"/>
                <w:bCs/>
                <w:szCs w:val="21"/>
              </w:rPr>
              <w:t>－</w:t>
            </w:r>
            <w:bookmarkEnd w:id="47"/>
          </w:p>
        </w:tc>
        <w:tc>
          <w:tcPr>
            <w:tcW w:w="491" w:type="pct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bookmarkStart w:id="48" w:name="参照建筑窗墙比－南向"/>
            <w:r>
              <w:rPr>
                <w:rFonts w:hint="eastAsia"/>
                <w:bCs/>
                <w:szCs w:val="21"/>
              </w:rPr>
              <w:t>0.00</w:t>
            </w:r>
            <w:bookmarkEnd w:id="48"/>
          </w:p>
        </w:tc>
        <w:tc>
          <w:tcPr>
            <w:tcW w:w="572" w:type="pct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bookmarkStart w:id="49" w:name="参照建筑外窗K－南向"/>
            <w:r>
              <w:rPr>
                <w:rFonts w:hint="eastAsia"/>
                <w:bCs/>
                <w:szCs w:val="21"/>
              </w:rPr>
              <w:t>－</w:t>
            </w:r>
            <w:bookmarkEnd w:id="49"/>
          </w:p>
        </w:tc>
        <w:tc>
          <w:tcPr>
            <w:tcW w:w="520" w:type="pct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bookmarkStart w:id="50" w:name="参照建筑外窗SC－南向"/>
            <w:r w:rsidRPr="00906D3C">
              <w:rPr>
                <w:rFonts w:hint="eastAsia"/>
                <w:bCs/>
                <w:szCs w:val="21"/>
              </w:rPr>
              <w:t>－</w:t>
            </w:r>
            <w:bookmarkEnd w:id="50"/>
          </w:p>
        </w:tc>
      </w:tr>
      <w:tr w:rsidR="003F15DE" w:rsidTr="003F15DE">
        <w:trPr>
          <w:cantSplit/>
          <w:trHeight w:val="473"/>
          <w:jc w:val="center"/>
        </w:trPr>
        <w:tc>
          <w:tcPr>
            <w:tcW w:w="926" w:type="pct"/>
            <w:vMerge/>
            <w:vAlign w:val="center"/>
          </w:tcPr>
          <w:p w:rsidR="003F15DE" w:rsidRDefault="00752822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30" w:type="pct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bookmarkStart w:id="51" w:name="窗墙比－北向"/>
            <w:r>
              <w:rPr>
                <w:rFonts w:hint="eastAsia"/>
                <w:bCs/>
                <w:szCs w:val="21"/>
              </w:rPr>
              <w:t>0.06</w:t>
            </w:r>
            <w:bookmarkEnd w:id="51"/>
          </w:p>
        </w:tc>
        <w:tc>
          <w:tcPr>
            <w:tcW w:w="571" w:type="pct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bookmarkStart w:id="52" w:name="外窗K－北向"/>
            <w:r w:rsidRPr="003C4BE4">
              <w:rPr>
                <w:rFonts w:hint="eastAsia"/>
                <w:bCs/>
                <w:szCs w:val="21"/>
              </w:rPr>
              <w:t>2.20</w:t>
            </w:r>
            <w:bookmarkEnd w:id="52"/>
          </w:p>
        </w:tc>
        <w:tc>
          <w:tcPr>
            <w:tcW w:w="489" w:type="pct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bookmarkStart w:id="53" w:name="外窗SC－北向"/>
            <w:r w:rsidRPr="00906D3C">
              <w:rPr>
                <w:rFonts w:hint="eastAsia"/>
                <w:bCs/>
                <w:szCs w:val="21"/>
              </w:rPr>
              <w:t>0.40</w:t>
            </w:r>
            <w:bookmarkEnd w:id="53"/>
          </w:p>
        </w:tc>
        <w:tc>
          <w:tcPr>
            <w:tcW w:w="491" w:type="pct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bookmarkStart w:id="54" w:name="参照建筑窗墙比－北向"/>
            <w:r>
              <w:rPr>
                <w:rFonts w:hint="eastAsia"/>
                <w:bCs/>
                <w:szCs w:val="21"/>
              </w:rPr>
              <w:t>0.06</w:t>
            </w:r>
            <w:bookmarkEnd w:id="54"/>
          </w:p>
        </w:tc>
        <w:tc>
          <w:tcPr>
            <w:tcW w:w="572" w:type="pct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bookmarkStart w:id="55" w:name="参照建筑外窗K－北向"/>
            <w:r>
              <w:rPr>
                <w:rFonts w:hint="eastAsia"/>
                <w:bCs/>
                <w:szCs w:val="21"/>
              </w:rPr>
              <w:t>3.20</w:t>
            </w:r>
            <w:bookmarkEnd w:id="55"/>
          </w:p>
        </w:tc>
        <w:tc>
          <w:tcPr>
            <w:tcW w:w="520" w:type="pct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bookmarkStart w:id="56" w:name="参照建筑外窗SC－北向"/>
            <w:r w:rsidRPr="00906D3C">
              <w:rPr>
                <w:rFonts w:hint="eastAsia"/>
                <w:bCs/>
                <w:szCs w:val="21"/>
              </w:rPr>
              <w:t>1.00</w:t>
            </w:r>
            <w:bookmarkEnd w:id="56"/>
          </w:p>
        </w:tc>
      </w:tr>
      <w:tr w:rsidR="003F15DE" w:rsidTr="003F15DE">
        <w:trPr>
          <w:cantSplit/>
          <w:trHeight w:val="454"/>
          <w:jc w:val="center"/>
        </w:trPr>
        <w:tc>
          <w:tcPr>
            <w:tcW w:w="926" w:type="pct"/>
            <w:vMerge/>
            <w:vAlign w:val="center"/>
          </w:tcPr>
          <w:p w:rsidR="003F15DE" w:rsidRDefault="00752822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 w:rsidR="003F15DE" w:rsidRDefault="00752822" w:rsidP="00FB3A5C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30" w:type="pct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bookmarkStart w:id="57" w:name="窗墙比－东向"/>
            <w:r>
              <w:rPr>
                <w:rFonts w:hint="eastAsia"/>
                <w:bCs/>
                <w:szCs w:val="21"/>
              </w:rPr>
              <w:t>0.26</w:t>
            </w:r>
          </w:p>
        </w:tc>
        <w:tc>
          <w:tcPr>
            <w:tcW w:w="571" w:type="pct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bookmarkStart w:id="58" w:name="外窗K－东向"/>
            <w:r>
              <w:rPr>
                <w:rFonts w:hint="eastAsia"/>
                <w:bCs/>
                <w:szCs w:val="21"/>
              </w:rPr>
              <w:t>2.20</w:t>
            </w:r>
            <w:bookmarkEnd w:id="28"/>
          </w:p>
        </w:tc>
        <w:tc>
          <w:tcPr>
            <w:tcW w:w="489" w:type="pct"/>
            <w:vAlign w:val="center"/>
          </w:tcPr>
          <w:p w:rsidR="003F15DE" w:rsidRDefault="00752822" w:rsidP="003F15DE">
            <w:pPr>
              <w:jc w:val="center"/>
              <w:rPr>
                <w:bCs/>
                <w:szCs w:val="21"/>
              </w:rPr>
            </w:pPr>
            <w:bookmarkStart w:id="59" w:name="外窗SC－东向"/>
            <w:r w:rsidRPr="00906D3C">
              <w:rPr>
                <w:rFonts w:hint="eastAsia"/>
                <w:bCs/>
                <w:szCs w:val="21"/>
              </w:rPr>
              <w:t>0.40</w:t>
            </w:r>
            <w:bookmarkEnd w:id="59"/>
          </w:p>
        </w:tc>
        <w:tc>
          <w:tcPr>
            <w:tcW w:w="491" w:type="pct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bookmarkStart w:id="60" w:name="参照建筑窗墙比－东向"/>
            <w:r>
              <w:rPr>
                <w:rFonts w:hint="eastAsia"/>
                <w:bCs/>
                <w:szCs w:val="21"/>
              </w:rPr>
              <w:t>0.26</w:t>
            </w:r>
            <w:bookmarkEnd w:id="60"/>
          </w:p>
        </w:tc>
        <w:tc>
          <w:tcPr>
            <w:tcW w:w="572" w:type="pct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bookmarkStart w:id="61" w:name="参照建筑外窗K－东向"/>
            <w:r>
              <w:rPr>
                <w:rFonts w:hint="eastAsia"/>
                <w:bCs/>
                <w:szCs w:val="21"/>
              </w:rPr>
              <w:t>2.80</w:t>
            </w:r>
            <w:bookmarkEnd w:id="61"/>
          </w:p>
        </w:tc>
        <w:tc>
          <w:tcPr>
            <w:tcW w:w="520" w:type="pct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bookmarkStart w:id="62" w:name="参照建筑外窗SC－东向"/>
            <w:r w:rsidRPr="00906D3C">
              <w:rPr>
                <w:rFonts w:hint="eastAsia"/>
                <w:bCs/>
                <w:szCs w:val="21"/>
              </w:rPr>
              <w:t>1.00</w:t>
            </w:r>
            <w:bookmarkEnd w:id="62"/>
          </w:p>
        </w:tc>
      </w:tr>
      <w:tr w:rsidR="003F15DE" w:rsidTr="003F15DE">
        <w:trPr>
          <w:cantSplit/>
          <w:trHeight w:val="454"/>
          <w:jc w:val="center"/>
        </w:trPr>
        <w:tc>
          <w:tcPr>
            <w:tcW w:w="926" w:type="pct"/>
            <w:vMerge/>
            <w:vAlign w:val="center"/>
          </w:tcPr>
          <w:p w:rsidR="003F15DE" w:rsidRDefault="00752822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30" w:type="pct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bookmarkStart w:id="63" w:name="窗墙比－西向"/>
            <w:r>
              <w:rPr>
                <w:rFonts w:hint="eastAsia"/>
                <w:bCs/>
                <w:szCs w:val="21"/>
              </w:rPr>
              <w:t>0.20</w:t>
            </w:r>
            <w:bookmarkEnd w:id="63"/>
          </w:p>
        </w:tc>
        <w:tc>
          <w:tcPr>
            <w:tcW w:w="571" w:type="pct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bookmarkStart w:id="64" w:name="外窗K－西向"/>
            <w:r>
              <w:rPr>
                <w:rFonts w:hint="eastAsia"/>
                <w:bCs/>
                <w:szCs w:val="21"/>
              </w:rPr>
              <w:t>2.20</w:t>
            </w:r>
            <w:bookmarkEnd w:id="64"/>
          </w:p>
        </w:tc>
        <w:tc>
          <w:tcPr>
            <w:tcW w:w="489" w:type="pct"/>
            <w:vAlign w:val="center"/>
          </w:tcPr>
          <w:p w:rsidR="003F15DE" w:rsidRDefault="00752822" w:rsidP="003F15DE">
            <w:pPr>
              <w:jc w:val="center"/>
              <w:rPr>
                <w:bCs/>
                <w:szCs w:val="21"/>
              </w:rPr>
            </w:pPr>
            <w:bookmarkStart w:id="65" w:name="外窗SC－西向"/>
            <w:r w:rsidRPr="00906D3C">
              <w:rPr>
                <w:rFonts w:hint="eastAsia"/>
                <w:bCs/>
                <w:szCs w:val="21"/>
              </w:rPr>
              <w:t>0.40</w:t>
            </w:r>
            <w:bookmarkEnd w:id="65"/>
          </w:p>
        </w:tc>
        <w:tc>
          <w:tcPr>
            <w:tcW w:w="491" w:type="pct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bookmarkStart w:id="66" w:name="参照建筑窗墙比－西向"/>
            <w:r>
              <w:rPr>
                <w:rFonts w:hint="eastAsia"/>
                <w:bCs/>
                <w:szCs w:val="21"/>
              </w:rPr>
              <w:t>0.20</w:t>
            </w:r>
            <w:bookmarkEnd w:id="66"/>
          </w:p>
        </w:tc>
        <w:tc>
          <w:tcPr>
            <w:tcW w:w="572" w:type="pct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bookmarkStart w:id="67" w:name="参照建筑外窗K－西向"/>
            <w:r>
              <w:rPr>
                <w:rFonts w:hint="eastAsia"/>
                <w:bCs/>
                <w:szCs w:val="21"/>
              </w:rPr>
              <w:t>3.20</w:t>
            </w:r>
            <w:bookmarkEnd w:id="67"/>
          </w:p>
        </w:tc>
        <w:tc>
          <w:tcPr>
            <w:tcW w:w="520" w:type="pct"/>
            <w:vAlign w:val="center"/>
          </w:tcPr>
          <w:p w:rsidR="003F15DE" w:rsidRDefault="00752822" w:rsidP="00FB3A5C">
            <w:pPr>
              <w:jc w:val="center"/>
              <w:rPr>
                <w:bCs/>
                <w:szCs w:val="21"/>
              </w:rPr>
            </w:pPr>
            <w:bookmarkStart w:id="68" w:name="参照建筑外窗SC－西向"/>
            <w:r w:rsidRPr="00906D3C">
              <w:rPr>
                <w:rFonts w:hint="eastAsia"/>
                <w:bCs/>
                <w:szCs w:val="21"/>
              </w:rPr>
              <w:t>1.00</w:t>
            </w:r>
            <w:bookmarkEnd w:id="68"/>
          </w:p>
        </w:tc>
      </w:tr>
    </w:tbl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69" w:name="围护结构概况"/>
      <w:bookmarkEnd w:id="69"/>
    </w:p>
    <w:p w:rsidR="00D40158" w:rsidRDefault="009677EB" w:rsidP="00D40158">
      <w:pPr>
        <w:pStyle w:val="1"/>
      </w:pPr>
      <w:bookmarkStart w:id="70" w:name="_Toc64805700"/>
      <w:r>
        <w:rPr>
          <w:rFonts w:hint="eastAsia"/>
        </w:rPr>
        <w:t>测评</w:t>
      </w:r>
      <w:r w:rsidR="00D40158">
        <w:rPr>
          <w:rFonts w:hint="eastAsia"/>
        </w:rPr>
        <w:t>依据</w:t>
      </w:r>
      <w:bookmarkEnd w:id="57"/>
      <w:bookmarkEnd w:id="70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71" w:name="计算依据"/>
      <w:bookmarkEnd w:id="58"/>
      <w:bookmarkEnd w:id="7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D63B86" w:rsidRDefault="0075282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：《重庆市居住建筑节能</w:t>
      </w:r>
      <w:r>
        <w:rPr>
          <w:kern w:val="2"/>
          <w:szCs w:val="24"/>
          <w:lang w:val="en-US"/>
        </w:rPr>
        <w:t>65%</w:t>
      </w:r>
      <w:r>
        <w:rPr>
          <w:kern w:val="2"/>
          <w:szCs w:val="24"/>
          <w:lang w:val="en-US"/>
        </w:rPr>
        <w:t>设计标准》（</w:t>
      </w:r>
      <w:r>
        <w:rPr>
          <w:kern w:val="2"/>
          <w:szCs w:val="24"/>
          <w:lang w:val="en-US"/>
        </w:rPr>
        <w:t>DBJ50-071-2010</w:t>
      </w:r>
      <w:r>
        <w:rPr>
          <w:kern w:val="2"/>
          <w:szCs w:val="24"/>
          <w:lang w:val="en-US"/>
        </w:rPr>
        <w:t>）</w:t>
      </w:r>
    </w:p>
    <w:p w:rsidR="00D63B86" w:rsidRDefault="0075282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：《民用建筑热工设计规范》</w:t>
      </w:r>
      <w:r>
        <w:rPr>
          <w:kern w:val="2"/>
          <w:szCs w:val="24"/>
          <w:lang w:val="en-US"/>
        </w:rPr>
        <w:t>(GB50176)</w:t>
      </w:r>
    </w:p>
    <w:p w:rsidR="00D63B86" w:rsidRDefault="0075282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：《建筑外门窗气密，水密，抗风压性能分级及检测方法》（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D63B86" w:rsidRDefault="0075282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：《建筑幕墙》（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:rsidR="00D63B86" w:rsidRDefault="00752822">
      <w:pPr>
        <w:pStyle w:val="1"/>
        <w:widowControl w:val="0"/>
        <w:jc w:val="both"/>
        <w:rPr>
          <w:kern w:val="2"/>
          <w:szCs w:val="24"/>
        </w:rPr>
      </w:pPr>
      <w:bookmarkStart w:id="72" w:name="_Toc64805701"/>
      <w:r>
        <w:rPr>
          <w:kern w:val="2"/>
          <w:szCs w:val="24"/>
        </w:rPr>
        <w:t>围护结构</w:t>
      </w:r>
      <w:bookmarkEnd w:id="72"/>
    </w:p>
    <w:p w:rsidR="00D63B86" w:rsidRDefault="00752822">
      <w:pPr>
        <w:pStyle w:val="2"/>
        <w:widowControl w:val="0"/>
        <w:rPr>
          <w:kern w:val="2"/>
        </w:rPr>
      </w:pPr>
      <w:bookmarkStart w:id="73" w:name="_Toc64805702"/>
      <w:r>
        <w:rPr>
          <w:kern w:val="2"/>
        </w:rPr>
        <w:t>工程材料</w:t>
      </w:r>
      <w:bookmarkEnd w:id="73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D63B86">
        <w:tc>
          <w:tcPr>
            <w:tcW w:w="2196" w:type="dxa"/>
            <w:vMerge w:val="restart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备注</w:t>
            </w:r>
          </w:p>
        </w:tc>
      </w:tr>
      <w:tr w:rsidR="00D63B86">
        <w:tc>
          <w:tcPr>
            <w:tcW w:w="2196" w:type="dxa"/>
            <w:vMerge/>
            <w:shd w:val="clear" w:color="auto" w:fill="E6E6E6"/>
            <w:vAlign w:val="center"/>
          </w:tcPr>
          <w:p w:rsidR="00D63B86" w:rsidRDefault="00D63B86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D63B86" w:rsidRDefault="00D63B86">
            <w:pPr>
              <w:jc w:val="center"/>
            </w:pP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水泥砂浆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0.930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11.370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1800.0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1050.0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0.0210</w:t>
            </w:r>
          </w:p>
        </w:tc>
        <w:tc>
          <w:tcPr>
            <w:tcW w:w="1516" w:type="dxa"/>
            <w:vAlign w:val="center"/>
          </w:tcPr>
          <w:p w:rsidR="00D63B86" w:rsidRDefault="0075282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石灰砂浆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0.810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10.070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1600.0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1050.0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0.0443</w:t>
            </w:r>
          </w:p>
        </w:tc>
        <w:tc>
          <w:tcPr>
            <w:tcW w:w="1516" w:type="dxa"/>
            <w:vAlign w:val="center"/>
          </w:tcPr>
          <w:p w:rsidR="00D63B86" w:rsidRDefault="0075282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钢筋混凝土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1.740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17.200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2500.0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920.0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0.0158</w:t>
            </w:r>
          </w:p>
        </w:tc>
        <w:tc>
          <w:tcPr>
            <w:tcW w:w="1516" w:type="dxa"/>
            <w:vAlign w:val="center"/>
          </w:tcPr>
          <w:p w:rsidR="00D63B86" w:rsidRDefault="00752822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细石混凝土保护层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1.510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15.892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2500.0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920.0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0.0000</w:t>
            </w:r>
          </w:p>
        </w:tc>
        <w:tc>
          <w:tcPr>
            <w:tcW w:w="1516" w:type="dxa"/>
            <w:vAlign w:val="center"/>
          </w:tcPr>
          <w:p w:rsidR="00D63B86" w:rsidRDefault="00D63B86">
            <w:pPr>
              <w:rPr>
                <w:sz w:val="18"/>
                <w:szCs w:val="18"/>
              </w:rPr>
            </w:pP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碎石、卵石混凝土</w:t>
            </w:r>
            <w:r>
              <w:t>(ρ=2300)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1.510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15.360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2300.0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920.0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0.0173</w:t>
            </w:r>
          </w:p>
        </w:tc>
        <w:tc>
          <w:tcPr>
            <w:tcW w:w="1516" w:type="dxa"/>
            <w:vAlign w:val="center"/>
          </w:tcPr>
          <w:p w:rsidR="00D63B86" w:rsidRDefault="00752822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灰色柔性劈开砖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0.810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34.770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1800.0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880.0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0.1050</w:t>
            </w:r>
          </w:p>
        </w:tc>
        <w:tc>
          <w:tcPr>
            <w:tcW w:w="1516" w:type="dxa"/>
            <w:vAlign w:val="center"/>
          </w:tcPr>
          <w:p w:rsidR="00D63B86" w:rsidRDefault="00752822">
            <w:r>
              <w:rPr>
                <w:sz w:val="18"/>
                <w:szCs w:val="18"/>
              </w:rPr>
              <w:t>建筑材料手册（第四版）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米色地砖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1.090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1.000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2090.0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1.0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0.0000</w:t>
            </w:r>
          </w:p>
        </w:tc>
        <w:tc>
          <w:tcPr>
            <w:tcW w:w="1516" w:type="dxa"/>
            <w:vAlign w:val="center"/>
          </w:tcPr>
          <w:p w:rsidR="00D63B86" w:rsidRDefault="00752822">
            <w:r>
              <w:rPr>
                <w:sz w:val="18"/>
                <w:szCs w:val="18"/>
              </w:rPr>
              <w:t>建筑材料手册（第四版）比热容、蓄热系数、渗透系数未给出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防光板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0.450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6.886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1380.0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1050.0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0.0000</w:t>
            </w:r>
          </w:p>
        </w:tc>
        <w:tc>
          <w:tcPr>
            <w:tcW w:w="1516" w:type="dxa"/>
            <w:vAlign w:val="center"/>
          </w:tcPr>
          <w:p w:rsidR="00D63B86" w:rsidRDefault="00D63B86">
            <w:pPr>
              <w:rPr>
                <w:sz w:val="18"/>
                <w:szCs w:val="18"/>
              </w:rPr>
            </w:pP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铝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－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－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－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－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－</w:t>
            </w:r>
          </w:p>
        </w:tc>
        <w:tc>
          <w:tcPr>
            <w:tcW w:w="1516" w:type="dxa"/>
            <w:vAlign w:val="center"/>
          </w:tcPr>
          <w:p w:rsidR="00D63B86" w:rsidRDefault="00752822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（夏季）垂直空气间层（</w:t>
            </w:r>
            <w:r>
              <w:t>δ=60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0.100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0.094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1.2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1005.0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0.0000</w:t>
            </w:r>
          </w:p>
        </w:tc>
        <w:tc>
          <w:tcPr>
            <w:tcW w:w="1516" w:type="dxa"/>
            <w:vAlign w:val="center"/>
          </w:tcPr>
          <w:p w:rsidR="00D63B86" w:rsidRDefault="00752822">
            <w:r>
              <w:rPr>
                <w:sz w:val="18"/>
                <w:szCs w:val="18"/>
              </w:rPr>
              <w:t>选此材料时厚度设定为</w:t>
            </w:r>
            <w:r>
              <w:rPr>
                <w:sz w:val="18"/>
                <w:szCs w:val="18"/>
              </w:rPr>
              <w:t>50mm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水泥砂浆面层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0.930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11.370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1800.0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1050.0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0.0210</w:t>
            </w:r>
          </w:p>
        </w:tc>
        <w:tc>
          <w:tcPr>
            <w:tcW w:w="1516" w:type="dxa"/>
            <w:vAlign w:val="center"/>
          </w:tcPr>
          <w:p w:rsidR="00D63B86" w:rsidRDefault="00752822">
            <w:r>
              <w:rPr>
                <w:sz w:val="18"/>
                <w:szCs w:val="18"/>
              </w:rPr>
              <w:t>蒸汽渗透系数为测</w:t>
            </w:r>
            <w:r>
              <w:rPr>
                <w:sz w:val="18"/>
                <w:szCs w:val="18"/>
              </w:rPr>
              <w:lastRenderedPageBreak/>
              <w:t>定值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lastRenderedPageBreak/>
              <w:t>保温砂浆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0.290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4.440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800.0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1050.0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0.0000</w:t>
            </w:r>
          </w:p>
        </w:tc>
        <w:tc>
          <w:tcPr>
            <w:tcW w:w="1516" w:type="dxa"/>
            <w:vAlign w:val="center"/>
          </w:tcPr>
          <w:p w:rsidR="00D63B86" w:rsidRDefault="00752822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（夏季）热流向上（水平、倾斜</w:t>
            </w:r>
            <w:r>
              <w:t>δ&gt;=60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0.462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0.201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1.2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1005.0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0.0000</w:t>
            </w:r>
          </w:p>
        </w:tc>
        <w:tc>
          <w:tcPr>
            <w:tcW w:w="1516" w:type="dxa"/>
            <w:vAlign w:val="center"/>
          </w:tcPr>
          <w:p w:rsidR="00D63B86" w:rsidRDefault="00752822">
            <w:r>
              <w:rPr>
                <w:sz w:val="18"/>
                <w:szCs w:val="18"/>
              </w:rPr>
              <w:t>选此材料时厚度设定为</w:t>
            </w:r>
            <w:r>
              <w:rPr>
                <w:sz w:val="18"/>
                <w:szCs w:val="18"/>
              </w:rPr>
              <w:t>60mm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纸面石膏板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0.330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5.144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1050.0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1050.0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0.0000</w:t>
            </w:r>
          </w:p>
        </w:tc>
        <w:tc>
          <w:tcPr>
            <w:tcW w:w="1516" w:type="dxa"/>
            <w:vAlign w:val="center"/>
          </w:tcPr>
          <w:p w:rsidR="00D63B86" w:rsidRDefault="00D63B86">
            <w:pPr>
              <w:rPr>
                <w:sz w:val="18"/>
                <w:szCs w:val="18"/>
              </w:rPr>
            </w:pP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普通粘土砖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0.810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10.551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1800.0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1050.0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0.0080</w:t>
            </w:r>
          </w:p>
        </w:tc>
        <w:tc>
          <w:tcPr>
            <w:tcW w:w="1516" w:type="dxa"/>
            <w:vAlign w:val="center"/>
          </w:tcPr>
          <w:p w:rsidR="00D63B86" w:rsidRDefault="00D63B86">
            <w:pPr>
              <w:rPr>
                <w:sz w:val="18"/>
                <w:szCs w:val="18"/>
              </w:rPr>
            </w:pP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弹性聚合物粘结砂浆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0.930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11.370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1800.0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1062.0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0.0000</w:t>
            </w:r>
          </w:p>
        </w:tc>
        <w:tc>
          <w:tcPr>
            <w:tcW w:w="1516" w:type="dxa"/>
            <w:vAlign w:val="center"/>
          </w:tcPr>
          <w:p w:rsidR="00D63B86" w:rsidRDefault="00D63B86">
            <w:pPr>
              <w:rPr>
                <w:sz w:val="18"/>
                <w:szCs w:val="18"/>
              </w:rPr>
            </w:pP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钢丝网（</w:t>
            </w:r>
            <w:r>
              <w:t>0.8*12*12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0.063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0.710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100.0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1100.0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0.0000</w:t>
            </w:r>
          </w:p>
        </w:tc>
        <w:tc>
          <w:tcPr>
            <w:tcW w:w="1516" w:type="dxa"/>
            <w:vAlign w:val="center"/>
          </w:tcPr>
          <w:p w:rsidR="00D63B86" w:rsidRDefault="00D63B86">
            <w:pPr>
              <w:rPr>
                <w:sz w:val="18"/>
                <w:szCs w:val="18"/>
              </w:rPr>
            </w:pP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水体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0.470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5.560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1000.0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920.0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0.0000</w:t>
            </w:r>
          </w:p>
        </w:tc>
        <w:tc>
          <w:tcPr>
            <w:tcW w:w="1516" w:type="dxa"/>
            <w:vAlign w:val="center"/>
          </w:tcPr>
          <w:p w:rsidR="00D63B86" w:rsidRDefault="00752822">
            <w:r>
              <w:rPr>
                <w:sz w:val="18"/>
                <w:szCs w:val="18"/>
              </w:rPr>
              <w:t>建筑材料手册（第四版）渗透系数未给出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粘接剂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0.870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10.750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1700.0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1050.0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0.0000</w:t>
            </w:r>
          </w:p>
        </w:tc>
        <w:tc>
          <w:tcPr>
            <w:tcW w:w="1516" w:type="dxa"/>
            <w:vAlign w:val="center"/>
          </w:tcPr>
          <w:p w:rsidR="00D63B86" w:rsidRDefault="00D63B86">
            <w:pPr>
              <w:rPr>
                <w:sz w:val="18"/>
                <w:szCs w:val="18"/>
              </w:rPr>
            </w:pP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0.041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0.287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20.0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1380.0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0.0000</w:t>
            </w:r>
          </w:p>
        </w:tc>
        <w:tc>
          <w:tcPr>
            <w:tcW w:w="1516" w:type="dxa"/>
            <w:vAlign w:val="center"/>
          </w:tcPr>
          <w:p w:rsidR="00D63B86" w:rsidRDefault="00D63B86">
            <w:pPr>
              <w:rPr>
                <w:sz w:val="18"/>
                <w:szCs w:val="18"/>
              </w:rPr>
            </w:pP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涂料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0.060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3.160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400.0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5720.3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0.0000</w:t>
            </w:r>
          </w:p>
        </w:tc>
        <w:tc>
          <w:tcPr>
            <w:tcW w:w="1516" w:type="dxa"/>
            <w:vAlign w:val="center"/>
          </w:tcPr>
          <w:p w:rsidR="00D63B86" w:rsidRDefault="00D63B86">
            <w:pPr>
              <w:rPr>
                <w:sz w:val="18"/>
                <w:szCs w:val="18"/>
              </w:rPr>
            </w:pP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夯实粘土</w:t>
            </w:r>
            <w:r>
              <w:t>(ρ=2000)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1.160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13.054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2000.0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1010.0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0.0000</w:t>
            </w:r>
          </w:p>
        </w:tc>
        <w:tc>
          <w:tcPr>
            <w:tcW w:w="1516" w:type="dxa"/>
            <w:vAlign w:val="center"/>
          </w:tcPr>
          <w:p w:rsidR="00D63B86" w:rsidRDefault="00D63B86">
            <w:pPr>
              <w:rPr>
                <w:sz w:val="18"/>
                <w:szCs w:val="18"/>
              </w:rPr>
            </w:pP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0.930</w:t>
            </w:r>
          </w:p>
        </w:tc>
        <w:tc>
          <w:tcPr>
            <w:tcW w:w="1030" w:type="dxa"/>
            <w:vAlign w:val="center"/>
          </w:tcPr>
          <w:p w:rsidR="00D63B86" w:rsidRDefault="00752822">
            <w:r>
              <w:t>11.306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1800.0</w:t>
            </w:r>
          </w:p>
        </w:tc>
        <w:tc>
          <w:tcPr>
            <w:tcW w:w="1018" w:type="dxa"/>
            <w:vAlign w:val="center"/>
          </w:tcPr>
          <w:p w:rsidR="00D63B86" w:rsidRDefault="00752822">
            <w:r>
              <w:t>1050.0</w:t>
            </w:r>
          </w:p>
        </w:tc>
        <w:tc>
          <w:tcPr>
            <w:tcW w:w="1188" w:type="dxa"/>
            <w:vAlign w:val="center"/>
          </w:tcPr>
          <w:p w:rsidR="00D63B86" w:rsidRDefault="00752822">
            <w:r>
              <w:t>0.0000</w:t>
            </w:r>
          </w:p>
        </w:tc>
        <w:tc>
          <w:tcPr>
            <w:tcW w:w="1516" w:type="dxa"/>
            <w:vAlign w:val="center"/>
          </w:tcPr>
          <w:p w:rsidR="00D63B86" w:rsidRDefault="00D63B86">
            <w:pPr>
              <w:rPr>
                <w:sz w:val="18"/>
                <w:szCs w:val="18"/>
              </w:rPr>
            </w:pPr>
          </w:p>
        </w:tc>
      </w:tr>
    </w:tbl>
    <w:p w:rsidR="00D63B86" w:rsidRDefault="00752822">
      <w:pPr>
        <w:pStyle w:val="1"/>
        <w:widowControl w:val="0"/>
        <w:jc w:val="both"/>
        <w:rPr>
          <w:kern w:val="2"/>
          <w:szCs w:val="24"/>
        </w:rPr>
      </w:pPr>
      <w:bookmarkStart w:id="74" w:name="_Toc64805703"/>
      <w:r>
        <w:rPr>
          <w:kern w:val="2"/>
          <w:szCs w:val="24"/>
        </w:rPr>
        <w:t>标识建筑</w:t>
      </w:r>
      <w:bookmarkEnd w:id="74"/>
    </w:p>
    <w:p w:rsidR="00D63B86" w:rsidRDefault="00752822">
      <w:pPr>
        <w:pStyle w:val="2"/>
        <w:widowControl w:val="0"/>
        <w:rPr>
          <w:kern w:val="2"/>
        </w:rPr>
      </w:pPr>
      <w:bookmarkStart w:id="75" w:name="_Toc64805704"/>
      <w:r>
        <w:rPr>
          <w:kern w:val="2"/>
        </w:rPr>
        <w:t>房间类型</w:t>
      </w:r>
      <w:bookmarkEnd w:id="75"/>
    </w:p>
    <w:p w:rsidR="00D63B86" w:rsidRDefault="00752822">
      <w:pPr>
        <w:pStyle w:val="3"/>
        <w:widowControl w:val="0"/>
        <w:jc w:val="both"/>
        <w:rPr>
          <w:kern w:val="2"/>
          <w:szCs w:val="24"/>
        </w:rPr>
      </w:pPr>
      <w:bookmarkStart w:id="76" w:name="_Toc64805705"/>
      <w:r>
        <w:rPr>
          <w:kern w:val="2"/>
          <w:szCs w:val="24"/>
        </w:rPr>
        <w:t>房间表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D63B86">
        <w:tc>
          <w:tcPr>
            <w:tcW w:w="1862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63B86">
        <w:tc>
          <w:tcPr>
            <w:tcW w:w="1862" w:type="dxa"/>
            <w:shd w:val="clear" w:color="auto" w:fill="E6E6E6"/>
            <w:vAlign w:val="center"/>
          </w:tcPr>
          <w:p w:rsidR="00D63B86" w:rsidRDefault="00752822">
            <w:r>
              <w:t>主卧室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63B86" w:rsidRDefault="00752822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63B86" w:rsidRDefault="00752822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63B86">
        <w:tc>
          <w:tcPr>
            <w:tcW w:w="1862" w:type="dxa"/>
            <w:shd w:val="clear" w:color="auto" w:fill="E6E6E6"/>
            <w:vAlign w:val="center"/>
          </w:tcPr>
          <w:p w:rsidR="00D63B86" w:rsidRDefault="00752822">
            <w:r>
              <w:t>卫生间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63B86" w:rsidRDefault="00752822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63B86" w:rsidRDefault="00752822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63B86">
        <w:tc>
          <w:tcPr>
            <w:tcW w:w="1862" w:type="dxa"/>
            <w:shd w:val="clear" w:color="auto" w:fill="E6E6E6"/>
            <w:vAlign w:val="center"/>
          </w:tcPr>
          <w:p w:rsidR="00D63B86" w:rsidRDefault="00752822">
            <w:r>
              <w:t>厨房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63B86" w:rsidRDefault="00752822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63B86" w:rsidRDefault="00752822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D63B86">
        <w:tc>
          <w:tcPr>
            <w:tcW w:w="1862" w:type="dxa"/>
            <w:shd w:val="clear" w:color="auto" w:fill="E6E6E6"/>
            <w:vAlign w:val="center"/>
          </w:tcPr>
          <w:p w:rsidR="00D63B86" w:rsidRDefault="00752822">
            <w:r>
              <w:t>楼梯间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63B86" w:rsidRDefault="00752822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63B86" w:rsidRDefault="00752822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63B86">
        <w:tc>
          <w:tcPr>
            <w:tcW w:w="1862" w:type="dxa"/>
            <w:shd w:val="clear" w:color="auto" w:fill="E6E6E6"/>
            <w:vAlign w:val="center"/>
          </w:tcPr>
          <w:p w:rsidR="00D63B86" w:rsidRDefault="00752822">
            <w:r>
              <w:t>次卧室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63B86" w:rsidRDefault="00752822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63B86" w:rsidRDefault="00752822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63B86">
        <w:tc>
          <w:tcPr>
            <w:tcW w:w="1862" w:type="dxa"/>
            <w:shd w:val="clear" w:color="auto" w:fill="E6E6E6"/>
            <w:vAlign w:val="center"/>
          </w:tcPr>
          <w:p w:rsidR="00D63B86" w:rsidRDefault="00752822">
            <w:r>
              <w:t>空房间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63B86" w:rsidRDefault="00752822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63B86" w:rsidRDefault="00752822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63B86">
        <w:tc>
          <w:tcPr>
            <w:tcW w:w="1862" w:type="dxa"/>
            <w:shd w:val="clear" w:color="auto" w:fill="E6E6E6"/>
            <w:vAlign w:val="center"/>
          </w:tcPr>
          <w:p w:rsidR="00D63B86" w:rsidRDefault="00752822">
            <w:r>
              <w:t>过厅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63B86" w:rsidRDefault="00752822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63B86" w:rsidRDefault="00752822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63B86">
        <w:tc>
          <w:tcPr>
            <w:tcW w:w="1862" w:type="dxa"/>
            <w:shd w:val="clear" w:color="auto" w:fill="E6E6E6"/>
            <w:vAlign w:val="center"/>
          </w:tcPr>
          <w:p w:rsidR="00D63B86" w:rsidRDefault="00752822">
            <w:r>
              <w:t>餐厅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63B86" w:rsidRDefault="00752822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63B86" w:rsidRDefault="00752822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:rsidR="00D63B86" w:rsidRDefault="00752822">
      <w:pPr>
        <w:pStyle w:val="3"/>
        <w:widowControl w:val="0"/>
        <w:jc w:val="both"/>
        <w:rPr>
          <w:kern w:val="2"/>
          <w:szCs w:val="24"/>
        </w:rPr>
      </w:pPr>
      <w:bookmarkStart w:id="77" w:name="_Toc64805706"/>
      <w:r>
        <w:rPr>
          <w:kern w:val="2"/>
          <w:szCs w:val="24"/>
        </w:rPr>
        <w:t>作息时间表</w:t>
      </w:r>
      <w:bookmarkEnd w:id="77"/>
    </w:p>
    <w:p w:rsidR="00D63B86" w:rsidRDefault="0075282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D63B86" w:rsidRDefault="00752822">
      <w:pPr>
        <w:pStyle w:val="2"/>
        <w:widowControl w:val="0"/>
        <w:rPr>
          <w:kern w:val="2"/>
        </w:rPr>
      </w:pPr>
      <w:bookmarkStart w:id="78" w:name="_Toc64805707"/>
      <w:r>
        <w:rPr>
          <w:kern w:val="2"/>
        </w:rPr>
        <w:t>系统类型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D63B86">
        <w:tc>
          <w:tcPr>
            <w:tcW w:w="1131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包含的房间</w:t>
            </w:r>
          </w:p>
        </w:tc>
      </w:tr>
      <w:tr w:rsidR="00D63B86">
        <w:tc>
          <w:tcPr>
            <w:tcW w:w="1131" w:type="dxa"/>
            <w:vAlign w:val="center"/>
          </w:tcPr>
          <w:p w:rsidR="00D63B86" w:rsidRDefault="00752822">
            <w:r>
              <w:lastRenderedPageBreak/>
              <w:t>默认</w:t>
            </w:r>
          </w:p>
        </w:tc>
        <w:tc>
          <w:tcPr>
            <w:tcW w:w="1924" w:type="dxa"/>
            <w:vAlign w:val="center"/>
          </w:tcPr>
          <w:p w:rsidR="00D63B86" w:rsidRDefault="00752822">
            <w:r>
              <w:t>单元式房间空调器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905" w:type="dxa"/>
            <w:vAlign w:val="center"/>
          </w:tcPr>
          <w:p w:rsidR="00D63B86" w:rsidRDefault="00752822">
            <w:r>
              <w:t>33.39</w:t>
            </w:r>
          </w:p>
        </w:tc>
        <w:tc>
          <w:tcPr>
            <w:tcW w:w="3673" w:type="dxa"/>
            <w:vAlign w:val="center"/>
          </w:tcPr>
          <w:p w:rsidR="00D63B86" w:rsidRDefault="00752822">
            <w:r>
              <w:t>2007(2),3008(3),3005(3),4001(4)</w:t>
            </w:r>
          </w:p>
        </w:tc>
      </w:tr>
      <w:tr w:rsidR="00D63B86">
        <w:tc>
          <w:tcPr>
            <w:tcW w:w="1131" w:type="dxa"/>
            <w:vAlign w:val="center"/>
          </w:tcPr>
          <w:p w:rsidR="00D63B86" w:rsidRDefault="00752822">
            <w:r>
              <w:t>Sys</w:t>
            </w:r>
          </w:p>
        </w:tc>
        <w:tc>
          <w:tcPr>
            <w:tcW w:w="1924" w:type="dxa"/>
            <w:vAlign w:val="center"/>
          </w:tcPr>
          <w:p w:rsidR="00D63B86" w:rsidRDefault="00752822">
            <w:r>
              <w:t>单元式房间空调器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905" w:type="dxa"/>
            <w:vAlign w:val="center"/>
          </w:tcPr>
          <w:p w:rsidR="00D63B86" w:rsidRDefault="00752822">
            <w:r>
              <w:t>65.75</w:t>
            </w:r>
          </w:p>
        </w:tc>
        <w:tc>
          <w:tcPr>
            <w:tcW w:w="3673" w:type="dxa"/>
            <w:vAlign w:val="center"/>
          </w:tcPr>
          <w:p w:rsidR="00D63B86" w:rsidRDefault="00752822">
            <w:r>
              <w:t>1004(1),1002(1),1001(1)</w:t>
            </w:r>
          </w:p>
        </w:tc>
      </w:tr>
      <w:tr w:rsidR="00D63B86">
        <w:tc>
          <w:tcPr>
            <w:tcW w:w="1131" w:type="dxa"/>
            <w:vAlign w:val="center"/>
          </w:tcPr>
          <w:p w:rsidR="00D63B86" w:rsidRDefault="00752822">
            <w:r>
              <w:t>Sys0</w:t>
            </w:r>
          </w:p>
        </w:tc>
        <w:tc>
          <w:tcPr>
            <w:tcW w:w="1924" w:type="dxa"/>
            <w:vAlign w:val="center"/>
          </w:tcPr>
          <w:p w:rsidR="00D63B86" w:rsidRDefault="00752822">
            <w:r>
              <w:t>单元式房间空调器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905" w:type="dxa"/>
            <w:vAlign w:val="center"/>
          </w:tcPr>
          <w:p w:rsidR="00D63B86" w:rsidRDefault="00752822">
            <w:r>
              <w:t>68.71</w:t>
            </w:r>
          </w:p>
        </w:tc>
        <w:tc>
          <w:tcPr>
            <w:tcW w:w="3673" w:type="dxa"/>
            <w:vAlign w:val="center"/>
          </w:tcPr>
          <w:p w:rsidR="00D63B86" w:rsidRDefault="00752822">
            <w:r>
              <w:t>2010(2),2009(2),2008(2),2005(2),2004(2),2003(2),2002(2),2001(2)</w:t>
            </w:r>
          </w:p>
        </w:tc>
      </w:tr>
      <w:tr w:rsidR="00D63B86">
        <w:tc>
          <w:tcPr>
            <w:tcW w:w="1131" w:type="dxa"/>
            <w:vAlign w:val="center"/>
          </w:tcPr>
          <w:p w:rsidR="00D63B86" w:rsidRDefault="00752822">
            <w:r>
              <w:t>Sys1</w:t>
            </w:r>
          </w:p>
        </w:tc>
        <w:tc>
          <w:tcPr>
            <w:tcW w:w="1924" w:type="dxa"/>
            <w:vAlign w:val="center"/>
          </w:tcPr>
          <w:p w:rsidR="00D63B86" w:rsidRDefault="00752822">
            <w:r>
              <w:t>单元式房间空调器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905" w:type="dxa"/>
            <w:vAlign w:val="center"/>
          </w:tcPr>
          <w:p w:rsidR="00D63B86" w:rsidRDefault="00752822">
            <w:r>
              <w:t>60.76</w:t>
            </w:r>
          </w:p>
        </w:tc>
        <w:tc>
          <w:tcPr>
            <w:tcW w:w="3673" w:type="dxa"/>
            <w:vAlign w:val="center"/>
          </w:tcPr>
          <w:p w:rsidR="00D63B86" w:rsidRDefault="00752822">
            <w:r>
              <w:t>3010(3),3009(3),3007(3),3004(3),3003(3),3002(3),3001(3)</w:t>
            </w:r>
          </w:p>
        </w:tc>
      </w:tr>
      <w:tr w:rsidR="00D63B86">
        <w:tc>
          <w:tcPr>
            <w:tcW w:w="1131" w:type="dxa"/>
            <w:vAlign w:val="center"/>
          </w:tcPr>
          <w:p w:rsidR="00D63B86" w:rsidRDefault="00752822">
            <w:r>
              <w:t>Sys2</w:t>
            </w:r>
          </w:p>
        </w:tc>
        <w:tc>
          <w:tcPr>
            <w:tcW w:w="1924" w:type="dxa"/>
            <w:vAlign w:val="center"/>
          </w:tcPr>
          <w:p w:rsidR="00D63B86" w:rsidRDefault="00752822">
            <w:r>
              <w:t>单元式房间空调器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848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905" w:type="dxa"/>
            <w:vAlign w:val="center"/>
          </w:tcPr>
          <w:p w:rsidR="00D63B86" w:rsidRDefault="00752822">
            <w:r>
              <w:t>60.95</w:t>
            </w:r>
          </w:p>
        </w:tc>
        <w:tc>
          <w:tcPr>
            <w:tcW w:w="3673" w:type="dxa"/>
            <w:vAlign w:val="center"/>
          </w:tcPr>
          <w:p w:rsidR="00D63B86" w:rsidRDefault="00752822">
            <w:r>
              <w:t>4010(4),4009(4),4008(4),4007(4),4006(4),4005(4),4004(4),4002(4)</w:t>
            </w:r>
          </w:p>
        </w:tc>
      </w:tr>
    </w:tbl>
    <w:p w:rsidR="00D63B86" w:rsidRDefault="00752822">
      <w:pPr>
        <w:pStyle w:val="2"/>
        <w:widowControl w:val="0"/>
        <w:rPr>
          <w:kern w:val="2"/>
        </w:rPr>
      </w:pPr>
      <w:bookmarkStart w:id="79" w:name="_Toc64805708"/>
      <w:r>
        <w:rPr>
          <w:kern w:val="2"/>
        </w:rPr>
        <w:t>制冷系统</w:t>
      </w:r>
      <w:bookmarkEnd w:id="79"/>
    </w:p>
    <w:p w:rsidR="00D63B86" w:rsidRDefault="00752822">
      <w:pPr>
        <w:pStyle w:val="3"/>
        <w:widowControl w:val="0"/>
        <w:jc w:val="both"/>
        <w:rPr>
          <w:kern w:val="2"/>
          <w:szCs w:val="24"/>
        </w:rPr>
      </w:pPr>
      <w:bookmarkStart w:id="80" w:name="_Toc64805709"/>
      <w:r>
        <w:rPr>
          <w:kern w:val="2"/>
          <w:szCs w:val="24"/>
        </w:rPr>
        <w:t>多联机</w:t>
      </w:r>
      <w:r>
        <w:rPr>
          <w:kern w:val="2"/>
          <w:szCs w:val="24"/>
        </w:rPr>
        <w:t>/</w:t>
      </w:r>
      <w:r>
        <w:rPr>
          <w:kern w:val="2"/>
          <w:szCs w:val="24"/>
        </w:rPr>
        <w:t>单元式空调能耗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Sys</w:t>
            </w:r>
          </w:p>
        </w:tc>
        <w:tc>
          <w:tcPr>
            <w:tcW w:w="2190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2423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808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Sys0</w:t>
            </w:r>
          </w:p>
        </w:tc>
        <w:tc>
          <w:tcPr>
            <w:tcW w:w="2190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3516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1172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Sys1</w:t>
            </w:r>
          </w:p>
        </w:tc>
        <w:tc>
          <w:tcPr>
            <w:tcW w:w="2190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3130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1043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Sys2</w:t>
            </w:r>
          </w:p>
        </w:tc>
        <w:tc>
          <w:tcPr>
            <w:tcW w:w="2190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3427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1142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默认</w:t>
            </w:r>
          </w:p>
        </w:tc>
        <w:tc>
          <w:tcPr>
            <w:tcW w:w="2190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0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0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合计</w:t>
            </w:r>
          </w:p>
        </w:tc>
        <w:tc>
          <w:tcPr>
            <w:tcW w:w="2190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12496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4165</w:t>
            </w:r>
          </w:p>
        </w:tc>
      </w:tr>
    </w:tbl>
    <w:p w:rsidR="00D63B86" w:rsidRDefault="00752822">
      <w:pPr>
        <w:pStyle w:val="2"/>
        <w:widowControl w:val="0"/>
        <w:rPr>
          <w:kern w:val="2"/>
        </w:rPr>
      </w:pPr>
      <w:bookmarkStart w:id="81" w:name="_Toc64805710"/>
      <w:r>
        <w:rPr>
          <w:kern w:val="2"/>
        </w:rPr>
        <w:t>供暖系统</w:t>
      </w:r>
      <w:bookmarkEnd w:id="81"/>
    </w:p>
    <w:p w:rsidR="00D63B86" w:rsidRDefault="00752822">
      <w:pPr>
        <w:pStyle w:val="3"/>
        <w:widowControl w:val="0"/>
        <w:jc w:val="both"/>
        <w:rPr>
          <w:kern w:val="2"/>
          <w:szCs w:val="24"/>
        </w:rPr>
      </w:pPr>
      <w:bookmarkStart w:id="82" w:name="_Toc64805711"/>
      <w:r>
        <w:rPr>
          <w:kern w:val="2"/>
          <w:szCs w:val="24"/>
        </w:rPr>
        <w:t>多联机</w:t>
      </w:r>
      <w:r>
        <w:rPr>
          <w:kern w:val="2"/>
          <w:szCs w:val="24"/>
        </w:rPr>
        <w:t>/</w:t>
      </w:r>
      <w:r>
        <w:rPr>
          <w:kern w:val="2"/>
          <w:szCs w:val="24"/>
        </w:rPr>
        <w:t>单元式热泵能耗</w:t>
      </w:r>
      <w:bookmarkEnd w:id="8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Sys</w:t>
            </w:r>
          </w:p>
        </w:tc>
        <w:tc>
          <w:tcPr>
            <w:tcW w:w="2190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2596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865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Sys0</w:t>
            </w:r>
          </w:p>
        </w:tc>
        <w:tc>
          <w:tcPr>
            <w:tcW w:w="2190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2789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930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Sys1</w:t>
            </w:r>
          </w:p>
        </w:tc>
        <w:tc>
          <w:tcPr>
            <w:tcW w:w="2190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2621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874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Sys2</w:t>
            </w:r>
          </w:p>
        </w:tc>
        <w:tc>
          <w:tcPr>
            <w:tcW w:w="2190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4116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1372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默认</w:t>
            </w:r>
          </w:p>
        </w:tc>
        <w:tc>
          <w:tcPr>
            <w:tcW w:w="2190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0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0</w:t>
            </w:r>
          </w:p>
        </w:tc>
      </w:tr>
      <w:tr w:rsidR="00D63B86">
        <w:tc>
          <w:tcPr>
            <w:tcW w:w="2196" w:type="dxa"/>
            <w:shd w:val="clear" w:color="auto" w:fill="E6E6E6"/>
            <w:vAlign w:val="center"/>
          </w:tcPr>
          <w:p w:rsidR="00D63B86" w:rsidRDefault="00752822">
            <w:r>
              <w:t>合计</w:t>
            </w:r>
          </w:p>
        </w:tc>
        <w:tc>
          <w:tcPr>
            <w:tcW w:w="2190" w:type="dxa"/>
            <w:vAlign w:val="center"/>
          </w:tcPr>
          <w:p w:rsidR="00D63B86" w:rsidRDefault="00752822">
            <w:r>
              <w:t>3.00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12121</w:t>
            </w:r>
          </w:p>
        </w:tc>
        <w:tc>
          <w:tcPr>
            <w:tcW w:w="2473" w:type="dxa"/>
            <w:vAlign w:val="center"/>
          </w:tcPr>
          <w:p w:rsidR="00D63B86" w:rsidRDefault="00752822">
            <w:r>
              <w:t>4040</w:t>
            </w:r>
          </w:p>
        </w:tc>
      </w:tr>
    </w:tbl>
    <w:p w:rsidR="00D63B86" w:rsidRDefault="00752822">
      <w:pPr>
        <w:pStyle w:val="1"/>
        <w:widowControl w:val="0"/>
        <w:jc w:val="both"/>
        <w:rPr>
          <w:kern w:val="2"/>
          <w:szCs w:val="24"/>
        </w:rPr>
      </w:pPr>
      <w:bookmarkStart w:id="83" w:name="_Toc64805712"/>
      <w:r>
        <w:rPr>
          <w:kern w:val="2"/>
          <w:szCs w:val="24"/>
        </w:rPr>
        <w:t>比对建筑</w:t>
      </w:r>
      <w:bookmarkEnd w:id="83"/>
    </w:p>
    <w:p w:rsidR="00D63B86" w:rsidRDefault="00752822">
      <w:pPr>
        <w:pStyle w:val="2"/>
        <w:widowControl w:val="0"/>
        <w:rPr>
          <w:kern w:val="2"/>
        </w:rPr>
      </w:pPr>
      <w:bookmarkStart w:id="84" w:name="_Toc64805713"/>
      <w:r>
        <w:rPr>
          <w:kern w:val="2"/>
        </w:rPr>
        <w:t>房间类型</w:t>
      </w:r>
      <w:bookmarkEnd w:id="84"/>
    </w:p>
    <w:p w:rsidR="00D63B86" w:rsidRDefault="00752822">
      <w:pPr>
        <w:pStyle w:val="3"/>
        <w:widowControl w:val="0"/>
        <w:jc w:val="both"/>
        <w:rPr>
          <w:kern w:val="2"/>
          <w:szCs w:val="24"/>
        </w:rPr>
      </w:pPr>
      <w:bookmarkStart w:id="85" w:name="_Toc64805714"/>
      <w:r>
        <w:rPr>
          <w:kern w:val="2"/>
          <w:szCs w:val="24"/>
        </w:rPr>
        <w:t>房间表</w:t>
      </w:r>
      <w:bookmarkEnd w:id="8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D63B86">
        <w:tc>
          <w:tcPr>
            <w:tcW w:w="1862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63B86">
        <w:tc>
          <w:tcPr>
            <w:tcW w:w="1862" w:type="dxa"/>
            <w:shd w:val="clear" w:color="auto" w:fill="E6E6E6"/>
            <w:vAlign w:val="center"/>
          </w:tcPr>
          <w:p w:rsidR="00D63B86" w:rsidRDefault="00752822">
            <w:r>
              <w:t>主卧室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63B86" w:rsidRDefault="00752822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63B86" w:rsidRDefault="00752822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63B86">
        <w:tc>
          <w:tcPr>
            <w:tcW w:w="1862" w:type="dxa"/>
            <w:shd w:val="clear" w:color="auto" w:fill="E6E6E6"/>
            <w:vAlign w:val="center"/>
          </w:tcPr>
          <w:p w:rsidR="00D63B86" w:rsidRDefault="00752822">
            <w:r>
              <w:t>卫生间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63B86" w:rsidRDefault="00752822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63B86" w:rsidRDefault="00752822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63B86">
        <w:tc>
          <w:tcPr>
            <w:tcW w:w="1862" w:type="dxa"/>
            <w:shd w:val="clear" w:color="auto" w:fill="E6E6E6"/>
            <w:vAlign w:val="center"/>
          </w:tcPr>
          <w:p w:rsidR="00D63B86" w:rsidRDefault="00752822">
            <w:r>
              <w:t>厨房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63B86" w:rsidRDefault="00752822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63B86" w:rsidRDefault="00752822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D63B86">
        <w:tc>
          <w:tcPr>
            <w:tcW w:w="1862" w:type="dxa"/>
            <w:shd w:val="clear" w:color="auto" w:fill="E6E6E6"/>
            <w:vAlign w:val="center"/>
          </w:tcPr>
          <w:p w:rsidR="00D63B86" w:rsidRDefault="00752822">
            <w:r>
              <w:lastRenderedPageBreak/>
              <w:t>楼梯间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63B86" w:rsidRDefault="00752822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63B86" w:rsidRDefault="00752822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63B86">
        <w:tc>
          <w:tcPr>
            <w:tcW w:w="1862" w:type="dxa"/>
            <w:shd w:val="clear" w:color="auto" w:fill="E6E6E6"/>
            <w:vAlign w:val="center"/>
          </w:tcPr>
          <w:p w:rsidR="00D63B86" w:rsidRDefault="00752822">
            <w:r>
              <w:t>次卧室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63B86" w:rsidRDefault="00752822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63B86" w:rsidRDefault="00752822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63B86">
        <w:tc>
          <w:tcPr>
            <w:tcW w:w="1862" w:type="dxa"/>
            <w:shd w:val="clear" w:color="auto" w:fill="E6E6E6"/>
            <w:vAlign w:val="center"/>
          </w:tcPr>
          <w:p w:rsidR="00D63B86" w:rsidRDefault="00752822">
            <w:r>
              <w:t>空房间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63B86" w:rsidRDefault="00752822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63B86" w:rsidRDefault="00752822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63B86">
        <w:tc>
          <w:tcPr>
            <w:tcW w:w="1862" w:type="dxa"/>
            <w:shd w:val="clear" w:color="auto" w:fill="E6E6E6"/>
            <w:vAlign w:val="center"/>
          </w:tcPr>
          <w:p w:rsidR="00D63B86" w:rsidRDefault="00752822">
            <w:r>
              <w:t>过厅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63B86" w:rsidRDefault="00752822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63B86" w:rsidRDefault="00752822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63B86">
        <w:tc>
          <w:tcPr>
            <w:tcW w:w="1862" w:type="dxa"/>
            <w:shd w:val="clear" w:color="auto" w:fill="E6E6E6"/>
            <w:vAlign w:val="center"/>
          </w:tcPr>
          <w:p w:rsidR="00D63B86" w:rsidRDefault="00752822">
            <w:r>
              <w:t>餐厅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63B86" w:rsidRDefault="00752822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63B86" w:rsidRDefault="00752822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63B86" w:rsidRDefault="00752822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63B86" w:rsidRDefault="00752822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:rsidR="00D63B86" w:rsidRDefault="00752822">
      <w:pPr>
        <w:pStyle w:val="3"/>
        <w:widowControl w:val="0"/>
        <w:jc w:val="both"/>
        <w:rPr>
          <w:kern w:val="2"/>
          <w:szCs w:val="24"/>
        </w:rPr>
      </w:pPr>
      <w:bookmarkStart w:id="86" w:name="_Toc64805715"/>
      <w:r>
        <w:rPr>
          <w:kern w:val="2"/>
          <w:szCs w:val="24"/>
        </w:rPr>
        <w:t>作息时间表</w:t>
      </w:r>
      <w:bookmarkEnd w:id="86"/>
    </w:p>
    <w:p w:rsidR="00D63B86" w:rsidRDefault="0075282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同标识建筑</w:t>
      </w:r>
    </w:p>
    <w:p w:rsidR="00D63B86" w:rsidRDefault="00752822">
      <w:pPr>
        <w:pStyle w:val="2"/>
        <w:widowControl w:val="0"/>
        <w:rPr>
          <w:kern w:val="2"/>
        </w:rPr>
      </w:pPr>
      <w:bookmarkStart w:id="87" w:name="_Toc64805716"/>
      <w:r>
        <w:rPr>
          <w:kern w:val="2"/>
        </w:rPr>
        <w:t>系统类型</w:t>
      </w:r>
      <w:bookmarkEnd w:id="8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D63B86">
        <w:tc>
          <w:tcPr>
            <w:tcW w:w="2767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包含房间</w:t>
            </w:r>
          </w:p>
        </w:tc>
      </w:tr>
      <w:tr w:rsidR="00D63B86">
        <w:tc>
          <w:tcPr>
            <w:tcW w:w="2767" w:type="dxa"/>
            <w:vAlign w:val="center"/>
          </w:tcPr>
          <w:p w:rsidR="00D63B86" w:rsidRDefault="00752822">
            <w:r>
              <w:t>单元式房间空调器</w:t>
            </w:r>
          </w:p>
        </w:tc>
        <w:tc>
          <w:tcPr>
            <w:tcW w:w="2150" w:type="dxa"/>
            <w:vAlign w:val="center"/>
          </w:tcPr>
          <w:p w:rsidR="00D63B86" w:rsidRDefault="00752822">
            <w:r>
              <w:t>2.80</w:t>
            </w:r>
          </w:p>
        </w:tc>
        <w:tc>
          <w:tcPr>
            <w:tcW w:w="2150" w:type="dxa"/>
            <w:vAlign w:val="center"/>
          </w:tcPr>
          <w:p w:rsidR="00D63B86" w:rsidRDefault="00752822">
            <w:r>
              <w:t>2.80</w:t>
            </w:r>
          </w:p>
        </w:tc>
        <w:tc>
          <w:tcPr>
            <w:tcW w:w="2263" w:type="dxa"/>
            <w:vAlign w:val="center"/>
          </w:tcPr>
          <w:p w:rsidR="00D63B86" w:rsidRDefault="00752822">
            <w:r>
              <w:t>所有房间</w:t>
            </w:r>
          </w:p>
        </w:tc>
      </w:tr>
    </w:tbl>
    <w:p w:rsidR="00D63B86" w:rsidRDefault="00752822">
      <w:pPr>
        <w:pStyle w:val="2"/>
        <w:widowControl w:val="0"/>
        <w:rPr>
          <w:kern w:val="2"/>
        </w:rPr>
      </w:pPr>
      <w:bookmarkStart w:id="88" w:name="_Toc64805717"/>
      <w:r>
        <w:rPr>
          <w:kern w:val="2"/>
        </w:rPr>
        <w:t>制冷系统</w:t>
      </w:r>
      <w:bookmarkEnd w:id="8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D63B86">
        <w:tc>
          <w:tcPr>
            <w:tcW w:w="2767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冷负荷</w:t>
            </w:r>
            <w:r>
              <w:br/>
              <w:t>(kWh)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D63B86">
        <w:tc>
          <w:tcPr>
            <w:tcW w:w="2767" w:type="dxa"/>
            <w:vAlign w:val="center"/>
          </w:tcPr>
          <w:p w:rsidR="00D63B86" w:rsidRDefault="00752822">
            <w:r>
              <w:t>单元式房间空调器</w:t>
            </w:r>
          </w:p>
        </w:tc>
        <w:tc>
          <w:tcPr>
            <w:tcW w:w="2150" w:type="dxa"/>
            <w:vAlign w:val="center"/>
          </w:tcPr>
          <w:p w:rsidR="00D63B86" w:rsidRDefault="00752822">
            <w:r>
              <w:t>2.80</w:t>
            </w:r>
          </w:p>
        </w:tc>
        <w:tc>
          <w:tcPr>
            <w:tcW w:w="2150" w:type="dxa"/>
            <w:vAlign w:val="center"/>
          </w:tcPr>
          <w:p w:rsidR="00D63B86" w:rsidRDefault="00752822">
            <w:r>
              <w:t>18947</w:t>
            </w:r>
          </w:p>
        </w:tc>
        <w:tc>
          <w:tcPr>
            <w:tcW w:w="2263" w:type="dxa"/>
            <w:vAlign w:val="center"/>
          </w:tcPr>
          <w:p w:rsidR="00D63B86" w:rsidRDefault="00752822">
            <w:r>
              <w:t>6767</w:t>
            </w:r>
          </w:p>
        </w:tc>
      </w:tr>
    </w:tbl>
    <w:p w:rsidR="00D63B86" w:rsidRDefault="00752822">
      <w:pPr>
        <w:pStyle w:val="2"/>
        <w:widowControl w:val="0"/>
        <w:rPr>
          <w:kern w:val="2"/>
        </w:rPr>
      </w:pPr>
      <w:bookmarkStart w:id="89" w:name="_Toc64805718"/>
      <w:r>
        <w:rPr>
          <w:kern w:val="2"/>
        </w:rPr>
        <w:t>供暖系统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150"/>
        <w:gridCol w:w="2150"/>
        <w:gridCol w:w="2831"/>
      </w:tblGrid>
      <w:tr w:rsidR="00D63B86">
        <w:tc>
          <w:tcPr>
            <w:tcW w:w="2201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热负荷</w:t>
            </w:r>
            <w:r>
              <w:br/>
              <w:t>(kWh)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D63B86" w:rsidRDefault="00752822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D63B86">
        <w:tc>
          <w:tcPr>
            <w:tcW w:w="2201" w:type="dxa"/>
            <w:vAlign w:val="center"/>
          </w:tcPr>
          <w:p w:rsidR="00D63B86" w:rsidRDefault="00752822">
            <w:r>
              <w:t>单元式房间空调器</w:t>
            </w:r>
          </w:p>
        </w:tc>
        <w:tc>
          <w:tcPr>
            <w:tcW w:w="2150" w:type="dxa"/>
            <w:vAlign w:val="center"/>
          </w:tcPr>
          <w:p w:rsidR="00D63B86" w:rsidRDefault="00752822">
            <w:r>
              <w:t>2.80</w:t>
            </w:r>
          </w:p>
        </w:tc>
        <w:tc>
          <w:tcPr>
            <w:tcW w:w="2150" w:type="dxa"/>
            <w:vAlign w:val="center"/>
          </w:tcPr>
          <w:p w:rsidR="00D63B86" w:rsidRDefault="00752822">
            <w:r>
              <w:t>16078</w:t>
            </w:r>
          </w:p>
        </w:tc>
        <w:tc>
          <w:tcPr>
            <w:tcW w:w="2830" w:type="dxa"/>
            <w:vAlign w:val="center"/>
          </w:tcPr>
          <w:p w:rsidR="00D63B86" w:rsidRDefault="00752822">
            <w:r>
              <w:t>5742</w:t>
            </w:r>
          </w:p>
        </w:tc>
      </w:tr>
    </w:tbl>
    <w:p w:rsidR="00D63B86" w:rsidRDefault="00752822">
      <w:pPr>
        <w:pStyle w:val="1"/>
        <w:widowControl w:val="0"/>
        <w:jc w:val="both"/>
        <w:rPr>
          <w:kern w:val="2"/>
          <w:szCs w:val="24"/>
        </w:rPr>
      </w:pPr>
      <w:bookmarkStart w:id="90" w:name="_Toc64805719"/>
      <w:bookmarkStart w:id="91" w:name="_GoBack"/>
      <w:bookmarkEnd w:id="91"/>
      <w:r>
        <w:rPr>
          <w:kern w:val="2"/>
          <w:szCs w:val="24"/>
        </w:rPr>
        <w:t>计算结果</w:t>
      </w:r>
      <w:bookmarkEnd w:id="90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2018"/>
        <w:gridCol w:w="1198"/>
        <w:gridCol w:w="1198"/>
        <w:gridCol w:w="1198"/>
        <w:gridCol w:w="1312"/>
        <w:gridCol w:w="1307"/>
      </w:tblGrid>
      <w:tr w:rsidR="00CC2ABC" w:rsidRPr="007D7645">
        <w:tc>
          <w:tcPr>
            <w:tcW w:w="590" w:type="pct"/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42" w:type="pct"/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92" w:name="设计建筑别名"/>
            <w:r w:rsidRPr="007D7645">
              <w:rPr>
                <w:rFonts w:hint="eastAsia"/>
                <w:lang w:val="en-US"/>
              </w:rPr>
              <w:t>标识建筑</w:t>
            </w:r>
            <w:bookmarkEnd w:id="92"/>
          </w:p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93" w:name="参照建筑别名"/>
            <w:r w:rsidRPr="007D7645">
              <w:rPr>
                <w:rFonts w:hint="eastAsia"/>
                <w:lang w:val="en-US"/>
              </w:rPr>
              <w:t>比对建筑</w:t>
            </w:r>
            <w:bookmarkEnd w:id="93"/>
          </w:p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基础建筑</w:t>
            </w:r>
          </w:p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703" w:type="pct"/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94" w:name="节能率别名"/>
            <w:r w:rsidRPr="007D7645">
              <w:rPr>
                <w:rFonts w:hint="eastAsia"/>
                <w:lang w:val="en-US"/>
              </w:rPr>
              <w:t>比对节能率</w:t>
            </w:r>
            <w:bookmarkEnd w:id="94"/>
          </w:p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  <w:tc>
          <w:tcPr>
            <w:tcW w:w="700" w:type="pct"/>
            <w:shd w:val="clear" w:color="auto" w:fill="E0E0E0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基础节能率</w:t>
            </w:r>
          </w:p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CC2ABC" w:rsidRPr="007D7645">
        <w:tc>
          <w:tcPr>
            <w:tcW w:w="590" w:type="pct"/>
            <w:vMerge w:val="restart"/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95" w:name="耗冷量2"/>
            <w:r w:rsidRPr="007D7645">
              <w:rPr>
                <w:rFonts w:hint="eastAsia"/>
                <w:lang w:val="en-US"/>
              </w:rPr>
              <w:t>24.26</w:t>
            </w:r>
            <w:bookmarkEnd w:id="95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96" w:name="参照建筑耗冷量2"/>
            <w:r w:rsidRPr="007D7645">
              <w:rPr>
                <w:rFonts w:hint="eastAsia"/>
                <w:lang w:val="en-US"/>
              </w:rPr>
              <w:t>36.78</w:t>
            </w:r>
            <w:bookmarkEnd w:id="96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97" w:name="基础建筑耗冷量2"/>
            <w:r w:rsidRPr="007D7645">
              <w:rPr>
                <w:rFonts w:hint="eastAsia"/>
                <w:lang w:val="en-US"/>
              </w:rPr>
              <w:t>105.09</w:t>
            </w:r>
            <w:bookmarkEnd w:id="97"/>
          </w:p>
        </w:tc>
        <w:tc>
          <w:tcPr>
            <w:tcW w:w="703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98" w:name="节能率耗冷量2"/>
            <w:r w:rsidRPr="007D7645">
              <w:rPr>
                <w:rFonts w:hint="eastAsia"/>
                <w:lang w:val="en-US"/>
              </w:rPr>
              <w:t>34.04%</w:t>
            </w:r>
            <w:bookmarkEnd w:id="98"/>
          </w:p>
        </w:tc>
        <w:tc>
          <w:tcPr>
            <w:tcW w:w="700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99" w:name="节能率B耗冷量2"/>
            <w:r w:rsidRPr="007D7645">
              <w:rPr>
                <w:rFonts w:hint="eastAsia"/>
                <w:lang w:val="en-US"/>
              </w:rPr>
              <w:t>76.92%</w:t>
            </w:r>
            <w:bookmarkEnd w:id="99"/>
          </w:p>
        </w:tc>
      </w:tr>
      <w:tr w:rsidR="00CC2ABC" w:rsidRPr="007D7645">
        <w:tc>
          <w:tcPr>
            <w:tcW w:w="590" w:type="pct"/>
            <w:vMerge/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00" w:name="耗热量2"/>
            <w:r w:rsidRPr="007D7645">
              <w:rPr>
                <w:rFonts w:hint="eastAsia"/>
                <w:lang w:val="en-US"/>
              </w:rPr>
              <w:t>23.53</w:t>
            </w:r>
            <w:bookmarkEnd w:id="100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01" w:name="参照建筑耗热量2"/>
            <w:r w:rsidRPr="007D7645">
              <w:rPr>
                <w:rFonts w:hint="eastAsia"/>
                <w:lang w:val="en-US"/>
              </w:rPr>
              <w:t>31.21</w:t>
            </w:r>
            <w:bookmarkEnd w:id="101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02" w:name="基础建筑耗热量2"/>
            <w:r w:rsidRPr="007D7645">
              <w:rPr>
                <w:rFonts w:hint="eastAsia"/>
                <w:lang w:val="en-US"/>
              </w:rPr>
              <w:t>89.18</w:t>
            </w:r>
            <w:bookmarkEnd w:id="102"/>
          </w:p>
        </w:tc>
        <w:tc>
          <w:tcPr>
            <w:tcW w:w="703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03" w:name="节能率耗热量2"/>
            <w:r w:rsidRPr="007D7645">
              <w:rPr>
                <w:rFonts w:hint="eastAsia"/>
                <w:lang w:val="en-US"/>
              </w:rPr>
              <w:t>24.61%</w:t>
            </w:r>
            <w:bookmarkEnd w:id="103"/>
          </w:p>
        </w:tc>
        <w:tc>
          <w:tcPr>
            <w:tcW w:w="700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04" w:name="节能率B耗热量2"/>
            <w:r w:rsidRPr="007D7645">
              <w:rPr>
                <w:rFonts w:hint="eastAsia"/>
                <w:lang w:val="en-US"/>
              </w:rPr>
              <w:t>73.61%</w:t>
            </w:r>
            <w:bookmarkEnd w:id="104"/>
          </w:p>
        </w:tc>
      </w:tr>
      <w:tr w:rsidR="00CC2ABC" w:rsidRPr="007D7645">
        <w:tc>
          <w:tcPr>
            <w:tcW w:w="590" w:type="pct"/>
            <w:vMerge/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05" w:name="耗冷耗热量2"/>
            <w:r w:rsidRPr="007D7645">
              <w:rPr>
                <w:rFonts w:hint="eastAsia"/>
                <w:lang w:val="en-US"/>
              </w:rPr>
              <w:t>47.79</w:t>
            </w:r>
            <w:bookmarkEnd w:id="105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06" w:name="参照建筑耗冷耗热量2"/>
            <w:r w:rsidRPr="007D7645">
              <w:rPr>
                <w:rFonts w:hint="eastAsia"/>
                <w:lang w:val="en-US"/>
              </w:rPr>
              <w:t>68.00</w:t>
            </w:r>
            <w:bookmarkEnd w:id="106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07" w:name="基础建筑耗冷耗热量2"/>
            <w:r w:rsidRPr="007D7645">
              <w:rPr>
                <w:rFonts w:hint="eastAsia"/>
                <w:lang w:val="en-US"/>
              </w:rPr>
              <w:t>194.28</w:t>
            </w:r>
            <w:bookmarkEnd w:id="107"/>
          </w:p>
        </w:tc>
        <w:tc>
          <w:tcPr>
            <w:tcW w:w="703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08" w:name="节能率耗冷耗热量2"/>
            <w:r w:rsidRPr="007D7645">
              <w:rPr>
                <w:rFonts w:hint="eastAsia"/>
                <w:lang w:val="en-US"/>
              </w:rPr>
              <w:t>29.71%</w:t>
            </w:r>
            <w:bookmarkEnd w:id="108"/>
          </w:p>
        </w:tc>
        <w:tc>
          <w:tcPr>
            <w:tcW w:w="700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09" w:name="节能率B耗冷耗热量2"/>
            <w:r w:rsidRPr="007D7645">
              <w:rPr>
                <w:rFonts w:hint="eastAsia"/>
                <w:lang w:val="en-US"/>
              </w:rPr>
              <w:t>75.40%</w:t>
            </w:r>
            <w:bookmarkEnd w:id="109"/>
          </w:p>
        </w:tc>
      </w:tr>
      <w:tr w:rsidR="00CC2ABC" w:rsidRPr="007D7645">
        <w:tc>
          <w:tcPr>
            <w:tcW w:w="590" w:type="pct"/>
            <w:vMerge w:val="restart"/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81" w:type="pct"/>
            <w:tcBorders>
              <w:top w:val="single" w:sz="4" w:space="0" w:color="auto"/>
            </w:tcBorders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10" w:name="冷源能耗"/>
            <w:r w:rsidRPr="007D7645">
              <w:rPr>
                <w:lang w:val="en-US"/>
              </w:rPr>
              <w:t>0.00</w:t>
            </w:r>
            <w:bookmarkEnd w:id="110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11" w:name="参照建筑冷源能耗"/>
            <w:r w:rsidRPr="007D7645">
              <w:rPr>
                <w:lang w:val="en-US"/>
              </w:rPr>
              <w:t>0.00</w:t>
            </w:r>
            <w:bookmarkEnd w:id="111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12" w:name="基础建筑冷源能耗"/>
            <w:r w:rsidRPr="007D7645"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703" w:type="pct"/>
            <w:vMerge w:val="restar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13" w:name="节能率空调能耗"/>
            <w:r w:rsidRPr="007D7645">
              <w:rPr>
                <w:lang w:val="en-US"/>
              </w:rPr>
              <w:t>38.44%</w:t>
            </w:r>
            <w:bookmarkEnd w:id="113"/>
          </w:p>
        </w:tc>
        <w:tc>
          <w:tcPr>
            <w:tcW w:w="700" w:type="pct"/>
            <w:vMerge w:val="restar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14" w:name="节能率B空调能耗"/>
            <w:r w:rsidRPr="007D7645">
              <w:rPr>
                <w:rFonts w:hint="eastAsia"/>
                <w:lang w:val="en-US"/>
              </w:rPr>
              <w:t>78.45%</w:t>
            </w:r>
            <w:bookmarkEnd w:id="114"/>
          </w:p>
        </w:tc>
      </w:tr>
      <w:tr w:rsidR="00CC2ABC" w:rsidRPr="007D7645">
        <w:tc>
          <w:tcPr>
            <w:tcW w:w="590" w:type="pct"/>
            <w:vMerge/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15" w:name="冷却水泵能耗"/>
            <w:r w:rsidRPr="007D7645">
              <w:rPr>
                <w:lang w:val="en-US"/>
              </w:rPr>
              <w:t>0.00</w:t>
            </w:r>
            <w:bookmarkEnd w:id="115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16" w:name="参照建筑冷却水泵能耗"/>
            <w:r w:rsidRPr="007D7645">
              <w:rPr>
                <w:lang w:val="en-US"/>
              </w:rPr>
              <w:t>0.00</w:t>
            </w:r>
            <w:bookmarkEnd w:id="116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17" w:name="基础建筑冷却水泵能耗"/>
            <w:r w:rsidRPr="007D7645"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703" w:type="pct"/>
            <w:vMerge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</w:tr>
      <w:tr w:rsidR="00CC2ABC" w:rsidRPr="007D7645">
        <w:tc>
          <w:tcPr>
            <w:tcW w:w="590" w:type="pct"/>
            <w:vMerge/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18" w:name="冷冻水泵能耗"/>
            <w:r w:rsidRPr="007D7645">
              <w:rPr>
                <w:lang w:val="en-US"/>
              </w:rPr>
              <w:t>0.00</w:t>
            </w:r>
            <w:bookmarkEnd w:id="118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19" w:name="参照建筑冷冻水泵能耗"/>
            <w:r w:rsidRPr="007D7645">
              <w:rPr>
                <w:lang w:val="en-US"/>
              </w:rPr>
              <w:t>0.00</w:t>
            </w:r>
            <w:bookmarkEnd w:id="119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20" w:name="基础建筑冷冻水泵能耗"/>
            <w:r w:rsidRPr="007D7645"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703" w:type="pct"/>
            <w:vMerge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</w:tr>
      <w:tr w:rsidR="00CC2ABC" w:rsidRPr="007D7645">
        <w:tc>
          <w:tcPr>
            <w:tcW w:w="590" w:type="pct"/>
            <w:vMerge/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21" w:name="单元式空调能耗"/>
            <w:r w:rsidRPr="007D7645">
              <w:rPr>
                <w:lang w:val="en-US"/>
              </w:rPr>
              <w:t>8.09</w:t>
            </w:r>
            <w:bookmarkEnd w:id="121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22" w:name="参照建筑单元式空调能耗"/>
            <w:r w:rsidRPr="007D7645">
              <w:rPr>
                <w:lang w:val="en-US"/>
              </w:rPr>
              <w:t>13.14</w:t>
            </w:r>
            <w:bookmarkEnd w:id="122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23" w:name="基础建筑单元式空调能耗"/>
            <w:r w:rsidRPr="007D7645">
              <w:rPr>
                <w:rFonts w:hint="eastAsia"/>
                <w:lang w:val="en-US"/>
              </w:rPr>
              <w:t>37.53</w:t>
            </w:r>
            <w:bookmarkEnd w:id="123"/>
          </w:p>
        </w:tc>
        <w:tc>
          <w:tcPr>
            <w:tcW w:w="703" w:type="pct"/>
            <w:vMerge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</w:tr>
      <w:tr w:rsidR="00CC2ABC" w:rsidRPr="007D7645">
        <w:tc>
          <w:tcPr>
            <w:tcW w:w="590" w:type="pct"/>
            <w:vMerge/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24" w:name="空调能耗"/>
            <w:r w:rsidRPr="007D7645">
              <w:rPr>
                <w:lang w:val="en-US"/>
              </w:rPr>
              <w:t>8.09</w:t>
            </w:r>
            <w:bookmarkEnd w:id="124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25" w:name="参照建筑空调能耗"/>
            <w:r w:rsidRPr="007D7645">
              <w:rPr>
                <w:lang w:val="en-US"/>
              </w:rPr>
              <w:t>13.14</w:t>
            </w:r>
            <w:bookmarkEnd w:id="125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26" w:name="基础建筑空调能耗"/>
            <w:r w:rsidRPr="007D7645">
              <w:rPr>
                <w:rFonts w:hint="eastAsia"/>
                <w:lang w:val="en-US"/>
              </w:rPr>
              <w:t>37.53</w:t>
            </w:r>
            <w:bookmarkEnd w:id="126"/>
          </w:p>
        </w:tc>
        <w:tc>
          <w:tcPr>
            <w:tcW w:w="703" w:type="pct"/>
            <w:vMerge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</w:tr>
      <w:tr w:rsidR="00CC2ABC" w:rsidRPr="007D7645">
        <w:tc>
          <w:tcPr>
            <w:tcW w:w="590" w:type="pct"/>
            <w:vMerge w:val="restart"/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27" w:name="热源能耗"/>
            <w:r w:rsidRPr="007D7645">
              <w:rPr>
                <w:lang w:val="en-US"/>
              </w:rPr>
              <w:t>0.00</w:t>
            </w:r>
            <w:bookmarkEnd w:id="127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28" w:name="参照建筑热源能耗"/>
            <w:r w:rsidRPr="007D7645">
              <w:rPr>
                <w:lang w:val="en-US"/>
              </w:rPr>
              <w:t>0.00</w:t>
            </w:r>
            <w:bookmarkEnd w:id="128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29" w:name="基础建筑热源能耗"/>
            <w:r w:rsidRPr="007D7645">
              <w:rPr>
                <w:rFonts w:hint="eastAsia"/>
                <w:lang w:val="en-US"/>
              </w:rPr>
              <w:t>0.00</w:t>
            </w:r>
            <w:bookmarkEnd w:id="129"/>
          </w:p>
        </w:tc>
        <w:tc>
          <w:tcPr>
            <w:tcW w:w="703" w:type="pct"/>
            <w:vMerge w:val="restar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30" w:name="节能率供暖能耗"/>
            <w:r w:rsidRPr="007D7645">
              <w:rPr>
                <w:rFonts w:hint="eastAsia"/>
                <w:lang w:val="en-US"/>
              </w:rPr>
              <w:t>29.64%</w:t>
            </w:r>
            <w:bookmarkEnd w:id="130"/>
          </w:p>
        </w:tc>
        <w:tc>
          <w:tcPr>
            <w:tcW w:w="700" w:type="pct"/>
            <w:vMerge w:val="restar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31" w:name="节能率B供暖能耗"/>
            <w:r w:rsidRPr="007D7645">
              <w:rPr>
                <w:rFonts w:hint="eastAsia"/>
                <w:lang w:val="en-US"/>
              </w:rPr>
              <w:t>75.37%</w:t>
            </w:r>
            <w:bookmarkEnd w:id="131"/>
          </w:p>
        </w:tc>
      </w:tr>
      <w:tr w:rsidR="00CC2ABC" w:rsidRPr="007D7645">
        <w:tc>
          <w:tcPr>
            <w:tcW w:w="590" w:type="pct"/>
            <w:vMerge/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32" w:name="热水泵能耗"/>
            <w:r w:rsidRPr="007D7645">
              <w:rPr>
                <w:lang w:val="en-US"/>
              </w:rPr>
              <w:t>0.00</w:t>
            </w:r>
            <w:bookmarkEnd w:id="132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33" w:name="参照建筑热水泵能耗"/>
            <w:r w:rsidRPr="007D7645">
              <w:rPr>
                <w:lang w:val="en-US"/>
              </w:rPr>
              <w:t>0.00</w:t>
            </w:r>
            <w:bookmarkEnd w:id="133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34" w:name="基础建筑热水泵能耗"/>
            <w:r w:rsidRPr="007D7645">
              <w:rPr>
                <w:rFonts w:hint="eastAsia"/>
                <w:lang w:val="en-US"/>
              </w:rPr>
              <w:t>0.00</w:t>
            </w:r>
            <w:bookmarkEnd w:id="134"/>
          </w:p>
        </w:tc>
        <w:tc>
          <w:tcPr>
            <w:tcW w:w="703" w:type="pct"/>
            <w:vMerge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</w:tr>
      <w:tr w:rsidR="00CC2ABC" w:rsidRPr="007D7645">
        <w:tc>
          <w:tcPr>
            <w:tcW w:w="590" w:type="pct"/>
            <w:vMerge/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35" w:name="单元式热泵能耗"/>
            <w:r w:rsidRPr="007D7645">
              <w:rPr>
                <w:lang w:val="en-US"/>
              </w:rPr>
              <w:t>7.84</w:t>
            </w:r>
            <w:bookmarkEnd w:id="135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36" w:name="参照建筑单元式热泵能耗"/>
            <w:r w:rsidRPr="007D7645">
              <w:rPr>
                <w:lang w:val="en-US"/>
              </w:rPr>
              <w:t>11.15</w:t>
            </w:r>
            <w:bookmarkEnd w:id="136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37" w:name="基础建筑单元式热泵能耗"/>
            <w:r w:rsidRPr="007D7645">
              <w:rPr>
                <w:rFonts w:hint="eastAsia"/>
                <w:lang w:val="en-US"/>
              </w:rPr>
              <w:t>31.85</w:t>
            </w:r>
            <w:bookmarkEnd w:id="137"/>
          </w:p>
        </w:tc>
        <w:tc>
          <w:tcPr>
            <w:tcW w:w="703" w:type="pct"/>
            <w:vMerge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</w:tr>
      <w:tr w:rsidR="00CC2ABC" w:rsidRPr="007D7645">
        <w:tc>
          <w:tcPr>
            <w:tcW w:w="590" w:type="pct"/>
            <w:vMerge/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38" w:name="供暖能耗"/>
            <w:r w:rsidRPr="007D7645">
              <w:rPr>
                <w:lang w:val="en-US"/>
              </w:rPr>
              <w:t>7.84</w:t>
            </w:r>
            <w:bookmarkEnd w:id="138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39" w:name="参照建筑供暖能耗"/>
            <w:r w:rsidRPr="007D7645">
              <w:rPr>
                <w:lang w:val="en-US"/>
              </w:rPr>
              <w:t>11.15</w:t>
            </w:r>
            <w:bookmarkEnd w:id="139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40" w:name="基础建筑供暖能耗"/>
            <w:r w:rsidRPr="007D7645">
              <w:rPr>
                <w:rFonts w:hint="eastAsia"/>
                <w:lang w:val="en-US"/>
              </w:rPr>
              <w:t>31.85</w:t>
            </w:r>
            <w:bookmarkEnd w:id="140"/>
          </w:p>
        </w:tc>
        <w:tc>
          <w:tcPr>
            <w:tcW w:w="703" w:type="pct"/>
            <w:vMerge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</w:p>
        </w:tc>
      </w:tr>
      <w:tr w:rsidR="00CC2ABC" w:rsidRPr="007D7645">
        <w:tc>
          <w:tcPr>
            <w:tcW w:w="1671" w:type="pct"/>
            <w:gridSpan w:val="2"/>
            <w:shd w:val="clear" w:color="auto" w:fill="E0E0E0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41" w:name="空调供暖能耗"/>
            <w:r w:rsidRPr="007D7645">
              <w:rPr>
                <w:rFonts w:hint="eastAsia"/>
                <w:lang w:val="en-US"/>
              </w:rPr>
              <w:t>15.93</w:t>
            </w:r>
            <w:bookmarkEnd w:id="141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42" w:name="参照建筑空调供暖能耗"/>
            <w:r w:rsidRPr="007D7645">
              <w:rPr>
                <w:rFonts w:hint="eastAsia"/>
                <w:lang w:val="en-US"/>
              </w:rPr>
              <w:t>24.28</w:t>
            </w:r>
            <w:bookmarkEnd w:id="142"/>
          </w:p>
        </w:tc>
        <w:tc>
          <w:tcPr>
            <w:tcW w:w="642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43" w:name="基础建筑空调供暖能耗"/>
            <w:r w:rsidRPr="007D7645">
              <w:rPr>
                <w:rFonts w:hint="eastAsia"/>
                <w:lang w:val="en-US"/>
              </w:rPr>
              <w:t>69.38</w:t>
            </w:r>
            <w:bookmarkEnd w:id="143"/>
          </w:p>
        </w:tc>
        <w:tc>
          <w:tcPr>
            <w:tcW w:w="703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44" w:name="节能率空调供暖能耗"/>
            <w:r w:rsidRPr="007D7645">
              <w:rPr>
                <w:rFonts w:hint="eastAsia"/>
                <w:lang w:val="en-US"/>
              </w:rPr>
              <w:t>34.40%</w:t>
            </w:r>
            <w:bookmarkEnd w:id="144"/>
          </w:p>
        </w:tc>
        <w:tc>
          <w:tcPr>
            <w:tcW w:w="700" w:type="pct"/>
            <w:vAlign w:val="center"/>
          </w:tcPr>
          <w:p w:rsidR="00CC2ABC" w:rsidRPr="007D7645" w:rsidRDefault="00752822" w:rsidP="00F21AC0">
            <w:pPr>
              <w:jc w:val="center"/>
              <w:rPr>
                <w:lang w:val="en-US"/>
              </w:rPr>
            </w:pPr>
            <w:bookmarkStart w:id="145" w:name="节能率B空调供暖能耗"/>
            <w:r w:rsidRPr="007D7645">
              <w:rPr>
                <w:rFonts w:hint="eastAsia"/>
                <w:lang w:val="en-US"/>
              </w:rPr>
              <w:t>77.04%</w:t>
            </w:r>
            <w:bookmarkEnd w:id="145"/>
          </w:p>
        </w:tc>
      </w:tr>
    </w:tbl>
    <w:p w:rsidR="00CC2ABC" w:rsidRDefault="00752822"/>
    <w:p w:rsidR="00D63B86" w:rsidRDefault="00D63B86">
      <w:pPr>
        <w:widowControl w:val="0"/>
        <w:jc w:val="both"/>
        <w:rPr>
          <w:kern w:val="2"/>
          <w:szCs w:val="24"/>
          <w:lang w:val="en-US"/>
        </w:rPr>
      </w:pPr>
    </w:p>
    <w:p w:rsidR="00D63B86" w:rsidRDefault="00752822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877312" cy="4582006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7312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4867786" cy="4582006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6778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B86" w:rsidRDefault="00D63B86"/>
    <w:p w:rsidR="00D63B86" w:rsidRDefault="00752822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42672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B86" w:rsidRDefault="00D63B86">
      <w:pPr>
        <w:jc w:val="both"/>
      </w:pPr>
    </w:p>
    <w:p w:rsidR="00D63B86" w:rsidRDefault="00D63B86">
      <w:pPr>
        <w:sectPr w:rsidR="00D63B86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D63B86" w:rsidRDefault="00752822">
      <w:pPr>
        <w:pStyle w:val="1"/>
        <w:jc w:val="both"/>
      </w:pPr>
      <w:bookmarkStart w:id="146" w:name="_Toc64805720"/>
      <w:r>
        <w:lastRenderedPageBreak/>
        <w:t>附录</w:t>
      </w:r>
      <w:bookmarkEnd w:id="146"/>
    </w:p>
    <w:p w:rsidR="00D63B86" w:rsidRDefault="00752822">
      <w:pPr>
        <w:pStyle w:val="2"/>
      </w:pPr>
      <w:bookmarkStart w:id="147" w:name="_Toc64805721"/>
      <w:r>
        <w:t>工作日</w:t>
      </w:r>
      <w:r>
        <w:t>/</w:t>
      </w:r>
      <w:r>
        <w:t>节假日人员逐时在室率</w:t>
      </w:r>
      <w:r>
        <w:t>(%)</w:t>
      </w:r>
      <w:bookmarkEnd w:id="147"/>
    </w:p>
    <w:p w:rsidR="00D63B86" w:rsidRDefault="00D63B86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:rsidR="00D63B86" w:rsidRDefault="00D63B86">
      <w:pPr>
        <w:jc w:val="both"/>
      </w:pPr>
    </w:p>
    <w:p w:rsidR="00D63B86" w:rsidRDefault="00752822">
      <w:r>
        <w:t>注：上行：工作日；下行：节假日</w:t>
      </w:r>
    </w:p>
    <w:p w:rsidR="00D63B86" w:rsidRDefault="00752822">
      <w:pPr>
        <w:pStyle w:val="2"/>
      </w:pPr>
      <w:bookmarkStart w:id="148" w:name="_Toc64805722"/>
      <w:r>
        <w:t>工作日</w:t>
      </w:r>
      <w:r>
        <w:t>/</w:t>
      </w:r>
      <w:r>
        <w:t>节假日照明开关时间表</w:t>
      </w:r>
      <w:r>
        <w:t>(%)</w:t>
      </w:r>
      <w:bookmarkEnd w:id="148"/>
    </w:p>
    <w:p w:rsidR="00D63B86" w:rsidRDefault="00D63B86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:rsidR="00D63B86" w:rsidRDefault="00D63B86"/>
    <w:p w:rsidR="00D63B86" w:rsidRDefault="00752822">
      <w:r>
        <w:t>注：上行：工作日；下行：节假日</w:t>
      </w:r>
    </w:p>
    <w:p w:rsidR="00D63B86" w:rsidRDefault="00752822">
      <w:pPr>
        <w:pStyle w:val="2"/>
      </w:pPr>
      <w:bookmarkStart w:id="149" w:name="_Toc64805723"/>
      <w:r>
        <w:t>工作日</w:t>
      </w:r>
      <w:r>
        <w:t>/</w:t>
      </w:r>
      <w:r>
        <w:t>节假日设备逐时使用率</w:t>
      </w:r>
      <w:r>
        <w:t>(%)</w:t>
      </w:r>
      <w:bookmarkEnd w:id="149"/>
    </w:p>
    <w:p w:rsidR="00D63B86" w:rsidRDefault="00D63B86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:rsidR="00D63B86" w:rsidRDefault="00D63B86"/>
    <w:p w:rsidR="00D63B86" w:rsidRDefault="00752822">
      <w:r>
        <w:t>注：上行：工作日；下行：节假日</w:t>
      </w:r>
    </w:p>
    <w:p w:rsidR="00D63B86" w:rsidRDefault="00752822">
      <w:pPr>
        <w:pStyle w:val="2"/>
      </w:pPr>
      <w:bookmarkStart w:id="150" w:name="_Toc64805724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50"/>
    </w:p>
    <w:p w:rsidR="00D63B86" w:rsidRDefault="00752822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D63B86" w:rsidRDefault="00752822">
      <w:r>
        <w:t>供冷期：</w:t>
      </w:r>
    </w:p>
    <w:p w:rsidR="00D63B86" w:rsidRDefault="00D63B86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63B8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63B8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5282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D63B86" w:rsidRDefault="00D63B86"/>
    <w:p w:rsidR="00D63B86" w:rsidRDefault="00752822">
      <w:r>
        <w:t>注：上行：工作日；下行：节假日</w:t>
      </w:r>
    </w:p>
    <w:p w:rsidR="00D63B86" w:rsidRDefault="00D63B86"/>
    <w:sectPr w:rsidR="00D63B86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22" w:rsidRDefault="00752822" w:rsidP="00203A7D">
      <w:r>
        <w:separator/>
      </w:r>
    </w:p>
  </w:endnote>
  <w:endnote w:type="continuationSeparator" w:id="0">
    <w:p w:rsidR="00752822" w:rsidRDefault="0075282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632A">
      <w:rPr>
        <w:rStyle w:val="a9"/>
        <w:noProof/>
      </w:rPr>
      <w:t>8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EE" w:rsidRDefault="00570E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22" w:rsidRDefault="00752822" w:rsidP="00203A7D">
      <w:r>
        <w:separator/>
      </w:r>
    </w:p>
  </w:footnote>
  <w:footnote w:type="continuationSeparator" w:id="0">
    <w:p w:rsidR="00752822" w:rsidRDefault="0075282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EE" w:rsidRDefault="00570E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EE" w:rsidRDefault="00570E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2A"/>
    <w:rsid w:val="00037A4C"/>
    <w:rsid w:val="000D5BDD"/>
    <w:rsid w:val="000F7EF2"/>
    <w:rsid w:val="00122AE1"/>
    <w:rsid w:val="0014776A"/>
    <w:rsid w:val="00203A7D"/>
    <w:rsid w:val="002555B8"/>
    <w:rsid w:val="0030437C"/>
    <w:rsid w:val="00310698"/>
    <w:rsid w:val="003121F7"/>
    <w:rsid w:val="00314D29"/>
    <w:rsid w:val="00380EFC"/>
    <w:rsid w:val="003E0BD9"/>
    <w:rsid w:val="004D230F"/>
    <w:rsid w:val="004D449D"/>
    <w:rsid w:val="004E632A"/>
    <w:rsid w:val="00517BC7"/>
    <w:rsid w:val="005215FB"/>
    <w:rsid w:val="00534262"/>
    <w:rsid w:val="00570EEE"/>
    <w:rsid w:val="005755BA"/>
    <w:rsid w:val="005A5ADF"/>
    <w:rsid w:val="005C264D"/>
    <w:rsid w:val="00681D10"/>
    <w:rsid w:val="00694CD5"/>
    <w:rsid w:val="00694FCA"/>
    <w:rsid w:val="006E3B8E"/>
    <w:rsid w:val="00752822"/>
    <w:rsid w:val="007B5194"/>
    <w:rsid w:val="007D7FC4"/>
    <w:rsid w:val="00883D6C"/>
    <w:rsid w:val="009677EB"/>
    <w:rsid w:val="009D1406"/>
    <w:rsid w:val="00A32590"/>
    <w:rsid w:val="00A355BD"/>
    <w:rsid w:val="00A471F7"/>
    <w:rsid w:val="00AA47FE"/>
    <w:rsid w:val="00AA684C"/>
    <w:rsid w:val="00AB02C1"/>
    <w:rsid w:val="00B41640"/>
    <w:rsid w:val="00B55B22"/>
    <w:rsid w:val="00B60841"/>
    <w:rsid w:val="00C63237"/>
    <w:rsid w:val="00C67778"/>
    <w:rsid w:val="00C97E25"/>
    <w:rsid w:val="00CB5E85"/>
    <w:rsid w:val="00CE28AA"/>
    <w:rsid w:val="00D40158"/>
    <w:rsid w:val="00D43C46"/>
    <w:rsid w:val="00D62A9A"/>
    <w:rsid w:val="00D63B86"/>
    <w:rsid w:val="00DB4CC2"/>
    <w:rsid w:val="00DC2F5E"/>
    <w:rsid w:val="00DC73AD"/>
    <w:rsid w:val="00DE70B5"/>
    <w:rsid w:val="00DF470C"/>
    <w:rsid w:val="00E3135C"/>
    <w:rsid w:val="00E81ACD"/>
    <w:rsid w:val="00F54441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rsid w:val="004E632A"/>
    <w:rPr>
      <w:sz w:val="18"/>
      <w:szCs w:val="18"/>
    </w:rPr>
  </w:style>
  <w:style w:type="character" w:customStyle="1" w:styleId="Char">
    <w:name w:val="批注框文本 Char"/>
    <w:basedOn w:val="a1"/>
    <w:link w:val="aa"/>
    <w:rsid w:val="004E632A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rsid w:val="004E632A"/>
    <w:rPr>
      <w:sz w:val="18"/>
      <w:szCs w:val="18"/>
    </w:rPr>
  </w:style>
  <w:style w:type="character" w:customStyle="1" w:styleId="Char">
    <w:name w:val="批注框文本 Char"/>
    <w:basedOn w:val="a1"/>
    <w:link w:val="aa"/>
    <w:rsid w:val="004E632A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7798~1\AppData\Local\Temp\tmp1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tmp15</Template>
  <TotalTime>1</TotalTime>
  <Pages>14</Pages>
  <Words>1711</Words>
  <Characters>9758</Characters>
  <Application>Microsoft Office Word</Application>
  <DocSecurity>0</DocSecurity>
  <Lines>81</Lines>
  <Paragraphs>22</Paragraphs>
  <ScaleCrop>false</ScaleCrop>
  <Company>ths</Company>
  <LinksUpToDate>false</LinksUpToDate>
  <CharactersWithSpaces>11447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creator>1377988909</dc:creator>
  <cp:lastModifiedBy>1377988909</cp:lastModifiedBy>
  <cp:revision>1</cp:revision>
  <cp:lastPrinted>1900-12-31T16:00:00Z</cp:lastPrinted>
  <dcterms:created xsi:type="dcterms:W3CDTF">2021-02-21T05:14:00Z</dcterms:created>
  <dcterms:modified xsi:type="dcterms:W3CDTF">2021-02-21T05:15:00Z</dcterms:modified>
</cp:coreProperties>
</file>