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shape style="position:absolute;margin-left:0pt;margin-top:3.5512pt;width:953.4908pt;height:1349.44880pt;mso-position-horizontal-relative:page;mso-position-vertical-relative:page;z-index:-10960" type="#_x0000_t75" stroked="false">
            <v:imagedata r:id="rId5" o:title=""/>
          </v:shap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03pt;margin-top:298.59375pt;width:326pt;height:56pt;mso-position-horizontal-relative:page;mso-position-vertical-relative:page;z-index:-10936" type="#_x0000_t202" filled="false" stroked="false">
            <v:textbox inset="0,0,0,0">
              <w:txbxContent>
                <w:p>
                  <w:pPr>
                    <w:spacing w:line="1100" w:lineRule="exact" w:before="0"/>
                    <w:ind w:left="20" w:right="0" w:firstLine="0"/>
                    <w:jc w:val="left"/>
                    <w:rPr>
                      <w:rFonts w:ascii="宋体" w:hAnsi="宋体" w:cs="宋体" w:eastAsia="宋体" w:hint="default"/>
                      <w:sz w:val="108"/>
                      <w:szCs w:val="108"/>
                    </w:rPr>
                  </w:pPr>
                  <w:r>
                    <w:rPr>
                      <w:rFonts w:ascii="宋体" w:hAnsi="宋体" w:cs="宋体" w:eastAsia="宋体" w:hint="default"/>
                      <w:sz w:val="108"/>
                      <w:szCs w:val="108"/>
                    </w:rPr>
                    <w:t>材料用量比例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2pt;margin-top:426.59375pt;width:272pt;height:56pt;mso-position-horizontal-relative:page;mso-position-vertical-relative:page;z-index:-10912" type="#_x0000_t202" filled="false" stroked="false">
            <v:textbox inset="0,0,0,0">
              <w:txbxContent>
                <w:p>
                  <w:pPr>
                    <w:spacing w:line="1100" w:lineRule="exact" w:before="0"/>
                    <w:ind w:left="20" w:right="0" w:firstLine="0"/>
                    <w:jc w:val="left"/>
                    <w:rPr>
                      <w:rFonts w:ascii="宋体" w:hAnsi="宋体" w:cs="宋体" w:eastAsia="宋体" w:hint="default"/>
                      <w:sz w:val="108"/>
                      <w:szCs w:val="108"/>
                    </w:rPr>
                  </w:pPr>
                  <w:r>
                    <w:rPr>
                      <w:rFonts w:ascii="宋体" w:hAnsi="宋体" w:cs="宋体" w:eastAsia="宋体" w:hint="default"/>
                      <w:sz w:val="108"/>
                      <w:szCs w:val="108"/>
                    </w:rPr>
                    <w:t>分析计算书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pt;margin-top:691.53125pt;width:92pt;height:20pt;mso-position-horizontal-relative:page;mso-position-vertical-relative:page;z-index:-10888" type="#_x0000_t202" filled="false" stroked="false">
            <v:textbox inset="0,0,0,0">
              <w:txbxContent>
                <w:p>
                  <w:pPr>
                    <w:spacing w:line="380" w:lineRule="exact" w:before="0"/>
                    <w:ind w:left="20" w:right="0" w:firstLine="0"/>
                    <w:jc w:val="left"/>
                    <w:rPr>
                      <w:rFonts w:ascii="宋体" w:hAnsi="宋体" w:cs="宋体" w:eastAsia="宋体" w:hint="default"/>
                      <w:sz w:val="36"/>
                      <w:szCs w:val="36"/>
                    </w:rPr>
                  </w:pPr>
                  <w:r>
                    <w:rPr>
                      <w:rFonts w:ascii="宋体" w:hAnsi="宋体" w:cs="宋体" w:eastAsia="宋体" w:hint="default"/>
                      <w:sz w:val="36"/>
                      <w:szCs w:val="36"/>
                    </w:rPr>
                    <w:t>工程名称：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pt;margin-top:729.53125pt;width:92pt;height:20pt;mso-position-horizontal-relative:page;mso-position-vertical-relative:page;z-index:-10864" type="#_x0000_t202" filled="false" stroked="false">
            <v:textbox inset="0,0,0,0">
              <w:txbxContent>
                <w:p>
                  <w:pPr>
                    <w:spacing w:line="380" w:lineRule="exact" w:before="0"/>
                    <w:ind w:left="20" w:right="0" w:firstLine="0"/>
                    <w:jc w:val="left"/>
                    <w:rPr>
                      <w:rFonts w:ascii="宋体" w:hAnsi="宋体" w:cs="宋体" w:eastAsia="宋体" w:hint="default"/>
                      <w:sz w:val="36"/>
                      <w:szCs w:val="36"/>
                    </w:rPr>
                  </w:pPr>
                  <w:r>
                    <w:rPr>
                      <w:rFonts w:ascii="宋体" w:hAnsi="宋体" w:cs="宋体" w:eastAsia="宋体" w:hint="default"/>
                      <w:sz w:val="36"/>
                      <w:szCs w:val="36"/>
                    </w:rPr>
                    <w:t>建设单位：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pt;margin-top:766.53125pt;width:92pt;height:20pt;mso-position-horizontal-relative:page;mso-position-vertical-relative:page;z-index:-10840" type="#_x0000_t202" filled="false" stroked="false">
            <v:textbox inset="0,0,0,0">
              <w:txbxContent>
                <w:p>
                  <w:pPr>
                    <w:spacing w:line="380" w:lineRule="exact" w:before="0"/>
                    <w:ind w:left="20" w:right="0" w:firstLine="0"/>
                    <w:jc w:val="left"/>
                    <w:rPr>
                      <w:rFonts w:ascii="宋体" w:hAnsi="宋体" w:cs="宋体" w:eastAsia="宋体" w:hint="default"/>
                      <w:sz w:val="36"/>
                      <w:szCs w:val="36"/>
                    </w:rPr>
                  </w:pPr>
                  <w:r>
                    <w:rPr>
                      <w:rFonts w:ascii="宋体" w:hAnsi="宋体" w:cs="宋体" w:eastAsia="宋体" w:hint="default"/>
                      <w:sz w:val="36"/>
                      <w:szCs w:val="36"/>
                    </w:rPr>
                    <w:t>设计单位：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pt;margin-top:804.53125pt;width:128pt;height:56pt;mso-position-horizontal-relative:page;mso-position-vertical-relative:page;z-index:-10816" type="#_x0000_t202" filled="false" stroked="false">
            <v:textbox inset="0,0,0,0">
              <w:txbxContent>
                <w:p>
                  <w:pPr>
                    <w:spacing w:line="380" w:lineRule="exact" w:before="0"/>
                    <w:ind w:left="20" w:right="0" w:firstLine="0"/>
                    <w:jc w:val="left"/>
                    <w:rPr>
                      <w:rFonts w:ascii="宋体" w:hAnsi="宋体" w:cs="宋体" w:eastAsia="宋体" w:hint="default"/>
                      <w:sz w:val="36"/>
                      <w:szCs w:val="36"/>
                    </w:rPr>
                  </w:pPr>
                  <w:r>
                    <w:rPr>
                      <w:rFonts w:ascii="宋体" w:hAnsi="宋体" w:cs="宋体" w:eastAsia="宋体" w:hint="default"/>
                      <w:sz w:val="36"/>
                      <w:szCs w:val="36"/>
                    </w:rPr>
                    <w:t>报告撰写单位：</w:t>
                  </w:r>
                </w:p>
                <w:p>
                  <w:pPr>
                    <w:spacing w:before="249"/>
                    <w:ind w:left="20" w:right="0" w:firstLine="0"/>
                    <w:jc w:val="left"/>
                    <w:rPr>
                      <w:rFonts w:ascii="宋体" w:hAnsi="宋体" w:cs="宋体" w:eastAsia="宋体" w:hint="default"/>
                      <w:sz w:val="36"/>
                      <w:szCs w:val="36"/>
                    </w:rPr>
                  </w:pPr>
                  <w:r>
                    <w:rPr>
                      <w:rFonts w:ascii="宋体" w:hAnsi="宋体" w:cs="宋体" w:eastAsia="宋体" w:hint="default"/>
                      <w:sz w:val="36"/>
                      <w:szCs w:val="36"/>
                    </w:rPr>
                    <w:t>计算日期：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1pt;margin-top:1023.109375pt;width:92pt;height:68pt;mso-position-horizontal-relative:page;mso-position-vertical-relative:page;z-index:-10792" type="#_x0000_t202" filled="false" stroked="false">
            <v:textbox inset="0,0,0,0">
              <w:txbxContent>
                <w:p>
                  <w:pPr>
                    <w:pStyle w:val="BodyText"/>
                    <w:spacing w:line="320" w:lineRule="exact"/>
                    <w:ind w:right="0"/>
                    <w:jc w:val="left"/>
                  </w:pPr>
                  <w:r>
                    <w:rPr/>
                    <w:t>计算软件名称</w:t>
                  </w:r>
                </w:p>
                <w:p>
                  <w:pPr>
                    <w:pStyle w:val="BodyText"/>
                    <w:spacing w:line="500" w:lineRule="atLeast" w:before="20"/>
                    <w:ind w:right="18"/>
                    <w:jc w:val="left"/>
                  </w:pPr>
                  <w:r>
                    <w:rPr/>
                    <w:t>软件版本 软件开发单位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pt;margin-top:1022.828125pt;width:15pt;height:66pt;mso-position-horizontal-relative:page;mso-position-vertical-relative:page;z-index:-10768" type="#_x0000_t202" filled="false" stroked="false">
            <v:textbox inset="0,0,0,0">
              <w:txbxContent>
                <w:p>
                  <w:pPr>
                    <w:spacing w:line="280" w:lineRule="exact" w:before="0"/>
                    <w:ind w:left="20" w:right="0" w:firstLine="0"/>
                    <w:jc w:val="left"/>
                    <w:rPr>
                      <w:rFonts w:ascii="宋体" w:hAnsi="宋体" w:cs="宋体" w:eastAsia="宋体" w:hint="default"/>
                      <w:sz w:val="26"/>
                      <w:szCs w:val="26"/>
                    </w:rPr>
                  </w:pPr>
                  <w:r>
                    <w:rPr>
                      <w:rFonts w:ascii="宋体" w:hAnsi="宋体" w:cs="宋体" w:eastAsia="宋体" w:hint="default"/>
                      <w:sz w:val="26"/>
                      <w:szCs w:val="26"/>
                    </w:rPr>
                    <w:t>—</w:t>
                  </w:r>
                </w:p>
                <w:p>
                  <w:pPr>
                    <w:spacing w:before="179"/>
                    <w:ind w:left="20" w:right="0" w:firstLine="0"/>
                    <w:jc w:val="left"/>
                    <w:rPr>
                      <w:rFonts w:ascii="宋体" w:hAnsi="宋体" w:cs="宋体" w:eastAsia="宋体" w:hint="default"/>
                      <w:sz w:val="26"/>
                      <w:szCs w:val="26"/>
                    </w:rPr>
                  </w:pPr>
                  <w:r>
                    <w:rPr>
                      <w:rFonts w:ascii="宋体" w:hAnsi="宋体" w:cs="宋体" w:eastAsia="宋体" w:hint="default"/>
                      <w:sz w:val="26"/>
                      <w:szCs w:val="26"/>
                    </w:rPr>
                    <w:t>—</w:t>
                  </w:r>
                </w:p>
                <w:p>
                  <w:pPr>
                    <w:spacing w:before="159"/>
                    <w:ind w:left="20" w:right="0" w:firstLine="0"/>
                    <w:jc w:val="left"/>
                    <w:rPr>
                      <w:rFonts w:ascii="宋体" w:hAnsi="宋体" w:cs="宋体" w:eastAsia="宋体" w:hint="default"/>
                      <w:sz w:val="26"/>
                      <w:szCs w:val="26"/>
                    </w:rPr>
                  </w:pPr>
                  <w:r>
                    <w:rPr>
                      <w:rFonts w:ascii="宋体" w:hAnsi="宋体" w:cs="宋体" w:eastAsia="宋体" w:hint="default"/>
                      <w:sz w:val="26"/>
                      <w:szCs w:val="26"/>
                    </w:rPr>
                    <w:t>—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9120" w:h="27060"/>
          <w:pgMar w:top="2620" w:bottom="280" w:left="2760" w:right="27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0pt;margin-top:3.5512pt;width:953.4908pt;height:1349.44880pt;mso-position-horizontal-relative:page;mso-position-vertical-relative:page;z-index:-10744" type="#_x0000_t75" stroked="false">
            <v:imagedata r:id="rId6" o:title=""/>
          </v:shape>
        </w:pict>
      </w:r>
      <w:r>
        <w:rPr/>
        <w:pict>
          <v:shape style="position:absolute;margin-left:143pt;margin-top:130.234375pt;width:159pt;height:25pt;mso-position-horizontal-relative:page;mso-position-vertical-relative:page;z-index:-10720" type="#_x0000_t202" filled="false" stroked="false">
            <v:textbox inset="0,0,0,0">
              <w:txbxContent>
                <w:p>
                  <w:pPr>
                    <w:tabs>
                      <w:tab w:pos="1319" w:val="left" w:leader="none"/>
                    </w:tabs>
                    <w:spacing w:line="480" w:lineRule="exact" w:before="0"/>
                    <w:ind w:left="20" w:right="0" w:firstLine="0"/>
                    <w:jc w:val="left"/>
                    <w:rPr>
                      <w:rFonts w:ascii="宋体" w:hAnsi="宋体" w:cs="宋体" w:eastAsia="宋体" w:hint="default"/>
                      <w:sz w:val="46"/>
                      <w:szCs w:val="46"/>
                    </w:rPr>
                  </w:pPr>
                  <w:r>
                    <w:rPr>
                      <w:rFonts w:ascii="宋体" w:hAnsi="宋体" w:cs="宋体" w:eastAsia="宋体" w:hint="default"/>
                      <w:sz w:val="46"/>
                      <w:szCs w:val="46"/>
                    </w:rPr>
                    <w:t>一、</w:t>
                    <w:tab/>
                    <w:t>建筑概况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pt;margin-top:198.109375pt;width:92pt;height:157pt;mso-position-horizontal-relative:page;mso-position-vertical-relative:page;z-index:-10696" type="#_x0000_t202" filled="false" stroked="false">
            <v:textbox inset="0,0,0,0">
              <w:txbxContent>
                <w:p>
                  <w:pPr>
                    <w:pStyle w:val="BodyText"/>
                    <w:spacing w:line="320" w:lineRule="exact"/>
                    <w:ind w:left="80" w:right="0"/>
                    <w:jc w:val="center"/>
                  </w:pPr>
                  <w:r>
                    <w:rPr/>
                    <w:t>地理位置</w:t>
                  </w:r>
                </w:p>
                <w:p>
                  <w:pPr>
                    <w:pStyle w:val="BodyText"/>
                    <w:spacing w:line="343" w:lineRule="auto" w:before="167"/>
                    <w:ind w:right="18" w:firstLine="80"/>
                    <w:jc w:val="center"/>
                  </w:pPr>
                  <w:r>
                    <w:rPr/>
                    <w:t>工程名称 建筑面积 建筑高度 建筑层数</w:t>
                  </w:r>
                </w:p>
                <w:p>
                  <w:pPr>
                    <w:pStyle w:val="BodyText"/>
                    <w:spacing w:line="240" w:lineRule="auto" w:before="38"/>
                    <w:ind w:left="0" w:right="0"/>
                    <w:jc w:val="center"/>
                  </w:pPr>
                  <w:r>
                    <w:rPr/>
                    <w:t>建筑结构体系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pt;margin-top:399.234375pt;width:140pt;height:25pt;mso-position-horizontal-relative:page;mso-position-vertical-relative:page;z-index:-10672" type="#_x0000_t202" filled="false" stroked="false">
            <v:textbox inset="0,0,0,0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宋体" w:hAnsi="宋体" w:cs="宋体" w:eastAsia="宋体" w:hint="default"/>
                      <w:sz w:val="46"/>
                      <w:szCs w:val="46"/>
                    </w:rPr>
                  </w:pPr>
                  <w:r>
                    <w:rPr>
                      <w:rFonts w:ascii="宋体" w:hAnsi="宋体" w:cs="宋体" w:eastAsia="宋体" w:hint="default"/>
                      <w:sz w:val="46"/>
                      <w:szCs w:val="46"/>
                    </w:rPr>
                    <w:t>二、计算依据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7pt;margin-top:467.109375pt;width:152pt;height:17pt;mso-position-horizontal-relative:page;mso-position-vertical-relative:page;z-index:-10648" type="#_x0000_t202" filled="false" stroked="false">
            <v:textbox inset="0,0,0,0">
              <w:txbxContent>
                <w:p>
                  <w:pPr>
                    <w:pStyle w:val="BodyText"/>
                    <w:spacing w:line="320" w:lineRule="exact"/>
                    <w:ind w:right="0"/>
                    <w:jc w:val="left"/>
                  </w:pPr>
                  <w:r>
                    <w:rPr/>
                    <w:t>《绿色建筑评价标准》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6pt;margin-top:467.109375pt;width:144pt;height:17.75pt;mso-position-horizontal-relative:page;mso-position-vertical-relative:page;z-index:-10624" type="#_x0000_t202" filled="false" stroked="false">
            <v:textbox inset="0,0,0,0">
              <w:txbxContent>
                <w:p>
                  <w:pPr>
                    <w:pStyle w:val="BodyText"/>
                    <w:spacing w:line="341" w:lineRule="exact"/>
                    <w:ind w:right="0"/>
                    <w:jc w:val="left"/>
                  </w:pPr>
                  <w:r>
                    <w:rPr>
                      <w:rFonts w:ascii="Arial" w:hAnsi="Arial" w:cs="Arial" w:eastAsia="Arial" w:hint="default"/>
                    </w:rPr>
                    <w:t>GB/T 50378-2006</w:t>
                  </w:r>
                  <w:r>
                    <w:rPr>
                      <w:rFonts w:ascii="Arial" w:hAnsi="Arial" w:cs="Arial" w:eastAsia="Arial" w:hint="default"/>
                      <w:spacing w:val="71"/>
                    </w:rPr>
                    <w:t> </w:t>
                  </w:r>
                  <w:r>
                    <w:rPr/>
                    <w:t>；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7pt;margin-top:505.109375pt;width:182pt;height:17pt;mso-position-horizontal-relative:page;mso-position-vertical-relative:page;z-index:-10600" type="#_x0000_t202" filled="false" stroked="false">
            <v:textbox inset="0,0,0,0">
              <w:txbxContent>
                <w:p>
                  <w:pPr>
                    <w:pStyle w:val="BodyText"/>
                    <w:spacing w:line="320" w:lineRule="exact"/>
                    <w:ind w:right="0"/>
                    <w:jc w:val="left"/>
                  </w:pPr>
                  <w:r>
                    <w:rPr/>
                    <w:t>《绿色建筑评价技术细则》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8pt;margin-top:505.109375pt;width:17pt;height:17pt;mso-position-horizontal-relative:page;mso-position-vertical-relative:page;z-index:-10576" type="#_x0000_t202" filled="false" stroked="false">
            <v:textbox inset="0,0,0,0">
              <w:txbxContent>
                <w:p>
                  <w:pPr>
                    <w:pStyle w:val="BodyText"/>
                    <w:spacing w:line="320" w:lineRule="exact"/>
                    <w:ind w:right="0"/>
                    <w:jc w:val="left"/>
                  </w:pPr>
                  <w:r>
                    <w:rPr/>
                    <w:t>；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7pt;margin-top:543.109375pt;width:405pt;height:17pt;mso-position-horizontal-relative:page;mso-position-vertical-relative:page;z-index:-1055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5239" w:val="left" w:leader="none"/>
                    </w:tabs>
                    <w:spacing w:line="320" w:lineRule="exact"/>
                    <w:ind w:right="0"/>
                    <w:jc w:val="left"/>
                  </w:pPr>
                  <w:r>
                    <w:rPr/>
                    <w:t>《绿色建筑评价技术细则补充说明》</w:t>
                    <w:tab/>
                    <w:t>（规划设计部分）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；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7pt;margin-top:581.109375pt;width:257pt;height:17pt;mso-position-horizontal-relative:page;mso-position-vertical-relative:page;z-index:-10528" type="#_x0000_t202" filled="false" stroked="false">
            <v:textbox inset="0,0,0,0">
              <w:txbxContent>
                <w:p>
                  <w:pPr>
                    <w:pStyle w:val="BodyText"/>
                    <w:spacing w:line="320" w:lineRule="exact"/>
                    <w:ind w:right="0"/>
                    <w:jc w:val="left"/>
                  </w:pPr>
                  <w:r>
                    <w:rPr/>
                    <w:t>《陕西省绿色建筑评价标准实施细则》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3pt;margin-top:581.109375pt;width:17pt;height:17pt;mso-position-horizontal-relative:page;mso-position-vertical-relative:page;z-index:-10504" type="#_x0000_t202" filled="false" stroked="false">
            <v:textbox inset="0,0,0,0">
              <w:txbxContent>
                <w:p>
                  <w:pPr>
                    <w:pStyle w:val="BodyText"/>
                    <w:spacing w:line="320" w:lineRule="exact"/>
                    <w:ind w:right="0"/>
                    <w:jc w:val="left"/>
                  </w:pPr>
                  <w:r>
                    <w:rPr/>
                    <w:t>；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2pt;margin-top:617.53125pt;width:74pt;height:20pt;mso-position-horizontal-relative:page;mso-position-vertical-relative:page;z-index:-10480" type="#_x0000_t202" filled="false" stroked="false">
            <v:textbox inset="0,0,0,0">
              <w:txbxContent>
                <w:p>
                  <w:pPr>
                    <w:spacing w:line="380" w:lineRule="exact" w:before="0"/>
                    <w:ind w:left="20" w:right="0" w:firstLine="0"/>
                    <w:jc w:val="left"/>
                    <w:rPr>
                      <w:rFonts w:ascii="宋体" w:hAnsi="宋体" w:cs="宋体" w:eastAsia="宋体" w:hint="default"/>
                      <w:sz w:val="36"/>
                      <w:szCs w:val="36"/>
                    </w:rPr>
                  </w:pPr>
                  <w:r>
                    <w:rPr>
                      <w:rFonts w:ascii="宋体" w:hAnsi="宋体" w:cs="宋体" w:eastAsia="宋体" w:hint="default"/>
                      <w:sz w:val="36"/>
                      <w:szCs w:val="36"/>
                    </w:rPr>
                    <w:t>铂悦小区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3pt;margin-top:617.53125pt;width:131pt;height:20.9pt;mso-position-horizontal-relative:page;mso-position-vertical-relative:page;z-index:-10456" type="#_x0000_t202" filled="false" stroked="false">
            <v:textbox inset="0,0,0,0">
              <w:txbxContent>
                <w:p>
                  <w:pPr>
                    <w:spacing w:line="406" w:lineRule="exact" w:before="0"/>
                    <w:ind w:left="20" w:right="0" w:firstLine="0"/>
                    <w:jc w:val="left"/>
                    <w:rPr>
                      <w:rFonts w:ascii="宋体" w:hAnsi="宋体" w:cs="宋体" w:eastAsia="宋体" w:hint="default"/>
                      <w:sz w:val="30"/>
                      <w:szCs w:val="30"/>
                    </w:rPr>
                  </w:pPr>
                  <w:r>
                    <w:rPr>
                      <w:rFonts w:ascii="Arial" w:hAnsi="Arial" w:cs="Arial" w:eastAsia="Arial" w:hint="default"/>
                      <w:spacing w:val="-7"/>
                      <w:position w:val="-3"/>
                      <w:sz w:val="36"/>
                      <w:szCs w:val="36"/>
                    </w:rPr>
                    <w:t>1#</w:t>
                  </w:r>
                  <w:r>
                    <w:rPr>
                      <w:rFonts w:ascii="宋体" w:hAnsi="宋体" w:cs="宋体" w:eastAsia="宋体" w:hint="default"/>
                      <w:spacing w:val="-7"/>
                      <w:position w:val="-3"/>
                      <w:sz w:val="36"/>
                      <w:szCs w:val="36"/>
                    </w:rPr>
                    <w:t>楼</w:t>
                  </w:r>
                  <w:r>
                    <w:rPr>
                      <w:rFonts w:ascii="宋体" w:hAnsi="宋体" w:cs="宋体" w:eastAsia="宋体" w:hint="default"/>
                      <w:spacing w:val="-141"/>
                      <w:position w:val="-3"/>
                      <w:sz w:val="36"/>
                      <w:szCs w:val="36"/>
                    </w:rPr>
                    <w:t> </w:t>
                  </w:r>
                  <w:r>
                    <w:rPr>
                      <w:rFonts w:ascii="宋体" w:hAnsi="宋体" w:cs="宋体" w:eastAsia="宋体" w:hint="default"/>
                      <w:sz w:val="30"/>
                      <w:szCs w:val="30"/>
                    </w:rPr>
                    <w:t>工程预算书。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pt;margin-top:679.234375pt;width:140pt;height:25pt;mso-position-horizontal-relative:page;mso-position-vertical-relative:page;z-index:-10432" type="#_x0000_t202" filled="false" stroked="false">
            <v:textbox inset="0,0,0,0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宋体" w:hAnsi="宋体" w:cs="宋体" w:eastAsia="宋体" w:hint="default"/>
                      <w:sz w:val="46"/>
                      <w:szCs w:val="46"/>
                    </w:rPr>
                  </w:pPr>
                  <w:r>
                    <w:rPr>
                      <w:rFonts w:ascii="宋体" w:hAnsi="宋体" w:cs="宋体" w:eastAsia="宋体" w:hint="default"/>
                      <w:sz w:val="46"/>
                      <w:szCs w:val="46"/>
                    </w:rPr>
                    <w:t>三、标准要求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7pt;margin-top:752.109375pt;width:279pt;height:17.75pt;mso-position-horizontal-relative:page;mso-position-vertical-relative:page;z-index:-1040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439" w:val="left" w:leader="none"/>
                    </w:tabs>
                    <w:spacing w:line="341" w:lineRule="exact"/>
                    <w:ind w:right="0"/>
                    <w:jc w:val="left"/>
                  </w:pPr>
                  <w:r>
                    <w:rPr/>
                    <w:t>第</w:t>
                  </w:r>
                  <w:r>
                    <w:rPr>
                      <w:spacing w:val="-31"/>
                    </w:rPr>
                    <w:t> </w:t>
                  </w:r>
                  <w:r>
                    <w:rPr>
                      <w:rFonts w:ascii="Arial" w:hAnsi="Arial" w:cs="Arial" w:eastAsia="Arial" w:hint="default"/>
                    </w:rPr>
                    <w:t>5.4.4</w:t>
                    <w:tab/>
                  </w:r>
                  <w:r>
                    <w:rPr/>
                    <w:t>条</w:t>
                  </w:r>
                  <w:r>
                    <w:rPr>
                      <w:spacing w:val="69"/>
                    </w:rPr>
                    <w:t> </w:t>
                  </w:r>
                  <w:r>
                    <w:rPr/>
                    <w:t>现浇混凝土采用预拌混凝土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7pt;margin-top:790.109375pt;width:242pt;height:17pt;mso-position-horizontal-relative:page;mso-position-vertical-relative:page;z-index:-10384" type="#_x0000_t202" filled="false" stroked="false">
            <v:textbox inset="0,0,0,0">
              <w:txbxContent>
                <w:p>
                  <w:pPr>
                    <w:pStyle w:val="BodyText"/>
                    <w:spacing w:line="320" w:lineRule="exact"/>
                    <w:ind w:right="0"/>
                    <w:jc w:val="left"/>
                  </w:pPr>
                  <w:r>
                    <w:rPr/>
                    <w:t>现浇混凝土应全部采用预拌混凝土。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7pt;margin-top:826.109375pt;width:84pt;height:17.75pt;mso-position-horizontal-relative:page;mso-position-vertical-relative:page;z-index:-1036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359" w:val="left" w:leader="none"/>
                    </w:tabs>
                    <w:spacing w:line="341" w:lineRule="exact"/>
                    <w:ind w:right="0"/>
                    <w:jc w:val="left"/>
                  </w:pPr>
                  <w:r>
                    <w:rPr/>
                    <w:t>第</w:t>
                  </w:r>
                  <w:r>
                    <w:rPr>
                      <w:spacing w:val="-31"/>
                    </w:rPr>
                    <w:t> </w:t>
                  </w:r>
                  <w:r>
                    <w:rPr>
                      <w:rFonts w:ascii="Arial" w:hAnsi="Arial" w:cs="Arial" w:eastAsia="Arial" w:hint="default"/>
                    </w:rPr>
                    <w:t>5.4.5</w:t>
                    <w:tab/>
                  </w:r>
                  <w:r>
                    <w:rPr/>
                    <w:t>条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9pt;margin-top:826.109375pt;width:317pt;height:17pt;mso-position-horizontal-relative:page;mso-position-vertical-relative:page;z-index:-10336" type="#_x0000_t202" filled="false" stroked="false">
            <v:textbox inset="0,0,0,0">
              <w:txbxContent>
                <w:p>
                  <w:pPr>
                    <w:pStyle w:val="BodyText"/>
                    <w:spacing w:line="320" w:lineRule="exact"/>
                    <w:ind w:right="0"/>
                    <w:jc w:val="left"/>
                  </w:pPr>
                  <w:r>
                    <w:rPr/>
                    <w:t>建筑结构材料合理采用高性能混凝土、高强度钢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7pt;margin-top:864.109375pt;width:153pt;height:17.75pt;mso-position-horizontal-relative:page;mso-position-vertical-relative:page;z-index:-1031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859" w:val="left" w:leader="none"/>
                      <w:tab w:pos="1239" w:val="left" w:leader="none"/>
                    </w:tabs>
                    <w:spacing w:line="341" w:lineRule="exact"/>
                    <w:ind w:right="0"/>
                    <w:jc w:val="left"/>
                  </w:pPr>
                  <w:r>
                    <w:rPr/>
                    <w:t>对于</w:t>
                    <w:tab/>
                  </w:r>
                  <w:r>
                    <w:rPr>
                      <w:rFonts w:ascii="Arial" w:hAnsi="Arial" w:cs="Arial" w:eastAsia="Arial" w:hint="default"/>
                      <w:w w:val="95"/>
                    </w:rPr>
                    <w:t>6</w:t>
                    <w:tab/>
                  </w:r>
                  <w:r>
                    <w:rPr/>
                    <w:t>层以上的建筑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864.109375pt;width:215pt;height:17.75pt;mso-position-horizontal-relative:page;mso-position-vertical-relative:page;z-index:-1028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379" w:val="left" w:leader="none"/>
                    </w:tabs>
                    <w:spacing w:line="341" w:lineRule="exact"/>
                    <w:ind w:right="0"/>
                    <w:jc w:val="left"/>
                  </w:pPr>
                  <w:r>
                    <w:rPr>
                      <w:rFonts w:ascii="Arial" w:hAnsi="Arial" w:cs="Arial" w:eastAsia="Arial" w:hint="default"/>
                    </w:rPr>
                    <w:t>,</w:t>
                    <w:tab/>
                  </w:r>
                  <w:r>
                    <w:rPr/>
                    <w:t>满足任一条即判定该项达标：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8pt;margin-top:864.109375pt;width:208pt;height:17.75pt;mso-position-horizontal-relative:page;mso-position-vertical-relative:page;z-index:-10264" type="#_x0000_t202" filled="false" stroked="false">
            <v:textbox inset="0,0,0,0">
              <w:txbxContent>
                <w:p>
                  <w:pPr>
                    <w:pStyle w:val="BodyText"/>
                    <w:spacing w:line="341" w:lineRule="exact"/>
                    <w:ind w:right="0"/>
                    <w:jc w:val="left"/>
                  </w:pPr>
                  <w:r>
                    <w:rPr/>
                    <w:t>（</w:t>
                  </w:r>
                  <w:r>
                    <w:rPr>
                      <w:spacing w:val="-98"/>
                    </w:rPr>
                    <w:t> </w:t>
                  </w:r>
                  <w:r>
                    <w:rPr>
                      <w:rFonts w:ascii="Arial" w:hAnsi="Arial" w:cs="Arial" w:eastAsia="Arial" w:hint="default"/>
                    </w:rPr>
                    <w:t>1</w:t>
                  </w:r>
                  <w:r>
                    <w:rPr/>
                    <w:t>）钢筋混凝土主体结构使用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pt;margin-top:901.109375pt;width:335pt;height:17.75pt;mso-position-horizontal-relative:page;mso-position-vertical-relative:page;z-index:-10240" type="#_x0000_t202" filled="false" stroked="false">
            <v:textbox inset="0,0,0,0">
              <w:txbxContent>
                <w:p>
                  <w:pPr>
                    <w:pStyle w:val="BodyText"/>
                    <w:spacing w:line="341" w:lineRule="exact"/>
                    <w:ind w:right="0"/>
                    <w:jc w:val="left"/>
                  </w:pPr>
                  <w:r>
                    <w:rPr>
                      <w:rFonts w:ascii="Arial" w:hAnsi="Arial" w:cs="Arial" w:eastAsia="Arial" w:hint="default"/>
                      <w:spacing w:val="-3"/>
                    </w:rPr>
                    <w:t>HRB400</w:t>
                  </w:r>
                  <w:r>
                    <w:rPr>
                      <w:spacing w:val="-3"/>
                    </w:rPr>
                    <w:t>级（或以上）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钢筋作为主筋占主筋总量的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3pt;margin-top:901.109375pt;width:288pt;height:17.75pt;mso-position-horizontal-relative:page;mso-position-vertical-relative:page;z-index:-10216" type="#_x0000_t202" filled="false" stroked="false">
            <v:textbox inset="0,0,0,0">
              <w:txbxContent>
                <w:p>
                  <w:pPr>
                    <w:pStyle w:val="BodyText"/>
                    <w:spacing w:line="341" w:lineRule="exact"/>
                    <w:ind w:right="0"/>
                    <w:jc w:val="left"/>
                  </w:pPr>
                  <w:r>
                    <w:rPr>
                      <w:rFonts w:ascii="Arial" w:hAnsi="Arial" w:cs="Arial" w:eastAsia="Arial" w:hint="default"/>
                      <w:w w:val="99"/>
                    </w:rPr>
                    <w:t>70</w:t>
                  </w:r>
                  <w:r>
                    <w:rPr>
                      <w:rFonts w:ascii="Arial" w:hAnsi="Arial" w:cs="Arial" w:eastAsia="Arial" w:hint="default"/>
                      <w:spacing w:val="-121"/>
                      <w:w w:val="99"/>
                    </w:rPr>
                    <w:t>%</w:t>
                  </w:r>
                  <w:r>
                    <w:rPr/>
                    <w:t>以上</w:t>
                  </w:r>
                  <w:r>
                    <w:rPr>
                      <w:spacing w:val="-80"/>
                    </w:rPr>
                    <w:t>；</w:t>
                  </w:r>
                  <w:r>
                    <w:rPr/>
                    <w:t>（</w:t>
                  </w:r>
                  <w:r>
                    <w:rPr>
                      <w:spacing w:val="-110"/>
                    </w:rPr>
                    <w:t> </w:t>
                  </w:r>
                  <w:r>
                    <w:rPr>
                      <w:rFonts w:ascii="Arial" w:hAnsi="Arial" w:cs="Arial" w:eastAsia="Arial" w:hint="default"/>
                      <w:spacing w:val="13"/>
                      <w:w w:val="99"/>
                    </w:rPr>
                    <w:t>2</w:t>
                  </w:r>
                  <w:r>
                    <w:rPr/>
                    <w:t>）混凝土承重结构中采用强度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pt;margin-top:937.109375pt;width:473pt;height:17.75pt;mso-position-horizontal-relative:page;mso-position-vertical-relative:page;z-index:-10192" type="#_x0000_t202" filled="false" stroked="false">
            <v:textbox inset="0,0,0,0">
              <w:txbxContent>
                <w:p>
                  <w:pPr>
                    <w:pStyle w:val="BodyText"/>
                    <w:spacing w:line="341" w:lineRule="exact"/>
                    <w:ind w:right="0"/>
                    <w:jc w:val="left"/>
                  </w:pPr>
                  <w:r>
                    <w:rPr/>
                    <w:t>等级在</w:t>
                  </w:r>
                  <w:r>
                    <w:rPr>
                      <w:spacing w:val="18"/>
                    </w:rPr>
                    <w:t> </w:t>
                  </w:r>
                  <w:r>
                    <w:rPr>
                      <w:rFonts w:ascii="Arial" w:hAnsi="Arial" w:cs="Arial" w:eastAsia="Arial" w:hint="default"/>
                    </w:rPr>
                    <w:t>C50</w:t>
                  </w:r>
                  <w:r>
                    <w:rPr/>
                    <w:t>（或以上）混凝土用量占承重结构中混凝土总量的比例超过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8pt;margin-top:937.109375pt;width:136pt;height:17.75pt;mso-position-horizontal-relative:page;mso-position-vertical-relative:page;z-index:-10168" type="#_x0000_t202" filled="false" stroked="false">
            <v:textbox inset="0,0,0,0">
              <w:txbxContent>
                <w:p>
                  <w:pPr>
                    <w:pStyle w:val="BodyText"/>
                    <w:spacing w:line="341" w:lineRule="exact"/>
                    <w:ind w:right="0"/>
                    <w:jc w:val="left"/>
                  </w:pPr>
                  <w:r>
                    <w:rPr>
                      <w:rFonts w:ascii="Arial" w:hAnsi="Arial" w:cs="Arial" w:eastAsia="Arial" w:hint="default"/>
                      <w:w w:val="99"/>
                    </w:rPr>
                    <w:t>70</w:t>
                  </w:r>
                  <w:r>
                    <w:rPr>
                      <w:rFonts w:ascii="Arial" w:hAnsi="Arial" w:cs="Arial" w:eastAsia="Arial" w:hint="default"/>
                      <w:spacing w:val="-81"/>
                      <w:w w:val="99"/>
                    </w:rPr>
                    <w:t>%</w:t>
                  </w:r>
                  <w:r>
                    <w:rPr>
                      <w:spacing w:val="-160"/>
                    </w:rPr>
                    <w:t>；</w:t>
                  </w:r>
                  <w:r>
                    <w:rPr/>
                    <w:t>（</w:t>
                  </w:r>
                  <w:r>
                    <w:rPr>
                      <w:spacing w:val="-110"/>
                    </w:rPr>
                    <w:t> </w:t>
                  </w:r>
                  <w:r>
                    <w:rPr>
                      <w:rFonts w:ascii="Arial" w:hAnsi="Arial" w:cs="Arial" w:eastAsia="Arial" w:hint="default"/>
                      <w:spacing w:val="13"/>
                      <w:w w:val="99"/>
                    </w:rPr>
                    <w:t>3</w:t>
                  </w:r>
                  <w:r>
                    <w:rPr/>
                    <w:t>）高耐久性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pt;margin-top:975.109375pt;width:386pt;height:17pt;mso-position-horizontal-relative:page;mso-position-vertical-relative:page;z-index:-10144" type="#_x0000_t202" filled="false" stroked="false">
            <v:textbox inset="0,0,0,0">
              <w:txbxContent>
                <w:p>
                  <w:pPr>
                    <w:pStyle w:val="BodyText"/>
                    <w:spacing w:line="320" w:lineRule="exact"/>
                    <w:ind w:right="0"/>
                    <w:jc w:val="left"/>
                  </w:pPr>
                  <w:r>
                    <w:rPr/>
                    <w:t>的高性能混凝土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（以具有资质的第三方检验机构出具的、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7pt;margin-top:975.109375pt;width:227pt;height:17pt;mso-position-horizontal-relative:page;mso-position-vertical-relative:page;z-index:-10120" type="#_x0000_t202" filled="false" stroked="false">
            <v:textbox inset="0,0,0,0">
              <w:txbxContent>
                <w:p>
                  <w:pPr>
                    <w:pStyle w:val="BodyText"/>
                    <w:spacing w:line="320" w:lineRule="exact"/>
                    <w:ind w:right="0"/>
                    <w:jc w:val="left"/>
                  </w:pPr>
                  <w:r>
                    <w:rPr/>
                    <w:t>有耐久性合格指标的混凝土检验报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pt;margin-top:1012.109375pt;width:287pt;height:17pt;mso-position-horizontal-relative:page;mso-position-vertical-relative:page;z-index:-10096" type="#_x0000_t202" filled="false" stroked="false">
            <v:textbox inset="0,0,0,0">
              <w:txbxContent>
                <w:p>
                  <w:pPr>
                    <w:pStyle w:val="BodyText"/>
                    <w:spacing w:line="320" w:lineRule="exact"/>
                    <w:ind w:right="0"/>
                    <w:jc w:val="left"/>
                  </w:pPr>
                  <w:r>
                    <w:rPr/>
                    <w:t>告单为依据）用量占混凝土总量的比例超过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8pt;margin-top:1012.109375pt;width:43pt;height:17.75pt;mso-position-horizontal-relative:page;mso-position-vertical-relative:page;z-index:-10072" type="#_x0000_t202" filled="false" stroked="false">
            <v:textbox inset="0,0,0,0">
              <w:txbxContent>
                <w:p>
                  <w:pPr>
                    <w:pStyle w:val="BodyText"/>
                    <w:spacing w:line="341" w:lineRule="exact"/>
                    <w:ind w:right="0"/>
                    <w:jc w:val="left"/>
                  </w:pPr>
                  <w:r>
                    <w:rPr>
                      <w:rFonts w:ascii="Arial" w:hAnsi="Arial" w:cs="Arial" w:eastAsia="Arial" w:hint="default"/>
                      <w:spacing w:val="-21"/>
                    </w:rPr>
                    <w:t>50%</w:t>
                  </w:r>
                  <w:r>
                    <w:rPr>
                      <w:spacing w:val="-21"/>
                    </w:rPr>
                    <w:t>。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7pt;margin-top:1049.109375pt;width:92pt;height:17.75pt;mso-position-horizontal-relative:page;mso-position-vertical-relative:page;z-index:-1004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519" w:val="left" w:leader="none"/>
                    </w:tabs>
                    <w:spacing w:line="341" w:lineRule="exact"/>
                    <w:ind w:right="0"/>
                    <w:jc w:val="left"/>
                  </w:pPr>
                  <w:r>
                    <w:rPr/>
                    <w:t>第</w:t>
                  </w:r>
                  <w:r>
                    <w:rPr>
                      <w:spacing w:val="29"/>
                    </w:rPr>
                    <w:t> </w:t>
                  </w:r>
                  <w:r>
                    <w:rPr>
                      <w:rFonts w:ascii="Arial" w:hAnsi="Arial" w:cs="Arial" w:eastAsia="Arial" w:hint="default"/>
                    </w:rPr>
                    <w:t>5.4.7</w:t>
                    <w:tab/>
                  </w:r>
                  <w:r>
                    <w:rPr/>
                    <w:t>条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5pt;margin-top:1049.109375pt;width:467pt;height:17pt;mso-position-horizontal-relative:page;mso-position-vertical-relative:page;z-index:-10024" type="#_x0000_t202" filled="false" stroked="false">
            <v:textbox inset="0,0,0,0">
              <w:txbxContent>
                <w:p>
                  <w:pPr>
                    <w:pStyle w:val="BodyText"/>
                    <w:spacing w:line="320" w:lineRule="exact"/>
                    <w:ind w:right="0"/>
                    <w:jc w:val="left"/>
                  </w:pPr>
                  <w:r>
                    <w:rPr/>
                    <w:t>在建筑设计选材时考虑使用材料的可再循环使用性能。在保证安全和不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pt;margin-top:1086.109375pt;width:452pt;height:17pt;mso-position-horizontal-relative:page;mso-position-vertical-relative:page;z-index:-10000" type="#_x0000_t202" filled="false" stroked="false">
            <v:textbox inset="0,0,0,0">
              <w:txbxContent>
                <w:p>
                  <w:pPr>
                    <w:pStyle w:val="BodyText"/>
                    <w:spacing w:line="320" w:lineRule="exact"/>
                    <w:ind w:right="0"/>
                    <w:jc w:val="left"/>
                  </w:pPr>
                  <w:r>
                    <w:rPr/>
                    <w:t>污染环境的情况下，可再循环材料使用重量占所用建筑材料总重量的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6pt;margin-top:1086.109375pt;width:79pt;height:17.75pt;mso-position-horizontal-relative:page;mso-position-vertical-relative:page;z-index:-9976" type="#_x0000_t202" filled="false" stroked="false">
            <v:textbox inset="0,0,0,0">
              <w:txbxContent>
                <w:p>
                  <w:pPr>
                    <w:pStyle w:val="BodyText"/>
                    <w:spacing w:line="341" w:lineRule="exact"/>
                    <w:ind w:right="0"/>
                    <w:jc w:val="left"/>
                  </w:pPr>
                  <w:r>
                    <w:rPr>
                      <w:rFonts w:ascii="Arial" w:hAnsi="Arial" w:cs="Arial" w:eastAsia="Arial" w:hint="default"/>
                    </w:rPr>
                    <w:t>10</w:t>
                  </w:r>
                  <w:r>
                    <w:rPr/>
                    <w:t>％以上。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9120" w:h="27060"/>
          <w:pgMar w:top="2520" w:bottom="280" w:left="2760" w:right="27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0pt;margin-top:3.5512pt;width:953.4908pt;height:1349.44880pt;mso-position-horizontal-relative:page;mso-position-vertical-relative:page;z-index:-9952" type="#_x0000_t75" stroked="false">
            <v:imagedata r:id="rId7" o:title=""/>
          </v:shape>
        </w:pict>
      </w:r>
      <w:r>
        <w:rPr/>
        <w:pict>
          <v:shape style="position:absolute;margin-left:143pt;margin-top:130.234375pt;width:232pt;height:25pt;mso-position-horizontal-relative:page;mso-position-vertical-relative:page;z-index:-9928" type="#_x0000_t202" filled="false" stroked="false">
            <v:textbox inset="0,0,0,0">
              <w:txbxContent>
                <w:p>
                  <w:pPr>
                    <w:spacing w:line="480" w:lineRule="exact" w:before="0"/>
                    <w:ind w:left="20" w:right="0" w:firstLine="0"/>
                    <w:jc w:val="left"/>
                    <w:rPr>
                      <w:rFonts w:ascii="宋体" w:hAnsi="宋体" w:cs="宋体" w:eastAsia="宋体" w:hint="default"/>
                      <w:sz w:val="46"/>
                      <w:szCs w:val="46"/>
                    </w:rPr>
                  </w:pPr>
                  <w:r>
                    <w:rPr>
                      <w:rFonts w:ascii="宋体" w:hAnsi="宋体" w:cs="宋体" w:eastAsia="宋体" w:hint="default"/>
                      <w:sz w:val="46"/>
                      <w:szCs w:val="46"/>
                    </w:rPr>
                    <w:t>四、材料用量比例计算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pt;margin-top:192.109375pt;width:162pt;height:17.75pt;mso-position-horizontal-relative:page;mso-position-vertical-relative:page;z-index:-9904" type="#_x0000_t202" filled="false" stroked="false">
            <v:textbox inset="0,0,0,0">
              <w:txbxContent>
                <w:p>
                  <w:pPr>
                    <w:pStyle w:val="BodyText"/>
                    <w:spacing w:line="341" w:lineRule="exact"/>
                    <w:ind w:right="0"/>
                    <w:jc w:val="left"/>
                  </w:pPr>
                  <w:r>
                    <w:rPr>
                      <w:spacing w:val="3"/>
                    </w:rPr>
                    <w:t>（</w:t>
                  </w:r>
                  <w:r>
                    <w:rPr>
                      <w:rFonts w:ascii="Arial" w:hAnsi="Arial" w:cs="Arial" w:eastAsia="Arial" w:hint="default"/>
                      <w:spacing w:val="3"/>
                    </w:rPr>
                    <w:t>1</w:t>
                  </w:r>
                  <w:r>
                    <w:rPr>
                      <w:spacing w:val="3"/>
                    </w:rPr>
                    <w:t>）预拌混凝土使用量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pt;margin-top:239.109375pt;width:197pt;height:17pt;mso-position-horizontal-relative:page;mso-position-vertical-relative:page;z-index:-9880" type="#_x0000_t202" filled="false" stroked="false">
            <v:textbox inset="0,0,0,0">
              <w:txbxContent>
                <w:p>
                  <w:pPr>
                    <w:pStyle w:val="BodyText"/>
                    <w:spacing w:line="320" w:lineRule="exact"/>
                    <w:ind w:right="0"/>
                    <w:jc w:val="left"/>
                  </w:pPr>
                  <w:r>
                    <w:rPr/>
                    <w:t>本工程全部采用预拌混凝土。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pt;margin-top:285.109375pt;width:192pt;height:17.75pt;mso-position-horizontal-relative:page;mso-position-vertical-relative:page;z-index:-9856" type="#_x0000_t202" filled="false" stroked="false">
            <v:textbox inset="0,0,0,0">
              <w:txbxContent>
                <w:p>
                  <w:pPr>
                    <w:pStyle w:val="BodyText"/>
                    <w:spacing w:line="341" w:lineRule="exact"/>
                    <w:ind w:right="0"/>
                    <w:jc w:val="left"/>
                  </w:pPr>
                  <w:r>
                    <w:rPr>
                      <w:spacing w:val="11"/>
                    </w:rPr>
                    <w:t>（</w:t>
                  </w:r>
                  <w:r>
                    <w:rPr>
                      <w:rFonts w:ascii="Arial" w:hAnsi="Arial" w:cs="Arial" w:eastAsia="Arial" w:hint="default"/>
                      <w:spacing w:val="11"/>
                    </w:rPr>
                    <w:t>2</w:t>
                  </w:r>
                  <w:r>
                    <w:rPr>
                      <w:spacing w:val="11"/>
                    </w:rPr>
                    <w:t>）</w:t>
                  </w:r>
                  <w:r>
                    <w:rPr>
                      <w:spacing w:val="-111"/>
                    </w:rPr>
                    <w:t> </w:t>
                  </w:r>
                  <w:r>
                    <w:rPr>
                      <w:rFonts w:ascii="Arial" w:hAnsi="Arial" w:cs="Arial" w:eastAsia="Arial" w:hint="default"/>
                    </w:rPr>
                    <w:t>6</w:t>
                  </w:r>
                  <w:r>
                    <w:rPr>
                      <w:rFonts w:ascii="Arial" w:hAnsi="Arial" w:cs="Arial" w:eastAsia="Arial" w:hint="default"/>
                      <w:spacing w:val="8"/>
                    </w:rPr>
                    <w:t> </w:t>
                  </w:r>
                  <w:r>
                    <w:rPr/>
                    <w:t>层以上建筑主筋使用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4pt;margin-top:285.109375pt;width:162pt;height:17.75pt;mso-position-horizontal-relative:page;mso-position-vertical-relative:page;z-index:-9832" type="#_x0000_t202" filled="false" stroked="false">
            <v:textbox inset="0,0,0,0">
              <w:txbxContent>
                <w:p>
                  <w:pPr>
                    <w:pStyle w:val="BodyText"/>
                    <w:spacing w:line="341" w:lineRule="exact"/>
                    <w:ind w:right="0"/>
                    <w:jc w:val="left"/>
                  </w:pPr>
                  <w:r>
                    <w:rPr>
                      <w:rFonts w:ascii="Arial" w:hAnsi="Arial" w:cs="Arial" w:eastAsia="Arial" w:hint="default"/>
                      <w:spacing w:val="-3"/>
                    </w:rPr>
                    <w:t>HRB400</w:t>
                  </w:r>
                  <w:r>
                    <w:rPr>
                      <w:spacing w:val="-3"/>
                    </w:rPr>
                    <w:t>级钢筋比例计算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2pt;margin-top:340.828125pt;width:96pt;height:15.65pt;mso-position-horizontal-relative:page;mso-position-vertical-relative:page;z-index:-9808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宋体" w:hAnsi="宋体" w:cs="宋体" w:eastAsia="宋体" w:hint="default"/>
                      <w:sz w:val="26"/>
                      <w:szCs w:val="26"/>
                    </w:rPr>
                  </w:pPr>
                  <w:r>
                    <w:rPr>
                      <w:rFonts w:ascii="宋体" w:hAnsi="宋体" w:cs="宋体" w:eastAsia="宋体" w:hint="default"/>
                      <w:sz w:val="26"/>
                      <w:szCs w:val="26"/>
                    </w:rPr>
                    <w:t>Ⅰ级钢筋（ </w:t>
                  </w:r>
                  <w:r>
                    <w:rPr>
                      <w:rFonts w:ascii="Arial" w:hAnsi="Arial" w:cs="Arial" w:eastAsia="Arial" w:hint="default"/>
                      <w:sz w:val="26"/>
                      <w:szCs w:val="26"/>
                    </w:rPr>
                    <w:t>t</w:t>
                  </w:r>
                  <w:r>
                    <w:rPr>
                      <w:rFonts w:ascii="Arial" w:hAnsi="Arial" w:cs="Arial" w:eastAsia="Arial" w:hint="default"/>
                      <w:spacing w:val="45"/>
                      <w:sz w:val="26"/>
                      <w:szCs w:val="26"/>
                    </w:rPr>
                    <w:t> </w:t>
                  </w:r>
                  <w:r>
                    <w:rPr>
                      <w:rFonts w:ascii="宋体" w:hAnsi="宋体" w:cs="宋体" w:eastAsia="宋体" w:hint="default"/>
                      <w:sz w:val="26"/>
                      <w:szCs w:val="26"/>
                    </w:rPr>
                    <w:t>）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4pt;margin-top:340.828125pt;width:67pt;height:15pt;mso-position-horizontal-relative:page;mso-position-vertical-relative:page;z-index:-9784" type="#_x0000_t202" filled="false" stroked="false">
            <v:textbox inset="0,0,0,0">
              <w:txbxContent>
                <w:p>
                  <w:pPr>
                    <w:spacing w:line="280" w:lineRule="exact" w:before="0"/>
                    <w:ind w:left="20" w:right="0" w:firstLine="0"/>
                    <w:jc w:val="left"/>
                    <w:rPr>
                      <w:rFonts w:ascii="宋体" w:hAnsi="宋体" w:cs="宋体" w:eastAsia="宋体" w:hint="default"/>
                      <w:sz w:val="26"/>
                      <w:szCs w:val="26"/>
                    </w:rPr>
                  </w:pPr>
                  <w:r>
                    <w:rPr>
                      <w:rFonts w:ascii="宋体" w:hAnsi="宋体" w:cs="宋体" w:eastAsia="宋体" w:hint="default"/>
                      <w:sz w:val="26"/>
                      <w:szCs w:val="26"/>
                    </w:rPr>
                    <w:t>Ⅱ级钢筋（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7pt;margin-top:340.828125pt;width:21pt;height:15.65pt;mso-position-horizontal-relative:page;mso-position-vertical-relative:page;z-index:-9760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宋体" w:hAnsi="宋体" w:cs="宋体" w:eastAsia="宋体" w:hint="default"/>
                      <w:sz w:val="26"/>
                      <w:szCs w:val="26"/>
                    </w:rPr>
                  </w:pPr>
                  <w:r>
                    <w:rPr>
                      <w:rFonts w:ascii="Arial" w:hAnsi="Arial" w:cs="Arial" w:eastAsia="Arial" w:hint="default"/>
                      <w:sz w:val="26"/>
                      <w:szCs w:val="26"/>
                    </w:rPr>
                    <w:t>t</w:t>
                  </w:r>
                  <w:r>
                    <w:rPr>
                      <w:rFonts w:ascii="Arial" w:hAnsi="Arial" w:cs="Arial" w:eastAsia="Arial" w:hint="default"/>
                      <w:spacing w:val="-25"/>
                      <w:sz w:val="26"/>
                      <w:szCs w:val="26"/>
                    </w:rPr>
                    <w:t> </w:t>
                  </w:r>
                  <w:r>
                    <w:rPr>
                      <w:rFonts w:ascii="宋体" w:hAnsi="宋体" w:cs="宋体" w:eastAsia="宋体" w:hint="default"/>
                      <w:sz w:val="26"/>
                      <w:szCs w:val="26"/>
                    </w:rPr>
                    <w:t>）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6pt;margin-top:340.828125pt;width:94pt;height:15.65pt;mso-position-horizontal-relative:page;mso-position-vertical-relative:page;z-index:-9736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宋体" w:hAnsi="宋体" w:cs="宋体" w:eastAsia="宋体" w:hint="default"/>
                      <w:sz w:val="26"/>
                      <w:szCs w:val="26"/>
                    </w:rPr>
                  </w:pPr>
                  <w:r>
                    <w:rPr>
                      <w:rFonts w:ascii="宋体" w:hAnsi="宋体" w:cs="宋体" w:eastAsia="宋体" w:hint="default"/>
                      <w:sz w:val="26"/>
                      <w:szCs w:val="26"/>
                    </w:rPr>
                    <w:t>Ⅲ级钢筋（ </w:t>
                  </w:r>
                  <w:r>
                    <w:rPr>
                      <w:rFonts w:ascii="Arial" w:hAnsi="Arial" w:cs="Arial" w:eastAsia="Arial" w:hint="default"/>
                      <w:sz w:val="26"/>
                      <w:szCs w:val="26"/>
                    </w:rPr>
                    <w:t>t</w:t>
                  </w:r>
                  <w:r>
                    <w:rPr>
                      <w:rFonts w:ascii="Arial" w:hAnsi="Arial" w:cs="Arial" w:eastAsia="Arial" w:hint="default"/>
                      <w:spacing w:val="5"/>
                      <w:sz w:val="26"/>
                      <w:szCs w:val="26"/>
                    </w:rPr>
                    <w:t> </w:t>
                  </w:r>
                  <w:r>
                    <w:rPr>
                      <w:rFonts w:ascii="宋体" w:hAnsi="宋体" w:cs="宋体" w:eastAsia="宋体" w:hint="default"/>
                      <w:sz w:val="26"/>
                      <w:szCs w:val="26"/>
                    </w:rPr>
                    <w:t>）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1pt;margin-top:340.828125pt;width:67pt;height:15.65pt;mso-position-horizontal-relative:page;mso-position-vertical-relative:page;z-index:-9712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宋体" w:hAnsi="宋体" w:cs="宋体" w:eastAsia="宋体" w:hint="default"/>
                      <w:sz w:val="26"/>
                      <w:szCs w:val="26"/>
                    </w:rPr>
                  </w:pPr>
                  <w:r>
                    <w:rPr>
                      <w:rFonts w:ascii="宋体" w:hAnsi="宋体" w:cs="宋体" w:eastAsia="宋体" w:hint="default"/>
                      <w:sz w:val="26"/>
                      <w:szCs w:val="26"/>
                    </w:rPr>
                    <w:t>比例（</w:t>
                  </w:r>
                  <w:r>
                    <w:rPr>
                      <w:rFonts w:ascii="宋体" w:hAnsi="宋体" w:cs="宋体" w:eastAsia="宋体" w:hint="default"/>
                      <w:spacing w:val="-31"/>
                      <w:sz w:val="26"/>
                      <w:szCs w:val="26"/>
                    </w:rPr>
                    <w:t> </w:t>
                  </w:r>
                  <w:r>
                    <w:rPr>
                      <w:rFonts w:ascii="Arial" w:hAnsi="Arial" w:cs="Arial" w:eastAsia="Arial" w:hint="default"/>
                      <w:spacing w:val="-36"/>
                      <w:sz w:val="26"/>
                      <w:szCs w:val="26"/>
                    </w:rPr>
                    <w:t>%</w:t>
                  </w:r>
                  <w:r>
                    <w:rPr>
                      <w:rFonts w:ascii="宋体" w:hAnsi="宋体" w:cs="宋体" w:eastAsia="宋体" w:hint="default"/>
                      <w:spacing w:val="-36"/>
                      <w:sz w:val="26"/>
                      <w:szCs w:val="26"/>
                    </w:rPr>
                    <w:t>）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9pt;margin-top:376.845276pt;width:39.5pt;height:17pt;mso-position-horizontal-relative:page;mso-position-vertical-relative:page;z-index:-9688" type="#_x0000_t202" filled="false" stroked="false">
            <v:textbox inset="0,0,0,0">
              <w:txbxContent>
                <w:p>
                  <w:pPr>
                    <w:pStyle w:val="BodyText"/>
                    <w:spacing w:line="327" w:lineRule="exact"/>
                    <w:ind w:right="0"/>
                    <w:jc w:val="left"/>
                    <w:rPr>
                      <w:rFonts w:ascii="Arial" w:hAnsi="Arial" w:cs="Arial" w:eastAsia="Arial" w:hint="default"/>
                    </w:rPr>
                  </w:pPr>
                  <w:r>
                    <w:rPr>
                      <w:rFonts w:ascii="Arial"/>
                    </w:rPr>
                    <w:t>298.5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4pt;margin-top:376.845276pt;width:31.15pt;height:17pt;mso-position-horizontal-relative:page;mso-position-vertical-relative:page;z-index:-9664" type="#_x0000_t202" filled="false" stroked="false">
            <v:textbox inset="0,0,0,0">
              <w:txbxContent>
                <w:p>
                  <w:pPr>
                    <w:pStyle w:val="BodyText"/>
                    <w:spacing w:line="327" w:lineRule="exact"/>
                    <w:ind w:right="0"/>
                    <w:jc w:val="left"/>
                    <w:rPr>
                      <w:rFonts w:ascii="Arial" w:hAnsi="Arial" w:cs="Arial" w:eastAsia="Arial" w:hint="default"/>
                    </w:rPr>
                  </w:pPr>
                  <w:r>
                    <w:rPr>
                      <w:rFonts w:ascii="Arial"/>
                    </w:rPr>
                    <w:t>43.4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7pt;margin-top:376.845276pt;width:47.85pt;height:17pt;mso-position-horizontal-relative:page;mso-position-vertical-relative:page;z-index:-9640" type="#_x0000_t202" filled="false" stroked="false">
            <v:textbox inset="0,0,0,0">
              <w:txbxContent>
                <w:p>
                  <w:pPr>
                    <w:pStyle w:val="BodyText"/>
                    <w:spacing w:line="327" w:lineRule="exact"/>
                    <w:ind w:right="0"/>
                    <w:jc w:val="left"/>
                    <w:rPr>
                      <w:rFonts w:ascii="Arial" w:hAnsi="Arial" w:cs="Arial" w:eastAsia="Arial" w:hint="default"/>
                    </w:rPr>
                  </w:pPr>
                  <w:r>
                    <w:rPr>
                      <w:rFonts w:ascii="Arial"/>
                    </w:rPr>
                    <w:t>1149.1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2pt;margin-top:376.845276pt;width:32pt;height:17pt;mso-position-horizontal-relative:page;mso-position-vertical-relative:page;z-index:-9616" type="#_x0000_t202" filled="false" stroked="false">
            <v:textbox inset="0,0,0,0">
              <w:txbxContent>
                <w:p>
                  <w:pPr>
                    <w:pStyle w:val="BodyText"/>
                    <w:spacing w:line="327" w:lineRule="exact"/>
                    <w:ind w:right="0"/>
                    <w:jc w:val="left"/>
                    <w:rPr>
                      <w:rFonts w:ascii="Arial" w:hAnsi="Arial" w:cs="Arial" w:eastAsia="Arial" w:hint="default"/>
                    </w:rPr>
                  </w:pPr>
                  <w:r>
                    <w:rPr>
                      <w:rFonts w:ascii="Arial"/>
                    </w:rPr>
                    <w:t>77%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pt;margin-top:442.109375pt;width:207pt;height:17.75pt;mso-position-horizontal-relative:page;mso-position-vertical-relative:page;z-index:-9592" type="#_x0000_t202" filled="false" stroked="false">
            <v:textbox inset="0,0,0,0">
              <w:txbxContent>
                <w:p>
                  <w:pPr>
                    <w:pStyle w:val="BodyText"/>
                    <w:spacing w:line="341" w:lineRule="exact"/>
                    <w:ind w:right="0"/>
                    <w:jc w:val="left"/>
                  </w:pPr>
                  <w:r>
                    <w:rPr>
                      <w:spacing w:val="2"/>
                    </w:rPr>
                    <w:t>（</w:t>
                  </w:r>
                  <w:r>
                    <w:rPr>
                      <w:rFonts w:ascii="Arial" w:hAnsi="Arial" w:cs="Arial" w:eastAsia="Arial" w:hint="default"/>
                      <w:spacing w:val="2"/>
                    </w:rPr>
                    <w:t>3</w:t>
                  </w:r>
                  <w:r>
                    <w:rPr>
                      <w:spacing w:val="2"/>
                    </w:rPr>
                    <w:t>）可循环材料使用比例计算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pt;margin-top:489.828125pt;width:119pt;height:39.65pt;mso-position-horizontal-relative:page;mso-position-vertical-relative:page;z-index:-9568" type="#_x0000_t202" filled="false" stroked="false">
            <v:textbox inset="0,0,0,0">
              <w:txbxContent>
                <w:p>
                  <w:pPr>
                    <w:spacing w:line="280" w:lineRule="exact" w:before="0"/>
                    <w:ind w:left="20" w:right="0" w:firstLine="0"/>
                    <w:jc w:val="left"/>
                    <w:rPr>
                      <w:rFonts w:ascii="宋体" w:hAnsi="宋体" w:cs="宋体" w:eastAsia="宋体" w:hint="default"/>
                      <w:sz w:val="26"/>
                      <w:szCs w:val="26"/>
                    </w:rPr>
                  </w:pPr>
                  <w:r>
                    <w:rPr>
                      <w:rFonts w:ascii="宋体" w:hAnsi="宋体" w:cs="宋体" w:eastAsia="宋体" w:hint="default"/>
                      <w:sz w:val="26"/>
                      <w:szCs w:val="26"/>
                    </w:rPr>
                    <w:t>可再循环材料总重量</w:t>
                  </w:r>
                </w:p>
                <w:p>
                  <w:pPr>
                    <w:spacing w:before="139"/>
                    <w:ind w:left="980" w:right="0" w:firstLine="0"/>
                    <w:jc w:val="left"/>
                    <w:rPr>
                      <w:rFonts w:ascii="宋体" w:hAnsi="宋体" w:cs="宋体" w:eastAsia="宋体" w:hint="default"/>
                      <w:sz w:val="26"/>
                      <w:szCs w:val="26"/>
                    </w:rPr>
                  </w:pPr>
                  <w:r>
                    <w:rPr>
                      <w:rFonts w:ascii="宋体" w:hAnsi="宋体" w:cs="宋体" w:eastAsia="宋体" w:hint="default"/>
                      <w:spacing w:val="10"/>
                      <w:sz w:val="26"/>
                      <w:szCs w:val="26"/>
                    </w:rPr>
                    <w:t>（</w:t>
                  </w:r>
                  <w:r>
                    <w:rPr>
                      <w:rFonts w:ascii="Arial" w:hAnsi="Arial" w:cs="Arial" w:eastAsia="Arial" w:hint="default"/>
                      <w:spacing w:val="10"/>
                      <w:sz w:val="26"/>
                      <w:szCs w:val="26"/>
                    </w:rPr>
                    <w:t>t</w:t>
                  </w:r>
                  <w:r>
                    <w:rPr>
                      <w:rFonts w:ascii="Arial" w:hAnsi="Arial" w:cs="Arial" w:eastAsia="Arial" w:hint="default"/>
                      <w:spacing w:val="-5"/>
                      <w:sz w:val="26"/>
                      <w:szCs w:val="26"/>
                    </w:rPr>
                    <w:t> </w:t>
                  </w:r>
                  <w:r>
                    <w:rPr>
                      <w:rFonts w:ascii="宋体" w:hAnsi="宋体" w:cs="宋体" w:eastAsia="宋体" w:hint="default"/>
                      <w:sz w:val="26"/>
                      <w:szCs w:val="26"/>
                    </w:rPr>
                    <w:t>）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2pt;margin-top:489.828125pt;width:93pt;height:39.65pt;mso-position-horizontal-relative:page;mso-position-vertical-relative:page;z-index:-9544" type="#_x0000_t202" filled="false" stroked="false">
            <v:textbox inset="0,0,0,0">
              <w:txbxContent>
                <w:p>
                  <w:pPr>
                    <w:spacing w:line="280" w:lineRule="exact" w:before="0"/>
                    <w:ind w:left="0" w:right="0" w:firstLine="0"/>
                    <w:jc w:val="center"/>
                    <w:rPr>
                      <w:rFonts w:ascii="宋体" w:hAnsi="宋体" w:cs="宋体" w:eastAsia="宋体" w:hint="default"/>
                      <w:sz w:val="26"/>
                      <w:szCs w:val="26"/>
                    </w:rPr>
                  </w:pPr>
                  <w:r>
                    <w:rPr>
                      <w:rFonts w:ascii="宋体" w:hAnsi="宋体" w:cs="宋体" w:eastAsia="宋体" w:hint="default"/>
                      <w:sz w:val="26"/>
                      <w:szCs w:val="26"/>
                    </w:rPr>
                    <w:t>建筑材料总重量</w:t>
                  </w:r>
                </w:p>
                <w:p>
                  <w:pPr>
                    <w:spacing w:before="139"/>
                    <w:ind w:left="180" w:right="0" w:firstLine="0"/>
                    <w:jc w:val="center"/>
                    <w:rPr>
                      <w:rFonts w:ascii="宋体" w:hAnsi="宋体" w:cs="宋体" w:eastAsia="宋体" w:hint="default"/>
                      <w:sz w:val="26"/>
                      <w:szCs w:val="26"/>
                    </w:rPr>
                  </w:pPr>
                  <w:r>
                    <w:rPr>
                      <w:rFonts w:ascii="宋体" w:hAnsi="宋体" w:cs="宋体" w:eastAsia="宋体" w:hint="default"/>
                      <w:sz w:val="26"/>
                      <w:szCs w:val="26"/>
                    </w:rPr>
                    <w:t>（</w:t>
                  </w:r>
                  <w:r>
                    <w:rPr>
                      <w:rFonts w:ascii="宋体" w:hAnsi="宋体" w:cs="宋体" w:eastAsia="宋体" w:hint="default"/>
                      <w:spacing w:val="-90"/>
                      <w:sz w:val="26"/>
                      <w:szCs w:val="26"/>
                    </w:rPr>
                    <w:t> </w:t>
                  </w:r>
                  <w:r>
                    <w:rPr>
                      <w:rFonts w:ascii="Arial" w:hAnsi="Arial" w:cs="Arial" w:eastAsia="Arial" w:hint="default"/>
                      <w:sz w:val="26"/>
                      <w:szCs w:val="26"/>
                    </w:rPr>
                    <w:t>t</w:t>
                  </w:r>
                  <w:r>
                    <w:rPr>
                      <w:rFonts w:ascii="Arial" w:hAnsi="Arial" w:cs="Arial" w:eastAsia="Arial" w:hint="default"/>
                      <w:spacing w:val="15"/>
                      <w:sz w:val="26"/>
                      <w:szCs w:val="26"/>
                    </w:rPr>
                    <w:t> </w:t>
                  </w:r>
                  <w:r>
                    <w:rPr>
                      <w:rFonts w:ascii="宋体" w:hAnsi="宋体" w:cs="宋体" w:eastAsia="宋体" w:hint="default"/>
                      <w:sz w:val="26"/>
                      <w:szCs w:val="26"/>
                    </w:rPr>
                    <w:t>）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0pt;margin-top:500.828125pt;width:45pt;height:41.65pt;mso-position-horizontal-relative:page;mso-position-vertical-relative:page;z-index:-9520" type="#_x0000_t202" filled="false" stroked="false">
            <v:textbox inset="0,0,0,0">
              <w:txbxContent>
                <w:p>
                  <w:pPr>
                    <w:spacing w:line="280" w:lineRule="exact" w:before="0"/>
                    <w:ind w:left="0" w:right="18" w:firstLine="0"/>
                    <w:jc w:val="center"/>
                    <w:rPr>
                      <w:rFonts w:ascii="宋体" w:hAnsi="宋体" w:cs="宋体" w:eastAsia="宋体" w:hint="default"/>
                      <w:sz w:val="26"/>
                      <w:szCs w:val="26"/>
                    </w:rPr>
                  </w:pPr>
                  <w:r>
                    <w:rPr>
                      <w:rFonts w:ascii="宋体" w:hAnsi="宋体" w:cs="宋体" w:eastAsia="宋体" w:hint="default"/>
                      <w:sz w:val="26"/>
                      <w:szCs w:val="26"/>
                    </w:rPr>
                    <w:t>重量</w:t>
                  </w:r>
                </w:p>
                <w:p>
                  <w:pPr>
                    <w:spacing w:before="179"/>
                    <w:ind w:left="0" w:right="0" w:firstLine="0"/>
                    <w:jc w:val="center"/>
                    <w:rPr>
                      <w:rFonts w:ascii="宋体" w:hAnsi="宋体" w:cs="宋体" w:eastAsia="宋体" w:hint="default"/>
                      <w:sz w:val="26"/>
                      <w:szCs w:val="26"/>
                    </w:rPr>
                  </w:pPr>
                  <w:r>
                    <w:rPr>
                      <w:rFonts w:ascii="宋体" w:hAnsi="宋体" w:cs="宋体" w:eastAsia="宋体" w:hint="default"/>
                      <w:sz w:val="26"/>
                      <w:szCs w:val="26"/>
                    </w:rPr>
                    <w:t>（</w:t>
                  </w:r>
                  <w:r>
                    <w:rPr>
                      <w:rFonts w:ascii="宋体" w:hAnsi="宋体" w:cs="宋体" w:eastAsia="宋体" w:hint="default"/>
                      <w:spacing w:val="-90"/>
                      <w:sz w:val="26"/>
                      <w:szCs w:val="26"/>
                    </w:rPr>
                    <w:t> </w:t>
                  </w:r>
                  <w:r>
                    <w:rPr>
                      <w:rFonts w:ascii="Arial" w:hAnsi="Arial" w:cs="Arial" w:eastAsia="Arial" w:hint="default"/>
                      <w:spacing w:val="8"/>
                      <w:sz w:val="26"/>
                      <w:szCs w:val="26"/>
                    </w:rPr>
                    <w:t>kg</w:t>
                  </w:r>
                  <w:r>
                    <w:rPr>
                      <w:rFonts w:ascii="宋体" w:hAnsi="宋体" w:cs="宋体" w:eastAsia="宋体" w:hint="default"/>
                      <w:spacing w:val="8"/>
                      <w:sz w:val="26"/>
                      <w:szCs w:val="26"/>
                    </w:rPr>
                    <w:t>）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0pt;margin-top:513.828125pt;width:80pt;height:15pt;mso-position-horizontal-relative:page;mso-position-vertical-relative:page;z-index:-9496" type="#_x0000_t202" filled="false" stroked="false">
            <v:textbox inset="0,0,0,0">
              <w:txbxContent>
                <w:p>
                  <w:pPr>
                    <w:spacing w:line="280" w:lineRule="exact" w:before="0"/>
                    <w:ind w:left="20" w:right="0" w:firstLine="0"/>
                    <w:jc w:val="left"/>
                    <w:rPr>
                      <w:rFonts w:ascii="宋体" w:hAnsi="宋体" w:cs="宋体" w:eastAsia="宋体" w:hint="default"/>
                      <w:sz w:val="26"/>
                      <w:szCs w:val="26"/>
                    </w:rPr>
                  </w:pPr>
                  <w:r>
                    <w:rPr>
                      <w:rFonts w:ascii="宋体" w:hAnsi="宋体" w:cs="宋体" w:eastAsia="宋体" w:hint="default"/>
                      <w:sz w:val="26"/>
                      <w:szCs w:val="26"/>
                    </w:rPr>
                    <w:t>建筑材料种类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4pt;margin-top:570.828125pt;width:41pt;height:15pt;mso-position-horizontal-relative:page;mso-position-vertical-relative:page;z-index:-9472" type="#_x0000_t202" filled="false" stroked="false">
            <v:textbox inset="0,0,0,0">
              <w:txbxContent>
                <w:p>
                  <w:pPr>
                    <w:spacing w:line="280" w:lineRule="exact" w:before="0"/>
                    <w:ind w:left="20" w:right="0" w:firstLine="0"/>
                    <w:jc w:val="left"/>
                    <w:rPr>
                      <w:rFonts w:ascii="宋体" w:hAnsi="宋体" w:cs="宋体" w:eastAsia="宋体" w:hint="default"/>
                      <w:sz w:val="26"/>
                      <w:szCs w:val="26"/>
                    </w:rPr>
                  </w:pPr>
                  <w:r>
                    <w:rPr>
                      <w:rFonts w:ascii="宋体" w:hAnsi="宋体" w:cs="宋体" w:eastAsia="宋体" w:hint="default"/>
                      <w:sz w:val="26"/>
                      <w:szCs w:val="26"/>
                    </w:rPr>
                    <w:t>混凝土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9pt;margin-top:571.845276pt;width:68.7pt;height:17pt;mso-position-horizontal-relative:page;mso-position-vertical-relative:page;z-index:-9448" type="#_x0000_t202" filled="false" stroked="false">
            <v:textbox inset="0,0,0,0">
              <w:txbxContent>
                <w:p>
                  <w:pPr>
                    <w:pStyle w:val="BodyText"/>
                    <w:spacing w:line="327" w:lineRule="exact"/>
                    <w:ind w:right="0"/>
                    <w:jc w:val="left"/>
                    <w:rPr>
                      <w:rFonts w:ascii="Arial" w:hAnsi="Arial" w:cs="Arial" w:eastAsia="Arial" w:hint="default"/>
                    </w:rPr>
                  </w:pPr>
                  <w:r>
                    <w:rPr>
                      <w:rFonts w:ascii="Arial"/>
                    </w:rPr>
                    <w:t>27874386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8pt;margin-top:582.828125pt;width:15pt;height:141pt;mso-position-horizontal-relative:page;mso-position-vertical-relative:page;z-index:-9424" type="#_x0000_t202" filled="false" stroked="false">
            <v:textbox inset="0,0,0,0">
              <w:txbxContent>
                <w:p>
                  <w:pPr>
                    <w:spacing w:line="280" w:lineRule="exact" w:before="0"/>
                    <w:ind w:left="20" w:right="0" w:firstLine="0"/>
                    <w:jc w:val="both"/>
                    <w:rPr>
                      <w:rFonts w:ascii="宋体" w:hAnsi="宋体" w:cs="宋体" w:eastAsia="宋体" w:hint="default"/>
                      <w:sz w:val="26"/>
                      <w:szCs w:val="26"/>
                    </w:rPr>
                  </w:pPr>
                  <w:r>
                    <w:rPr>
                      <w:rFonts w:ascii="宋体" w:hAnsi="宋体" w:cs="宋体" w:eastAsia="宋体" w:hint="default"/>
                      <w:sz w:val="26"/>
                      <w:szCs w:val="26"/>
                    </w:rPr>
                    <w:t>不</w:t>
                  </w:r>
                </w:p>
                <w:p>
                  <w:pPr>
                    <w:spacing w:line="352" w:lineRule="auto" w:before="179"/>
                    <w:ind w:left="20" w:right="18" w:firstLine="0"/>
                    <w:jc w:val="both"/>
                    <w:rPr>
                      <w:rFonts w:ascii="宋体" w:hAnsi="宋体" w:cs="宋体" w:eastAsia="宋体" w:hint="default"/>
                      <w:sz w:val="26"/>
                      <w:szCs w:val="26"/>
                    </w:rPr>
                  </w:pPr>
                  <w:r>
                    <w:rPr>
                      <w:rFonts w:ascii="宋体" w:hAnsi="宋体" w:cs="宋体" w:eastAsia="宋体" w:hint="default"/>
                      <w:sz w:val="26"/>
                      <w:szCs w:val="26"/>
                    </w:rPr>
                    <w:t>可 循 环 材</w:t>
                  </w:r>
                </w:p>
                <w:p>
                  <w:pPr>
                    <w:spacing w:before="37"/>
                    <w:ind w:left="20" w:right="0" w:firstLine="0"/>
                    <w:jc w:val="both"/>
                    <w:rPr>
                      <w:rFonts w:ascii="宋体" w:hAnsi="宋体" w:cs="宋体" w:eastAsia="宋体" w:hint="default"/>
                      <w:sz w:val="26"/>
                      <w:szCs w:val="26"/>
                    </w:rPr>
                  </w:pPr>
                  <w:r>
                    <w:rPr>
                      <w:rFonts w:ascii="宋体" w:hAnsi="宋体" w:cs="宋体" w:eastAsia="宋体" w:hint="default"/>
                      <w:sz w:val="26"/>
                      <w:szCs w:val="26"/>
                    </w:rPr>
                    <w:t>料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pt;margin-top:608.828125pt;width:54pt;height:15pt;mso-position-horizontal-relative:page;mso-position-vertical-relative:page;z-index:-9400" type="#_x0000_t202" filled="false" stroked="false">
            <v:textbox inset="0,0,0,0">
              <w:txbxContent>
                <w:p>
                  <w:pPr>
                    <w:spacing w:line="280" w:lineRule="exact" w:before="0"/>
                    <w:ind w:left="20" w:right="0" w:firstLine="0"/>
                    <w:jc w:val="left"/>
                    <w:rPr>
                      <w:rFonts w:ascii="宋体" w:hAnsi="宋体" w:cs="宋体" w:eastAsia="宋体" w:hint="default"/>
                      <w:sz w:val="26"/>
                      <w:szCs w:val="26"/>
                    </w:rPr>
                  </w:pPr>
                  <w:r>
                    <w:rPr>
                      <w:rFonts w:ascii="宋体" w:hAnsi="宋体" w:cs="宋体" w:eastAsia="宋体" w:hint="default"/>
                      <w:sz w:val="26"/>
                      <w:szCs w:val="26"/>
                    </w:rPr>
                    <w:t>水泥砂浆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609.845276pt;width:60.35pt;height:17pt;mso-position-horizontal-relative:page;mso-position-vertical-relative:page;z-index:-9376" type="#_x0000_t202" filled="false" stroked="false">
            <v:textbox inset="0,0,0,0">
              <w:txbxContent>
                <w:p>
                  <w:pPr>
                    <w:pStyle w:val="BodyText"/>
                    <w:spacing w:line="327" w:lineRule="exact"/>
                    <w:ind w:right="0"/>
                    <w:jc w:val="left"/>
                    <w:rPr>
                      <w:rFonts w:ascii="Arial" w:hAnsi="Arial" w:cs="Arial" w:eastAsia="Arial" w:hint="default"/>
                    </w:rPr>
                  </w:pPr>
                  <w:r>
                    <w:rPr>
                      <w:rFonts w:ascii="Arial"/>
                    </w:rPr>
                    <w:t>1340135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4pt;margin-top:645.828125pt;width:41pt;height:15pt;mso-position-horizontal-relative:page;mso-position-vertical-relative:page;z-index:-9352" type="#_x0000_t202" filled="false" stroked="false">
            <v:textbox inset="0,0,0,0">
              <w:txbxContent>
                <w:p>
                  <w:pPr>
                    <w:spacing w:line="280" w:lineRule="exact" w:before="0"/>
                    <w:ind w:left="20" w:right="0" w:firstLine="0"/>
                    <w:jc w:val="left"/>
                    <w:rPr>
                      <w:rFonts w:ascii="宋体" w:hAnsi="宋体" w:cs="宋体" w:eastAsia="宋体" w:hint="default"/>
                      <w:sz w:val="26"/>
                      <w:szCs w:val="26"/>
                    </w:rPr>
                  </w:pPr>
                  <w:r>
                    <w:rPr>
                      <w:rFonts w:ascii="宋体" w:hAnsi="宋体" w:cs="宋体" w:eastAsia="宋体" w:hint="default"/>
                      <w:sz w:val="26"/>
                      <w:szCs w:val="26"/>
                    </w:rPr>
                    <w:t>乳胶漆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1pt;margin-top:646.845276pt;width:43.7pt;height:17pt;mso-position-horizontal-relative:page;mso-position-vertical-relative:page;z-index:-9328" type="#_x0000_t202" filled="false" stroked="false">
            <v:textbox inset="0,0,0,0">
              <w:txbxContent>
                <w:p>
                  <w:pPr>
                    <w:pStyle w:val="BodyText"/>
                    <w:spacing w:line="327" w:lineRule="exact"/>
                    <w:ind w:right="0"/>
                    <w:jc w:val="left"/>
                    <w:rPr>
                      <w:rFonts w:ascii="Arial" w:hAnsi="Arial" w:cs="Arial" w:eastAsia="Arial" w:hint="default"/>
                    </w:rPr>
                  </w:pPr>
                  <w:r>
                    <w:rPr>
                      <w:rFonts w:ascii="Arial"/>
                    </w:rPr>
                    <w:t>20781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pt;margin-top:683.828125pt;width:54pt;height:15pt;mso-position-horizontal-relative:page;mso-position-vertical-relative:page;z-index:-9304" type="#_x0000_t202" filled="false" stroked="false">
            <v:textbox inset="0,0,0,0">
              <w:txbxContent>
                <w:p>
                  <w:pPr>
                    <w:spacing w:line="280" w:lineRule="exact" w:before="0"/>
                    <w:ind w:left="20" w:right="0" w:firstLine="0"/>
                    <w:jc w:val="left"/>
                    <w:rPr>
                      <w:rFonts w:ascii="宋体" w:hAnsi="宋体" w:cs="宋体" w:eastAsia="宋体" w:hint="default"/>
                      <w:sz w:val="26"/>
                      <w:szCs w:val="26"/>
                    </w:rPr>
                  </w:pPr>
                  <w:r>
                    <w:rPr>
                      <w:rFonts w:ascii="宋体" w:hAnsi="宋体" w:cs="宋体" w:eastAsia="宋体" w:hint="default"/>
                      <w:sz w:val="26"/>
                      <w:szCs w:val="26"/>
                    </w:rPr>
                    <w:t>屋面卷材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1pt;margin-top:684.845276pt;width:43.7pt;height:17pt;mso-position-horizontal-relative:page;mso-position-vertical-relative:page;z-index:-9280" type="#_x0000_t202" filled="false" stroked="false">
            <v:textbox inset="0,0,0,0">
              <w:txbxContent>
                <w:p>
                  <w:pPr>
                    <w:pStyle w:val="BodyText"/>
                    <w:spacing w:line="327" w:lineRule="exact"/>
                    <w:ind w:right="0"/>
                    <w:jc w:val="left"/>
                    <w:rPr>
                      <w:rFonts w:ascii="Arial" w:hAnsi="Arial" w:cs="Arial" w:eastAsia="Arial" w:hint="default"/>
                    </w:rPr>
                  </w:pPr>
                  <w:r>
                    <w:rPr>
                      <w:rFonts w:ascii="Arial"/>
                    </w:rPr>
                    <w:t>20594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6pt;margin-top:717.845276pt;width:64.55pt;height:17pt;mso-position-horizontal-relative:page;mso-position-vertical-relative:page;z-index:-9256" type="#_x0000_t202" filled="false" stroked="false">
            <v:textbox inset="0,0,0,0">
              <w:txbxContent>
                <w:p>
                  <w:pPr>
                    <w:pStyle w:val="BodyText"/>
                    <w:spacing w:line="327" w:lineRule="exact"/>
                    <w:ind w:right="0"/>
                    <w:jc w:val="left"/>
                    <w:rPr>
                      <w:rFonts w:ascii="Arial" w:hAnsi="Arial" w:cs="Arial" w:eastAsia="Arial" w:hint="default"/>
                    </w:rPr>
                  </w:pPr>
                  <w:r>
                    <w:rPr>
                      <w:rFonts w:ascii="Arial"/>
                    </w:rPr>
                    <w:t>3377.034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6pt;margin-top:717.845276pt;width:72.850pt;height:17pt;mso-position-horizontal-relative:page;mso-position-vertical-relative:page;z-index:-9232" type="#_x0000_t202" filled="false" stroked="false">
            <v:textbox inset="0,0,0,0">
              <w:txbxContent>
                <w:p>
                  <w:pPr>
                    <w:pStyle w:val="BodyText"/>
                    <w:spacing w:line="327" w:lineRule="exact"/>
                    <w:ind w:right="0"/>
                    <w:jc w:val="left"/>
                    <w:rPr>
                      <w:rFonts w:ascii="Arial" w:hAnsi="Arial" w:cs="Arial" w:eastAsia="Arial" w:hint="default"/>
                    </w:rPr>
                  </w:pPr>
                  <w:r>
                    <w:rPr>
                      <w:rFonts w:ascii="Arial"/>
                    </w:rPr>
                    <w:t>29848.211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1pt;margin-top:719.828125pt;width:28pt;height:15pt;mso-position-horizontal-relative:page;mso-position-vertical-relative:page;z-index:-9208" type="#_x0000_t202" filled="false" stroked="false">
            <v:textbox inset="0,0,0,0">
              <w:txbxContent>
                <w:p>
                  <w:pPr>
                    <w:spacing w:line="280" w:lineRule="exact" w:before="0"/>
                    <w:ind w:left="20" w:right="0" w:firstLine="0"/>
                    <w:jc w:val="left"/>
                    <w:rPr>
                      <w:rFonts w:ascii="宋体" w:hAnsi="宋体" w:cs="宋体" w:eastAsia="宋体" w:hint="default"/>
                      <w:sz w:val="26"/>
                      <w:szCs w:val="26"/>
                    </w:rPr>
                  </w:pPr>
                  <w:r>
                    <w:rPr>
                      <w:rFonts w:ascii="宋体" w:hAnsi="宋体" w:cs="宋体" w:eastAsia="宋体" w:hint="default"/>
                      <w:sz w:val="26"/>
                      <w:szCs w:val="26"/>
                    </w:rPr>
                    <w:t>砌块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7pt;margin-top:721.845276pt;width:52pt;height:17pt;mso-position-horizontal-relative:page;mso-position-vertical-relative:page;z-index:-9184" type="#_x0000_t202" filled="false" stroked="false">
            <v:textbox inset="0,0,0,0">
              <w:txbxContent>
                <w:p>
                  <w:pPr>
                    <w:pStyle w:val="BodyText"/>
                    <w:spacing w:line="327" w:lineRule="exact"/>
                    <w:ind w:right="0"/>
                    <w:jc w:val="left"/>
                    <w:rPr>
                      <w:rFonts w:ascii="Arial" w:hAnsi="Arial" w:cs="Arial" w:eastAsia="Arial" w:hint="default"/>
                    </w:rPr>
                  </w:pPr>
                  <w:r>
                    <w:rPr>
                      <w:rFonts w:ascii="Arial"/>
                    </w:rPr>
                    <w:t>592315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1pt;margin-top:757.828125pt;width:28pt;height:15pt;mso-position-horizontal-relative:page;mso-position-vertical-relative:page;z-index:-9160" type="#_x0000_t202" filled="false" stroked="false">
            <v:textbox inset="0,0,0,0">
              <w:txbxContent>
                <w:p>
                  <w:pPr>
                    <w:spacing w:line="280" w:lineRule="exact" w:before="0"/>
                    <w:ind w:left="20" w:right="0" w:firstLine="0"/>
                    <w:jc w:val="left"/>
                    <w:rPr>
                      <w:rFonts w:ascii="宋体" w:hAnsi="宋体" w:cs="宋体" w:eastAsia="宋体" w:hint="default"/>
                      <w:sz w:val="26"/>
                      <w:szCs w:val="26"/>
                    </w:rPr>
                  </w:pPr>
                  <w:r>
                    <w:rPr>
                      <w:rFonts w:ascii="宋体" w:hAnsi="宋体" w:cs="宋体" w:eastAsia="宋体" w:hint="default"/>
                      <w:sz w:val="26"/>
                      <w:szCs w:val="26"/>
                    </w:rPr>
                    <w:t>钢材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pt;margin-top:758.845276pt;width:60.35pt;height:17pt;mso-position-horizontal-relative:page;mso-position-vertical-relative:page;z-index:-9136" type="#_x0000_t202" filled="false" stroked="false">
            <v:textbox inset="0,0,0,0">
              <w:txbxContent>
                <w:p>
                  <w:pPr>
                    <w:pStyle w:val="BodyText"/>
                    <w:spacing w:line="327" w:lineRule="exact"/>
                    <w:ind w:right="0"/>
                    <w:jc w:val="left"/>
                    <w:rPr>
                      <w:rFonts w:ascii="Arial" w:hAnsi="Arial" w:cs="Arial" w:eastAsia="Arial" w:hint="default"/>
                    </w:rPr>
                  </w:pPr>
                  <w:r>
                    <w:rPr>
                      <w:rFonts w:ascii="Arial"/>
                    </w:rPr>
                    <w:t>2763365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8pt;margin-top:764.828125pt;width:15pt;height:115pt;mso-position-horizontal-relative:page;mso-position-vertical-relative:page;z-index:-9112" type="#_x0000_t202" filled="false" stroked="false">
            <v:textbox inset="0,0,0,0">
              <w:txbxContent>
                <w:p>
                  <w:pPr>
                    <w:spacing w:line="280" w:lineRule="exact" w:before="0"/>
                    <w:ind w:left="20" w:right="0" w:firstLine="0"/>
                    <w:jc w:val="both"/>
                    <w:rPr>
                      <w:rFonts w:ascii="宋体" w:hAnsi="宋体" w:cs="宋体" w:eastAsia="宋体" w:hint="default"/>
                      <w:sz w:val="26"/>
                      <w:szCs w:val="26"/>
                    </w:rPr>
                  </w:pPr>
                  <w:r>
                    <w:rPr>
                      <w:rFonts w:ascii="宋体" w:hAnsi="宋体" w:cs="宋体" w:eastAsia="宋体" w:hint="default"/>
                      <w:sz w:val="26"/>
                      <w:szCs w:val="26"/>
                    </w:rPr>
                    <w:t>可</w:t>
                  </w:r>
                </w:p>
                <w:p>
                  <w:pPr>
                    <w:spacing w:line="360" w:lineRule="auto" w:before="159"/>
                    <w:ind w:left="20" w:right="18" w:firstLine="0"/>
                    <w:jc w:val="both"/>
                    <w:rPr>
                      <w:rFonts w:ascii="宋体" w:hAnsi="宋体" w:cs="宋体" w:eastAsia="宋体" w:hint="default"/>
                      <w:sz w:val="26"/>
                      <w:szCs w:val="26"/>
                    </w:rPr>
                  </w:pPr>
                  <w:r>
                    <w:rPr>
                      <w:rFonts w:ascii="宋体" w:hAnsi="宋体" w:cs="宋体" w:eastAsia="宋体" w:hint="default"/>
                      <w:sz w:val="26"/>
                      <w:szCs w:val="26"/>
                    </w:rPr>
                    <w:t>循 环 材</w:t>
                  </w:r>
                </w:p>
                <w:p>
                  <w:pPr>
                    <w:spacing w:before="9"/>
                    <w:ind w:left="20" w:right="0" w:firstLine="0"/>
                    <w:jc w:val="both"/>
                    <w:rPr>
                      <w:rFonts w:ascii="宋体" w:hAnsi="宋体" w:cs="宋体" w:eastAsia="宋体" w:hint="default"/>
                      <w:sz w:val="26"/>
                      <w:szCs w:val="26"/>
                    </w:rPr>
                  </w:pPr>
                  <w:r>
                    <w:rPr>
                      <w:rFonts w:ascii="宋体" w:hAnsi="宋体" w:cs="宋体" w:eastAsia="宋体" w:hint="default"/>
                      <w:sz w:val="26"/>
                      <w:szCs w:val="26"/>
                    </w:rPr>
                    <w:t>料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1pt;margin-top:794.828125pt;width:28pt;height:15pt;mso-position-horizontal-relative:page;mso-position-vertical-relative:page;z-index:-9088" type="#_x0000_t202" filled="false" stroked="false">
            <v:textbox inset="0,0,0,0">
              <w:txbxContent>
                <w:p>
                  <w:pPr>
                    <w:spacing w:line="280" w:lineRule="exact" w:before="0"/>
                    <w:ind w:left="20" w:right="0" w:firstLine="0"/>
                    <w:jc w:val="left"/>
                    <w:rPr>
                      <w:rFonts w:ascii="宋体" w:hAnsi="宋体" w:cs="宋体" w:eastAsia="宋体" w:hint="default"/>
                      <w:sz w:val="26"/>
                      <w:szCs w:val="26"/>
                    </w:rPr>
                  </w:pPr>
                  <w:r>
                    <w:rPr>
                      <w:rFonts w:ascii="宋体" w:hAnsi="宋体" w:cs="宋体" w:eastAsia="宋体" w:hint="default"/>
                      <w:sz w:val="26"/>
                      <w:szCs w:val="26"/>
                    </w:rPr>
                    <w:t>木材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1pt;margin-top:795.845276pt;width:43.7pt;height:17pt;mso-position-horizontal-relative:page;mso-position-vertical-relative:page;z-index:-9064" type="#_x0000_t202" filled="false" stroked="false">
            <v:textbox inset="0,0,0,0">
              <w:txbxContent>
                <w:p>
                  <w:pPr>
                    <w:pStyle w:val="BodyText"/>
                    <w:spacing w:line="327" w:lineRule="exact"/>
                    <w:ind w:right="0"/>
                    <w:jc w:val="left"/>
                    <w:rPr>
                      <w:rFonts w:ascii="Arial" w:hAnsi="Arial" w:cs="Arial" w:eastAsia="Arial" w:hint="default"/>
                    </w:rPr>
                  </w:pPr>
                  <w:r>
                    <w:rPr>
                      <w:rFonts w:ascii="Arial"/>
                    </w:rPr>
                    <w:t>83474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6pt;margin-top:827.828125pt;width:145pt;height:64pt;mso-position-horizontal-relative:page;mso-position-vertical-relative:page;z-index:-9040" type="#_x0000_t202" filled="false" stroked="false">
            <v:textbox inset="0,0,0,0">
              <w:txbxContent>
                <w:p>
                  <w:pPr>
                    <w:spacing w:line="280" w:lineRule="exact" w:before="0"/>
                    <w:ind w:left="20" w:right="0" w:firstLine="0"/>
                    <w:jc w:val="left"/>
                    <w:rPr>
                      <w:rFonts w:ascii="宋体" w:hAnsi="宋体" w:cs="宋体" w:eastAsia="宋体" w:hint="default"/>
                      <w:sz w:val="26"/>
                      <w:szCs w:val="26"/>
                    </w:rPr>
                  </w:pPr>
                  <w:r>
                    <w:rPr>
                      <w:rFonts w:ascii="宋体" w:hAnsi="宋体" w:cs="宋体" w:eastAsia="宋体" w:hint="default"/>
                      <w:sz w:val="26"/>
                      <w:szCs w:val="26"/>
                    </w:rPr>
                    <w:t>其他可循环材料（玻璃、</w:t>
                  </w:r>
                </w:p>
                <w:p>
                  <w:pPr>
                    <w:spacing w:before="139"/>
                    <w:ind w:left="20" w:right="0" w:firstLine="0"/>
                    <w:jc w:val="left"/>
                    <w:rPr>
                      <w:rFonts w:ascii="宋体" w:hAnsi="宋体" w:cs="宋体" w:eastAsia="宋体" w:hint="default"/>
                      <w:sz w:val="26"/>
                      <w:szCs w:val="26"/>
                    </w:rPr>
                  </w:pPr>
                  <w:r>
                    <w:rPr>
                      <w:rFonts w:ascii="宋体" w:hAnsi="宋体" w:cs="宋体" w:eastAsia="宋体" w:hint="default"/>
                      <w:sz w:val="26"/>
                      <w:szCs w:val="26"/>
                    </w:rPr>
                    <w:t>石膏制品、铝合金、不锈</w:t>
                  </w:r>
                </w:p>
                <w:p>
                  <w:pPr>
                    <w:spacing w:before="159"/>
                    <w:ind w:left="1180" w:right="0" w:firstLine="0"/>
                    <w:jc w:val="left"/>
                    <w:rPr>
                      <w:rFonts w:ascii="宋体" w:hAnsi="宋体" w:cs="宋体" w:eastAsia="宋体" w:hint="default"/>
                      <w:sz w:val="26"/>
                      <w:szCs w:val="26"/>
                    </w:rPr>
                  </w:pPr>
                  <w:r>
                    <w:rPr>
                      <w:rFonts w:ascii="宋体" w:hAnsi="宋体" w:cs="宋体" w:eastAsia="宋体" w:hint="default"/>
                      <w:sz w:val="26"/>
                      <w:szCs w:val="26"/>
                    </w:rPr>
                    <w:t>钢等）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7pt;margin-top:852.845276pt;width:52pt;height:17pt;mso-position-horizontal-relative:page;mso-position-vertical-relative:page;z-index:-9016" type="#_x0000_t202" filled="false" stroked="false">
            <v:textbox inset="0,0,0,0">
              <w:txbxContent>
                <w:p>
                  <w:pPr>
                    <w:pStyle w:val="BodyText"/>
                    <w:spacing w:line="327" w:lineRule="exact"/>
                    <w:ind w:right="0"/>
                    <w:jc w:val="left"/>
                    <w:rPr>
                      <w:rFonts w:ascii="Arial" w:hAnsi="Arial" w:cs="Arial" w:eastAsia="Arial" w:hint="default"/>
                    </w:rPr>
                  </w:pPr>
                  <w:r>
                    <w:rPr>
                      <w:rFonts w:ascii="Arial"/>
                    </w:rPr>
                    <w:t>530195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pt;margin-top:909.109375pt;width:317pt;height:17pt;mso-position-horizontal-relative:page;mso-position-vertical-relative:page;z-index:-8992" type="#_x0000_t202" filled="false" stroked="false">
            <v:textbox inset="0,0,0,0">
              <w:txbxContent>
                <w:p>
                  <w:pPr>
                    <w:pStyle w:val="BodyText"/>
                    <w:spacing w:line="320" w:lineRule="exact"/>
                    <w:ind w:right="0"/>
                    <w:jc w:val="left"/>
                  </w:pPr>
                  <w:r>
                    <w:rPr/>
                    <w:t>可再循环材料使用重量占所用建筑材料总重量：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2pt;margin-top:941.845276pt;width:199.2pt;height:17pt;mso-position-horizontal-relative:page;mso-position-vertical-relative:page;z-index:-8968" type="#_x0000_t202" filled="false" stroked="false">
            <v:textbox inset="0,0,0,0">
              <w:txbxContent>
                <w:p>
                  <w:pPr>
                    <w:pStyle w:val="BodyText"/>
                    <w:spacing w:line="327" w:lineRule="exact"/>
                    <w:ind w:right="0"/>
                    <w:jc w:val="left"/>
                    <w:rPr>
                      <w:rFonts w:ascii="Arial" w:hAnsi="Arial" w:cs="Arial" w:eastAsia="Arial" w:hint="default"/>
                    </w:rPr>
                  </w:pPr>
                  <w:r>
                    <w:rPr>
                      <w:rFonts w:ascii="Arial"/>
                    </w:rPr>
                    <w:t>3377.034/29848.211=10.16%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pt;margin-top:966.109375pt;width:62pt;height:17pt;mso-position-horizontal-relative:page;mso-position-vertical-relative:page;z-index:-8944" type="#_x0000_t202" filled="false" stroked="false">
            <v:textbox inset="0,0,0,0">
              <w:txbxContent>
                <w:p>
                  <w:pPr>
                    <w:pStyle w:val="BodyText"/>
                    <w:spacing w:line="320" w:lineRule="exact"/>
                    <w:ind w:right="0"/>
                    <w:jc w:val="left"/>
                  </w:pPr>
                  <w:r>
                    <w:rPr/>
                    <w:t>五、结论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7pt;margin-top:997.109375pt;width:267pt;height:17.75pt;mso-position-horizontal-relative:page;mso-position-vertical-relative:page;z-index:-8920" type="#_x0000_t202" filled="false" stroked="false">
            <v:textbox inset="0,0,0,0">
              <w:txbxContent>
                <w:p>
                  <w:pPr>
                    <w:pStyle w:val="BodyText"/>
                    <w:spacing w:line="341" w:lineRule="exact"/>
                    <w:ind w:right="0"/>
                    <w:jc w:val="left"/>
                  </w:pPr>
                  <w:r>
                    <w:rPr/>
                    <w:t>（</w:t>
                  </w:r>
                  <w:r>
                    <w:rPr>
                      <w:spacing w:val="-118"/>
                    </w:rPr>
                    <w:t> </w:t>
                  </w:r>
                  <w:r>
                    <w:rPr>
                      <w:rFonts w:ascii="Arial" w:hAnsi="Arial" w:cs="Arial" w:eastAsia="Arial" w:hint="default"/>
                    </w:rPr>
                    <w:t>1</w:t>
                  </w:r>
                  <w:r>
                    <w:rPr/>
                    <w:t>）现浇混凝土全部采用预拌混凝土，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3pt;margin-top:997.109375pt;width:197pt;height:17pt;mso-position-horizontal-relative:page;mso-position-vertical-relative:page;z-index:-8896" type="#_x0000_t202" filled="false" stroked="false">
            <v:textbox inset="0,0,0,0">
              <w:txbxContent>
                <w:p>
                  <w:pPr>
                    <w:pStyle w:val="BodyText"/>
                    <w:spacing w:line="320" w:lineRule="exact"/>
                    <w:ind w:right="0"/>
                    <w:jc w:val="left"/>
                  </w:pPr>
                  <w:r>
                    <w:rPr/>
                    <w:t>满足规范要求，则此项达标。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7pt;margin-top:1035.109375pt;width:191pt;height:17.75pt;mso-position-horizontal-relative:page;mso-position-vertical-relative:page;z-index:-8872" type="#_x0000_t202" filled="false" stroked="false">
            <v:textbox inset="0,0,0,0">
              <w:txbxContent>
                <w:p>
                  <w:pPr>
                    <w:pStyle w:val="BodyText"/>
                    <w:spacing w:line="341" w:lineRule="exact"/>
                    <w:ind w:right="0"/>
                    <w:jc w:val="left"/>
                  </w:pPr>
                  <w:r>
                    <w:rPr/>
                    <w:t>（</w:t>
                  </w:r>
                  <w:r>
                    <w:rPr>
                      <w:spacing w:val="-110"/>
                    </w:rPr>
                    <w:t> </w:t>
                  </w:r>
                  <w:r>
                    <w:rPr>
                      <w:rFonts w:ascii="Arial" w:hAnsi="Arial" w:cs="Arial" w:eastAsia="Arial" w:hint="default"/>
                      <w:spacing w:val="-4"/>
                    </w:rPr>
                    <w:t>2</w:t>
                  </w:r>
                  <w:r>
                    <w:rPr>
                      <w:spacing w:val="-4"/>
                    </w:rPr>
                    <w:t>）</w:t>
                  </w:r>
                  <w:r>
                    <w:rPr>
                      <w:spacing w:val="-110"/>
                    </w:rPr>
                    <w:t> </w:t>
                  </w:r>
                  <w:r>
                    <w:rPr>
                      <w:rFonts w:ascii="Arial" w:hAnsi="Arial" w:cs="Arial" w:eastAsia="Arial" w:hint="default"/>
                    </w:rPr>
                    <w:t>6</w:t>
                  </w:r>
                  <w:r>
                    <w:rPr>
                      <w:rFonts w:ascii="Arial" w:hAnsi="Arial" w:cs="Arial" w:eastAsia="Arial" w:hint="default"/>
                      <w:spacing w:val="-11"/>
                    </w:rPr>
                    <w:t> </w:t>
                  </w:r>
                  <w:r>
                    <w:rPr/>
                    <w:t>层以上建筑主筋使用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8pt;margin-top:1035.109375pt;width:132pt;height:17.75pt;mso-position-horizontal-relative:page;mso-position-vertical-relative:page;z-index:-8848" type="#_x0000_t202" filled="false" stroked="false">
            <v:textbox inset="0,0,0,0">
              <w:txbxContent>
                <w:p>
                  <w:pPr>
                    <w:pStyle w:val="BodyText"/>
                    <w:spacing w:line="341" w:lineRule="exact"/>
                    <w:ind w:right="0"/>
                    <w:jc w:val="left"/>
                  </w:pPr>
                  <w:r>
                    <w:rPr>
                      <w:rFonts w:ascii="Arial" w:hAnsi="Arial" w:cs="Arial" w:eastAsia="Arial" w:hint="default"/>
                      <w:spacing w:val="-4"/>
                    </w:rPr>
                    <w:t>HRB400</w:t>
                  </w:r>
                  <w:r>
                    <w:rPr>
                      <w:spacing w:val="-4"/>
                    </w:rPr>
                    <w:t>级钢筋比例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2pt;margin-top:1035.109375pt;width:258pt;height:17.75pt;mso-position-horizontal-relative:page;mso-position-vertical-relative:page;z-index:-8824" type="#_x0000_t202" filled="false" stroked="false">
            <v:textbox inset="0,0,0,0">
              <w:txbxContent>
                <w:p>
                  <w:pPr>
                    <w:pStyle w:val="BodyText"/>
                    <w:spacing w:line="341" w:lineRule="exact"/>
                    <w:ind w:right="0"/>
                    <w:jc w:val="left"/>
                  </w:pPr>
                  <w:r>
                    <w:rPr>
                      <w:rFonts w:ascii="Arial" w:hAnsi="Arial" w:cs="Arial" w:eastAsia="Arial" w:hint="default"/>
                      <w:spacing w:val="-6"/>
                    </w:rPr>
                    <w:t>70.7%&gt;70%</w:t>
                  </w:r>
                  <w:r>
                    <w:rPr>
                      <w:spacing w:val="-6"/>
                    </w:rPr>
                    <w:t>，满足规范要求，则此项达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pt;margin-top:1073.109375pt;width:32pt;height:17pt;mso-position-horizontal-relative:page;mso-position-vertical-relative:page;z-index:-8800" type="#_x0000_t202" filled="false" stroked="false">
            <v:textbox inset="0,0,0,0">
              <w:txbxContent>
                <w:p>
                  <w:pPr>
                    <w:pStyle w:val="BodyText"/>
                    <w:spacing w:line="320" w:lineRule="exact"/>
                    <w:ind w:right="0"/>
                    <w:jc w:val="left"/>
                  </w:pPr>
                  <w:r>
                    <w:rPr/>
                    <w:t>标。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7pt;margin-top:1111.109375pt;width:342pt;height:17.75pt;mso-position-horizontal-relative:page;mso-position-vertical-relative:page;z-index:-8776" type="#_x0000_t202" filled="false" stroked="false">
            <v:textbox inset="0,0,0,0">
              <w:txbxContent>
                <w:p>
                  <w:pPr>
                    <w:pStyle w:val="BodyText"/>
                    <w:spacing w:line="341" w:lineRule="exact"/>
                    <w:ind w:right="0"/>
                    <w:jc w:val="left"/>
                  </w:pPr>
                  <w:r>
                    <w:rPr/>
                    <w:t>（</w:t>
                  </w:r>
                  <w:r>
                    <w:rPr>
                      <w:spacing w:val="-118"/>
                    </w:rPr>
                    <w:t> </w:t>
                  </w:r>
                  <w:r>
                    <w:rPr>
                      <w:rFonts w:ascii="Arial" w:hAnsi="Arial" w:cs="Arial" w:eastAsia="Arial" w:hint="default"/>
                    </w:rPr>
                    <w:t>3</w:t>
                  </w:r>
                  <w:r>
                    <w:rPr/>
                    <w:t>）可再循环材料使用重量占所用建筑材料总重量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6pt;margin-top:1111.109375pt;width:231pt;height:17.75pt;mso-position-horizontal-relative:page;mso-position-vertical-relative:page;z-index:-8752" type="#_x0000_t202" filled="false" stroked="false">
            <v:textbox inset="0,0,0,0">
              <w:txbxContent>
                <w:p>
                  <w:pPr>
                    <w:pStyle w:val="BodyText"/>
                    <w:spacing w:line="341" w:lineRule="exact"/>
                    <w:ind w:right="0"/>
                    <w:jc w:val="left"/>
                  </w:pPr>
                  <w:r>
                    <w:rPr>
                      <w:rFonts w:ascii="Arial" w:hAnsi="Arial" w:cs="Arial" w:eastAsia="Arial" w:hint="default"/>
                    </w:rPr>
                    <w:t>10.16 </w:t>
                  </w:r>
                  <w:r>
                    <w:rPr>
                      <w:rFonts w:ascii="Arial" w:hAnsi="Arial" w:cs="Arial" w:eastAsia="Arial" w:hint="default"/>
                      <w:spacing w:val="-11"/>
                    </w:rPr>
                    <w:t>%&gt;10%</w:t>
                  </w:r>
                  <w:r>
                    <w:rPr>
                      <w:spacing w:val="-11"/>
                    </w:rPr>
                    <w:t>，</w:t>
                  </w:r>
                  <w:r>
                    <w:rPr>
                      <w:spacing w:val="-83"/>
                    </w:rPr>
                    <w:t> </w:t>
                  </w:r>
                  <w:r>
                    <w:rPr/>
                    <w:t>满足规范，则此项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pt;margin-top:1148.109375pt;width:47pt;height:17pt;mso-position-horizontal-relative:page;mso-position-vertical-relative:page;z-index:-8728" type="#_x0000_t202" filled="false" stroked="false">
            <v:textbox inset="0,0,0,0">
              <w:txbxContent>
                <w:p>
                  <w:pPr>
                    <w:pStyle w:val="BodyText"/>
                    <w:spacing w:line="320" w:lineRule="exact"/>
                    <w:ind w:right="0"/>
                    <w:jc w:val="left"/>
                  </w:pPr>
                  <w:r>
                    <w:rPr/>
                    <w:t>达标。</w:t>
                  </w:r>
                </w:p>
              </w:txbxContent>
            </v:textbox>
            <w10:wrap type="none"/>
          </v:shape>
        </w:pict>
      </w:r>
    </w:p>
    <w:sectPr>
      <w:pgSz w:w="19120" w:h="27060"/>
      <w:pgMar w:top="2520" w:bottom="280" w:left="2760" w:right="2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0"/>
    </w:pPr>
    <w:rPr>
      <w:rFonts w:ascii="宋体" w:hAnsi="宋体" w:eastAsia="宋体"/>
      <w:sz w:val="30"/>
      <w:szCs w:val="3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bingdian001.com</dc:creator>
  <cp:keywords>bingdian001.com</cp:keywords>
  <dc:subject>bingdian001.com</dc:subject>
  <dc:title>bingdian001.com</dc:title>
  <dcterms:created xsi:type="dcterms:W3CDTF">2021-03-13T12:14:10Z</dcterms:created>
  <dcterms:modified xsi:type="dcterms:W3CDTF">2021-03-13T12:14:10Z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2021-03-13T00:00:00Z</vt:filetime>
  </property>
  <property fmtid="{D5CDD505-2E9C-101B-9397-08002B2CF9AE}" pid="3" name="Creator">
    <vt:lpwstr>bingdian001.com</vt:lpwstr>
  </property>
  <property fmtid="{D5CDD505-2E9C-101B-9397-08002B2CF9AE}" pid="4" name="LastSaved">
    <vt:filetime>2021-03-13T00:00:00Z</vt:filetime>
  </property>
</Properties>
</file>