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4888" type="#_x0000_t75" stroked="false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3pt;margin-top:465.21875pt;width:212pt;height:32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spacing w:line="62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60"/>
                      <w:szCs w:val="60"/>
                    </w:rPr>
                  </w:pPr>
                  <w:r>
                    <w:rPr>
                      <w:rFonts w:ascii="宋体" w:hAnsi="宋体" w:cs="宋体" w:eastAsia="宋体" w:hint="default"/>
                      <w:sz w:val="60"/>
                      <w:szCs w:val="60"/>
                    </w:rPr>
                    <w:t>单位风量耗功率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pt;margin-top:466.690552pt;width:50.3pt;height:32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spacing w:line="633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60"/>
                      <w:szCs w:val="60"/>
                    </w:rPr>
                  </w:pPr>
                  <w:r>
                    <w:rPr>
                      <w:rFonts w:ascii="Arial"/>
                      <w:sz w:val="60"/>
                    </w:rPr>
                    <w:t>WS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9120" w:h="27060"/>
          <w:pgMar w:top="2620" w:bottom="280" w:left="2760" w:right="2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4816" type="#_x0000_t75" stroked="false">
            <v:imagedata r:id="rId6" o:title=""/>
          </v:shape>
        </w:pict>
      </w:r>
      <w:r>
        <w:rPr/>
        <w:pict>
          <v:shape style="position:absolute;margin-left:142pt;margin-top:1075.109375pt;width:482pt;height:42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</w:pPr>
                  <w:r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  <w:t>————————————————————————————————</w:t>
                  </w:r>
                </w:p>
                <w:p>
                  <w:pPr>
                    <w:spacing w:before="107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</w:pPr>
                  <w:r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  <w:t>————————————————————————————————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3pt;margin-top:1075.109375pt;width:47pt;height:42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</w:pPr>
                  <w:r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  <w:t>作者：</w:t>
                  </w:r>
                </w:p>
                <w:p>
                  <w:pPr>
                    <w:spacing w:before="107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</w:pPr>
                  <w:r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  <w:t>日期：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pt;margin-top:1259.465942pt;width:9.2pt;height:15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6"/>
                      <w:szCs w:val="26"/>
                    </w:rPr>
                  </w:pPr>
                  <w:r>
                    <w:rPr>
                      <w:rFonts w:ascii="Arial"/>
                      <w:w w:val="99"/>
                      <w:sz w:val="26"/>
                    </w:rPr>
                    <w:t>2</w:t>
                  </w:r>
                  <w:r>
                    <w:rPr>
                      <w:rFonts w:ascii="Arial"/>
                      <w:sz w:val="2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620" w:bottom="280" w:left="2740" w:right="2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4720" type="#_x0000_t75" stroked="false">
            <v:imagedata r:id="rId7" o:title=""/>
          </v:shape>
        </w:pict>
      </w:r>
      <w:r>
        <w:rPr/>
        <w:pict>
          <v:shape style="position:absolute;margin-left:322pt;margin-top:130.234375pt;width:278pt;height:25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6"/>
                      <w:szCs w:val="46"/>
                    </w:rPr>
                  </w:pPr>
                  <w:r>
                    <w:rPr>
                      <w:rFonts w:ascii="宋体" w:hAnsi="宋体" w:cs="宋体" w:eastAsia="宋体" w:hint="default"/>
                      <w:sz w:val="46"/>
                      <w:szCs w:val="46"/>
                    </w:rPr>
                    <w:t>风机单位风量耗功率计算书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95.53125pt;width:679pt;height:70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  <w:spacing w:line="380" w:lineRule="exact"/>
                    <w:ind w:right="0"/>
                    <w:jc w:val="left"/>
                  </w:pPr>
                  <w:r>
                    <w:rPr/>
                    <w:t>项目名称：陕西文物科技大厦办公二号楼</w:t>
                  </w:r>
                </w:p>
                <w:p>
                  <w:pPr>
                    <w:pStyle w:val="BodyText"/>
                    <w:spacing w:line="242" w:lineRule="auto" w:before="29"/>
                    <w:ind w:left="1960" w:right="18" w:hanging="1940"/>
                    <w:jc w:val="left"/>
                  </w:pPr>
                  <w:r>
                    <w:rPr/>
                    <w:t>说明内容：</w:t>
                  </w:r>
                  <w:r>
                    <w:rPr>
                      <w:spacing w:val="-125"/>
                    </w:rPr>
                    <w:t> </w:t>
                  </w:r>
                  <w:r>
                    <w:rPr/>
                    <w:t>风机单位风量耗功率负荷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《公共建筑节能设计标准》</w:t>
                  </w:r>
                  <w:r>
                    <w:rPr>
                      <w:spacing w:val="-125"/>
                    </w:rPr>
                    <w:t> </w:t>
                  </w:r>
                  <w:r>
                    <w:rPr/>
                    <w:t>（</w:t>
                  </w:r>
                  <w:r>
                    <w:rPr>
                      <w:rFonts w:ascii="Arial" w:hAnsi="Arial" w:cs="Arial" w:eastAsia="Arial" w:hint="default"/>
                    </w:rPr>
                    <w:t>GB50189-2005</w:t>
                  </w:r>
                  <w:r>
                    <w:rPr/>
                    <w:t>） 要求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71.53125pt;width:459pt;height:20.9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spacing w:line="406" w:lineRule="exact"/>
                    <w:ind w:right="0"/>
                    <w:jc w:val="left"/>
                  </w:pPr>
                  <w:r>
                    <w:rPr/>
                    <w:t>对应条文：</w:t>
                  </w:r>
                  <w:r>
                    <w:rPr>
                      <w:spacing w:val="-121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5.3.26</w:t>
                  </w:r>
                  <w:r>
                    <w:rPr>
                      <w:rFonts w:ascii="Arial" w:hAnsi="Arial" w:cs="Arial" w:eastAsia="Arial" w:hint="default"/>
                      <w:spacing w:val="58"/>
                    </w:rPr>
                    <w:t> </w:t>
                  </w:r>
                  <w:r>
                    <w:rPr/>
                    <w:t>空气调节风系统的作用半径不宜过大。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pt;margin-top:271.53125pt;width:182pt;height:20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spacing w:line="380" w:lineRule="exact"/>
                    <w:ind w:right="0"/>
                    <w:jc w:val="left"/>
                  </w:pPr>
                  <w:r>
                    <w:rPr/>
                    <w:t>风机的单位风量耗功率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295.53125pt;width:303.95pt;height:46.9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spacing w:line="406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rFonts w:ascii="Arial" w:hAnsi="Arial" w:cs="Arial" w:eastAsia="Arial" w:hint="default"/>
                    </w:rPr>
                    <w:t>Ws</w:t>
                  </w:r>
                  <w:r>
                    <w:rPr/>
                    <w:t>）应按下式计算，并不应大于表</w:t>
                  </w:r>
                </w:p>
                <w:p>
                  <w:pPr>
                    <w:pStyle w:val="BodyText"/>
                    <w:spacing w:line="240" w:lineRule="auto" w:before="23"/>
                    <w:ind w:left="3300"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/>
                      <w:spacing w:val="3"/>
                    </w:rPr>
                    <w:t>Ws=P/(3600*</w:t>
                  </w:r>
                  <w:r>
                    <w:rPr>
                      <w:spacing w:val="3"/>
                    </w:rPr>
                    <w:t>η</w:t>
                  </w:r>
                  <w:r>
                    <w:rPr>
                      <w:rFonts w:ascii="Arial" w:hAnsi="Arial"/>
                      <w:spacing w:val="3"/>
                    </w:rPr>
                    <w:t>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pt;margin-top:295.53125pt;width:145pt;height:20.9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spacing w:line="406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5.3.26</w:t>
                  </w:r>
                  <w:r>
                    <w:rPr>
                      <w:rFonts w:ascii="Arial" w:hAnsi="Arial" w:cs="Arial" w:eastAsia="Arial" w:hint="default"/>
                      <w:spacing w:val="-42"/>
                    </w:rPr>
                    <w:t> </w:t>
                  </w:r>
                  <w:r>
                    <w:rPr/>
                    <w:t>中的规定。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059998pt;margin-top:346.53125pt;width:49.9pt;height:45.9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spacing w:line="380" w:lineRule="exact"/>
                    <w:ind w:left="258" w:right="0"/>
                    <w:jc w:val="left"/>
                  </w:pPr>
                  <w:r>
                    <w:rPr/>
                    <w:t>式中</w:t>
                  </w:r>
                </w:p>
                <w:p>
                  <w:pPr>
                    <w:pStyle w:val="BodyText"/>
                    <w:spacing w:line="240" w:lineRule="auto" w:before="111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P-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007996pt;margin-top:346.53125pt;width:388.95pt;height:71.9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spacing w:line="406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Ws- </w:t>
                  </w:r>
                  <w:r>
                    <w:rPr/>
                    <w:t>单位风量耗功率〔 </w:t>
                  </w:r>
                  <w:r>
                    <w:rPr>
                      <w:rFonts w:ascii="Arial" w:hAnsi="Arial" w:cs="Arial" w:eastAsia="Arial" w:hint="default"/>
                    </w:rPr>
                    <w:t>W/(m3/h)</w:t>
                  </w:r>
                  <w:r>
                    <w:rPr>
                      <w:rFonts w:ascii="Arial" w:hAnsi="Arial" w:cs="Arial" w:eastAsia="Arial" w:hint="default"/>
                      <w:spacing w:val="20"/>
                    </w:rPr>
                    <w:t> </w:t>
                  </w:r>
                  <w:r>
                    <w:rPr/>
                    <w:t>〕；</w:t>
                  </w:r>
                </w:p>
                <w:p>
                  <w:pPr>
                    <w:pStyle w:val="BodyText"/>
                    <w:spacing w:line="240" w:lineRule="auto" w:before="3"/>
                    <w:ind w:left="579" w:right="0"/>
                    <w:jc w:val="left"/>
                  </w:pPr>
                  <w:r>
                    <w:rPr/>
                    <w:t>风机全压值（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-11"/>
                    </w:rPr>
                    <w:t>Pa</w:t>
                  </w:r>
                  <w:r>
                    <w:rPr>
                      <w:spacing w:val="-11"/>
                    </w:rPr>
                    <w:t>）；</w:t>
                  </w:r>
                </w:p>
                <w:p>
                  <w:pPr>
                    <w:pStyle w:val="BodyText"/>
                    <w:spacing w:line="240" w:lineRule="auto" w:before="23"/>
                    <w:ind w:left="199" w:right="0"/>
                    <w:jc w:val="left"/>
                  </w:pPr>
                  <w:r>
                    <w:rPr>
                      <w:spacing w:val="6"/>
                    </w:rPr>
                    <w:t>η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t- </w:t>
                  </w:r>
                  <w:r>
                    <w:rPr/>
                    <w:t>包含风机 </w:t>
                  </w:r>
                  <w:r>
                    <w:rPr>
                      <w:rFonts w:ascii="Arial" w:hAnsi="Arial" w:cs="Arial" w:eastAsia="Arial" w:hint="default"/>
                    </w:rPr>
                    <w:t>,</w:t>
                  </w:r>
                  <w:r>
                    <w:rPr>
                      <w:rFonts w:ascii="Arial" w:hAnsi="Arial" w:cs="Arial" w:eastAsia="Arial" w:hint="default"/>
                      <w:spacing w:val="-5"/>
                    </w:rPr>
                    <w:t> </w:t>
                  </w:r>
                  <w:r>
                    <w:rPr/>
                    <w:t>电机及传功效率在内的总效率（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4pt;margin-top:397.53125pt;width:48pt;height:20.9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spacing w:line="406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41"/>
                    </w:rPr>
                    <w:t>%</w:t>
                  </w:r>
                  <w:r>
                    <w:rPr>
                      <w:spacing w:val="-41"/>
                    </w:rPr>
                    <w:t>）。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73.53125pt;width:627pt;height:120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spacing w:line="380" w:lineRule="exact"/>
                    <w:ind w:right="0"/>
                    <w:jc w:val="left"/>
                  </w:pPr>
                  <w:r>
                    <w:rPr/>
                    <w:t>内容叙述：</w:t>
                  </w:r>
                </w:p>
                <w:p>
                  <w:pPr>
                    <w:pStyle w:val="BodyText"/>
                    <w:spacing w:line="254" w:lineRule="auto" w:before="29"/>
                    <w:ind w:right="18" w:firstLine="980"/>
                    <w:jc w:val="left"/>
                  </w:pPr>
                  <w:r>
                    <w:rPr/>
                    <w:t>陕西文物科技大厦办公二号楼项目，通风空调系统风机的单位风量耗功率 参见下表。</w:t>
                  </w:r>
                </w:p>
                <w:p>
                  <w:pPr>
                    <w:pStyle w:val="BodyText"/>
                    <w:spacing w:line="254" w:lineRule="auto" w:before="7"/>
                    <w:ind w:left="4580" w:right="3278" w:hanging="400"/>
                    <w:jc w:val="left"/>
                  </w:pPr>
                  <w:r>
                    <w:rPr/>
                    <w:t>风机的单位风量耗功率计算表 风机的单位风量耗功率计算表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pt;margin-top:898.53125pt;width:90pt;height:47.9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spacing w:line="380" w:lineRule="exact"/>
                    <w:ind w:right="0" w:firstLine="280"/>
                    <w:jc w:val="left"/>
                  </w:pPr>
                  <w:r>
                    <w:rPr/>
                    <w:t>风机编号</w:t>
                  </w:r>
                </w:p>
                <w:p>
                  <w:pPr>
                    <w:pStyle w:val="BodyText"/>
                    <w:spacing w:line="240" w:lineRule="auto" w:before="151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T35-II-3.55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pt;margin-top:898.53125pt;width:96pt;height:47.9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spacing w:line="406" w:lineRule="exact"/>
                    <w:ind w:left="0" w:right="0"/>
                    <w:jc w:val="center"/>
                    <w:rPr>
                      <w:rFonts w:ascii="Arial" w:hAnsi="Arial" w:cs="Arial" w:eastAsia="Arial" w:hint="default"/>
                    </w:rPr>
                  </w:pPr>
                  <w:r>
                    <w:rPr/>
                    <w:t>风机全压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P</w:t>
                  </w:r>
                </w:p>
                <w:p>
                  <w:pPr>
                    <w:pStyle w:val="BodyText"/>
                    <w:spacing w:line="240" w:lineRule="auto" w:before="126"/>
                    <w:ind w:left="0" w:right="37"/>
                    <w:jc w:val="center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76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pt;margin-top:898.53125pt;width:84pt;height:47.9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spacing w:line="406" w:lineRule="exact"/>
                    <w:ind w:left="0" w:right="0"/>
                    <w:jc w:val="center"/>
                    <w:rPr>
                      <w:rFonts w:ascii="Arial" w:hAnsi="Arial" w:cs="Arial" w:eastAsia="Arial" w:hint="default"/>
                    </w:rPr>
                  </w:pPr>
                  <w:r>
                    <w:rPr/>
                    <w:t>总效率η</w:t>
                  </w:r>
                  <w:r>
                    <w:rPr>
                      <w:spacing w:val="-80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t</w:t>
                  </w:r>
                </w:p>
                <w:p>
                  <w:pPr>
                    <w:pStyle w:val="BodyText"/>
                    <w:spacing w:line="240" w:lineRule="auto" w:before="126"/>
                    <w:ind w:left="180" w:right="0"/>
                    <w:jc w:val="center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68.94%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pt;margin-top:898.53125pt;width:128pt;height:47.9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spacing w:line="380" w:lineRule="exact"/>
                    <w:ind w:right="0"/>
                    <w:jc w:val="left"/>
                  </w:pPr>
                  <w:r>
                    <w:rPr/>
                    <w:t>单位风量耗功率</w:t>
                  </w:r>
                </w:p>
                <w:p>
                  <w:pPr>
                    <w:pStyle w:val="BodyText"/>
                    <w:spacing w:line="240" w:lineRule="auto" w:before="151"/>
                    <w:ind w:left="1220"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0.03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pt;margin-top:899.414307pt;width:27.95pt;height:20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spacing w:line="388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Ws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pt;margin-top:898.53125pt;width:137.950pt;height:47.9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spacing w:line="380" w:lineRule="exact"/>
                    <w:ind w:left="0" w:right="0"/>
                    <w:jc w:val="center"/>
                  </w:pPr>
                  <w:r>
                    <w:rPr/>
                    <w:t>计算公式</w:t>
                  </w:r>
                </w:p>
                <w:p>
                  <w:pPr>
                    <w:pStyle w:val="BodyText"/>
                    <w:spacing w:line="240" w:lineRule="auto" w:before="69"/>
                    <w:ind w:left="0" w:right="0"/>
                    <w:jc w:val="center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/>
                    </w:rPr>
                    <w:t>Ws=P/(3600*</w:t>
                  </w:r>
                  <w:r>
                    <w:rPr/>
                    <w:t>η</w:t>
                  </w:r>
                  <w:r>
                    <w:rPr>
                      <w:rFonts w:ascii="Arial" w:hAnsi="Arial"/>
                    </w:rPr>
                    <w:t>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7pt;margin-top:976.53125pt;width:133pt;height:20.9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spacing w:line="406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W/(m3/h)</w:t>
                  </w:r>
                  <w:r>
                    <w:rPr>
                      <w:rFonts w:ascii="Arial" w:hAnsi="Arial" w:cs="Arial" w:eastAsia="Arial" w:hint="default"/>
                      <w:spacing w:val="-40"/>
                    </w:rPr>
                    <w:t> </w:t>
                  </w:r>
                  <w:r>
                    <w:rPr/>
                    <w:t>，符合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78.109375pt;width:437pt;height:17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</w:pPr>
                  <w:r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  <w:t>结论：综上所述本项目通风空调系统风机的单位风量耗功率最大为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pt;margin-top:978.845276pt;width:31.15pt;height:17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30"/>
                      <w:szCs w:val="30"/>
                    </w:rPr>
                  </w:pPr>
                  <w:r>
                    <w:rPr>
                      <w:rFonts w:ascii="Arial"/>
                      <w:sz w:val="30"/>
                    </w:rPr>
                    <w:t>0.03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01.53125pt;width:218pt;height:20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spacing w:line="380" w:lineRule="exact"/>
                    <w:ind w:right="0"/>
                    <w:jc w:val="left"/>
                  </w:pPr>
                  <w:r>
                    <w:rPr/>
                    <w:t>《公共建筑节能设计标准》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pt;margin-top:1001.53125pt;width:216pt;height:20.9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spacing w:line="406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GB50189-2005</w:t>
                  </w:r>
                  <w:r>
                    <w:rPr>
                      <w:rFonts w:ascii="Arial" w:hAnsi="Arial" w:cs="Arial" w:eastAsia="Arial" w:hint="default"/>
                      <w:spacing w:val="-63"/>
                    </w:rPr>
                    <w:t> </w:t>
                  </w:r>
                  <w:r>
                    <w:rPr/>
                    <w:t>的相关规定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pt;margin-top:1002.109375pt;width:17pt;height:17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</w:pPr>
                  <w:r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  <w:t>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pt;margin-top:1244.690552pt;width:60.35pt;height:32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spacing w:line="633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60"/>
                      <w:szCs w:val="60"/>
                    </w:rPr>
                  </w:pPr>
                  <w:r>
                    <w:rPr>
                      <w:rFonts w:ascii="Arial"/>
                      <w:sz w:val="60"/>
                    </w:rPr>
                    <w:t>3 /</w:t>
                  </w:r>
                  <w:r>
                    <w:rPr>
                      <w:rFonts w:ascii="Arial"/>
                      <w:spacing w:val="-1"/>
                      <w:sz w:val="60"/>
                    </w:rPr>
                    <w:t> </w:t>
                  </w:r>
                  <w:r>
                    <w:rPr>
                      <w:rFonts w:ascii="Arial"/>
                      <w:sz w:val="60"/>
                    </w:rPr>
                    <w:t>3</w:t>
                  </w:r>
                </w:p>
              </w:txbxContent>
            </v:textbox>
            <w10:wrap type="none"/>
          </v:shape>
        </w:pict>
      </w:r>
    </w:p>
    <w:sectPr>
      <w:pgSz w:w="19120" w:h="27060"/>
      <w:pgMar w:top="2520" w:bottom="280" w:left="276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宋体" w:hAnsi="宋体" w:eastAsia="宋体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bingdian001.com</dc:creator>
  <cp:keywords>bingdian001.com</cp:keywords>
  <dc:subject>bingdian001.com</dc:subject>
  <dc:title>bingdian001.com</dc:title>
  <dcterms:created xsi:type="dcterms:W3CDTF">2021-03-13T01:01:57Z</dcterms:created>
  <dcterms:modified xsi:type="dcterms:W3CDTF">2021-03-13T01:01:57Z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2021-03-13T00:00:00Z</vt:filetime>
  </property>
</Properties>
</file>