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建筑节能设计报告书</w:t>
      </w:r>
    </w:p>
    <w:p>
      <w:pPr>
        <w:spacing w:before="312" w:beforeLines="100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hint="eastAsia" w:ascii="宋体" w:hAnsi="宋体"/>
          <w:bCs/>
          <w:sz w:val="44"/>
          <w:szCs w:val="44"/>
          <w:lang w:val="en-US"/>
        </w:rPr>
        <w:t>公共建筑－规定性指标</w:t>
      </w:r>
      <w:bookmarkEnd w:id="0"/>
    </w:p>
    <w:p>
      <w:pPr>
        <w:spacing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1" w:name="建筑类别"/>
      <w:r>
        <w:rPr>
          <w:rFonts w:hint="eastAsia" w:ascii="宋体" w:hAnsi="宋体"/>
          <w:bCs/>
          <w:sz w:val="44"/>
          <w:szCs w:val="44"/>
          <w:lang w:val="en-US"/>
        </w:rPr>
        <w:t>乙类</w:t>
      </w:r>
      <w:bookmarkEnd w:id="1"/>
      <w:r>
        <w:rPr>
          <w:rFonts w:ascii="宋体" w:hAnsi="宋体"/>
          <w:bCs/>
          <w:sz w:val="44"/>
          <w:szCs w:val="44"/>
          <w:lang w:val="en-US"/>
        </w:rPr>
        <w:t xml:space="preserve"> </w:t>
      </w:r>
      <w:bookmarkStart w:id="2" w:name="主被动建筑类型"/>
      <w:bookmarkEnd w:id="2"/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工程名称</w:t>
            </w:r>
          </w:p>
        </w:tc>
        <w:tc>
          <w:tcPr>
            <w:tcW w:w="3780" w:type="dxa"/>
          </w:tcPr>
          <w:p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西南科技大学城市学院宿舍楼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>
            <w:pPr>
              <w:jc w:val="both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bookmarkStart w:id="3" w:name="地理位置"/>
            <w:r>
              <w:rPr>
                <w:rFonts w:hint="eastAsia"/>
                <w:lang w:val="en-US" w:eastAsia="zh-CN"/>
              </w:rPr>
              <w:t>四川</w:t>
            </w:r>
            <w:r>
              <w:t>-</w:t>
            </w:r>
            <w:bookmarkEnd w:id="3"/>
            <w:r>
              <w:rPr>
                <w:rFonts w:hint="eastAsia"/>
                <w:lang w:val="en-US" w:eastAsia="zh-CN"/>
              </w:rPr>
              <w:t>绵阳</w:t>
            </w:r>
            <w:bookmarkStart w:id="63" w:name="_GoBack"/>
            <w:bookmarkEnd w:id="6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  <w:bookmarkStart w:id="4" w:name="设计编号"/>
            <w:bookmarkEnd w:id="4"/>
            <w:r>
              <w:rPr>
                <w:rFonts w:hint="eastAsia" w:ascii="宋体" w:hAnsi="宋体"/>
                <w:szCs w:val="21"/>
              </w:rPr>
              <w:t>HCSJ 14-21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5" w:name="建设单位"/>
            <w:bookmarkEnd w:id="5"/>
            <w:r>
              <w:rPr>
                <w:rFonts w:hint="eastAsia" w:ascii="宋体" w:hAnsi="宋体"/>
                <w:szCs w:val="21"/>
                <w:lang w:val="en-US" w:eastAsia="zh-CN"/>
              </w:rPr>
              <w:t>西南科技大学城市学院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6" w:name="设计单位"/>
            <w:bookmarkEnd w:id="6"/>
            <w:r>
              <w:rPr>
                <w:rFonts w:hint="eastAsia" w:ascii="宋体" w:hAnsi="宋体"/>
                <w:szCs w:val="21"/>
              </w:rPr>
              <w:t>四川华成辉宇建筑设计有限公司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7" w:name="报告日期"/>
            <w:r>
              <w:rPr>
                <w:rFonts w:hint="eastAsia" w:ascii="宋体" w:hAnsi="宋体"/>
                <w:szCs w:val="21"/>
              </w:rPr>
              <w:t>2020年12月19日</w:t>
            </w:r>
            <w:bookmarkEnd w:id="7"/>
          </w:p>
        </w:tc>
      </w:tr>
    </w:tbl>
    <w:p>
      <w:pPr>
        <w:jc w:val="center"/>
        <w:rPr>
          <w:rFonts w:ascii="宋体" w:hAnsi="宋体"/>
          <w:lang w:val="en-US"/>
        </w:rPr>
      </w:pPr>
    </w:p>
    <w:p>
      <w:pPr>
        <w:jc w:val="center"/>
        <w:rPr>
          <w:rFonts w:ascii="宋体" w:hAnsi="宋体"/>
          <w:lang w:val="en-US"/>
        </w:rPr>
      </w:pPr>
      <w:bookmarkStart w:id="8" w:name="二维码"/>
      <w:bookmarkEnd w:id="8"/>
      <w:r>
        <w:drawing>
          <wp:inline distT="0" distB="0" distL="0" distR="0">
            <wp:extent cx="1514475" cy="15144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b/>
          <w:bCs/>
          <w:szCs w:val="18"/>
        </w:rPr>
      </w:pPr>
    </w:p>
    <w:tbl>
      <w:tblPr>
        <w:tblStyle w:val="18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9" w:name="软件全称"/>
            <w:r>
              <w:t>节能设计BECS2020</w:t>
            </w:r>
            <w:bookmarkEnd w:id="9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bookmarkStart w:id="10" w:name="软件版本"/>
            <w:r>
              <w:rPr>
                <w:rFonts w:hint="eastAsia" w:ascii="宋体" w:hAnsi="宋体"/>
                <w:szCs w:val="18"/>
              </w:rPr>
              <w:t>20190909</w:t>
            </w:r>
            <w:bookmarkEnd w:id="1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  <w:lang w:eastAsia="zh-CN"/>
              </w:rPr>
              <w:t>绵阳</w:t>
            </w:r>
            <w:r>
              <w:rPr>
                <w:rFonts w:ascii="宋体" w:hAnsi="宋体"/>
                <w:szCs w:val="18"/>
              </w:rPr>
              <w:t>绿建软件有限公司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bookmarkStart w:id="11" w:name="加密锁号"/>
            <w:r>
              <w:rPr>
                <w:rFonts w:hint="eastAsia" w:ascii="宋体" w:hAnsi="宋体"/>
                <w:szCs w:val="18"/>
              </w:rPr>
              <w:t>T15228253075</w:t>
            </w:r>
            <w:bookmarkEnd w:id="11"/>
          </w:p>
        </w:tc>
      </w:tr>
    </w:tbl>
    <w:p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32"/>
          <w:szCs w:val="32"/>
        </w:rPr>
        <w:t>目  录</w:t>
      </w:r>
    </w:p>
    <w:p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fldChar w:fldCharType="begin"/>
      </w:r>
      <w:r>
        <w:instrText xml:space="preserve"> HYPERLINK \l "_Toc59275907" </w:instrText>
      </w:r>
      <w:r>
        <w:fldChar w:fldCharType="separate"/>
      </w:r>
      <w:r>
        <w:rPr>
          <w:rStyle w:val="21"/>
        </w:rPr>
        <w:t>1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1"/>
        </w:rPr>
        <w:t>建筑概况</w:t>
      </w:r>
      <w:r>
        <w:tab/>
      </w:r>
      <w:r>
        <w:fldChar w:fldCharType="begin"/>
      </w:r>
      <w:r>
        <w:instrText xml:space="preserve"> PAGEREF _Toc59275907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"_Toc59275908" </w:instrText>
      </w:r>
      <w:r>
        <w:fldChar w:fldCharType="separate"/>
      </w:r>
      <w:r>
        <w:rPr>
          <w:rStyle w:val="21"/>
        </w:rPr>
        <w:t>2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1"/>
        </w:rPr>
        <w:t>设计依据</w:t>
      </w:r>
      <w:r>
        <w:tab/>
      </w:r>
      <w:r>
        <w:fldChar w:fldCharType="begin"/>
      </w:r>
      <w:r>
        <w:instrText xml:space="preserve"> PAGEREF _Toc59275908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"_Toc59275909" </w:instrText>
      </w:r>
      <w:r>
        <w:fldChar w:fldCharType="separate"/>
      </w:r>
      <w:r>
        <w:rPr>
          <w:rStyle w:val="21"/>
        </w:rPr>
        <w:t>3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1"/>
        </w:rPr>
        <w:t>建筑大样</w:t>
      </w:r>
      <w:r>
        <w:tab/>
      </w:r>
      <w:r>
        <w:fldChar w:fldCharType="begin"/>
      </w:r>
      <w:r>
        <w:instrText xml:space="preserve"> PAGEREF _Toc59275909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"_Toc59275910" </w:instrText>
      </w:r>
      <w:r>
        <w:fldChar w:fldCharType="separate"/>
      </w:r>
      <w:r>
        <w:rPr>
          <w:rStyle w:val="21"/>
        </w:rPr>
        <w:t>4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1"/>
        </w:rPr>
        <w:t>工程材料</w:t>
      </w:r>
      <w:r>
        <w:tab/>
      </w:r>
      <w:r>
        <w:fldChar w:fldCharType="begin"/>
      </w:r>
      <w:r>
        <w:instrText xml:space="preserve"> PAGEREF _Toc59275910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"_Toc59275911" </w:instrText>
      </w:r>
      <w:r>
        <w:fldChar w:fldCharType="separate"/>
      </w:r>
      <w:r>
        <w:rPr>
          <w:rStyle w:val="21"/>
        </w:rPr>
        <w:t>5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1"/>
        </w:rPr>
        <w:t>围护结构作法简要说明</w:t>
      </w:r>
      <w:r>
        <w:tab/>
      </w:r>
      <w:r>
        <w:fldChar w:fldCharType="begin"/>
      </w:r>
      <w:r>
        <w:instrText xml:space="preserve"> PAGEREF _Toc59275911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"_Toc59275912" </w:instrText>
      </w:r>
      <w:r>
        <w:fldChar w:fldCharType="separate"/>
      </w:r>
      <w:r>
        <w:rPr>
          <w:rStyle w:val="21"/>
        </w:rPr>
        <w:t>6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1"/>
        </w:rPr>
        <w:t>体形系数</w:t>
      </w:r>
      <w:r>
        <w:tab/>
      </w:r>
      <w:r>
        <w:fldChar w:fldCharType="begin"/>
      </w:r>
      <w:r>
        <w:instrText xml:space="preserve"> PAGEREF _Toc59275912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"_Toc59275913" </w:instrText>
      </w:r>
      <w:r>
        <w:fldChar w:fldCharType="separate"/>
      </w:r>
      <w:r>
        <w:rPr>
          <w:rStyle w:val="21"/>
        </w:rPr>
        <w:t>7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1"/>
        </w:rPr>
        <w:t>窗墙比</w:t>
      </w:r>
      <w:r>
        <w:tab/>
      </w:r>
      <w:r>
        <w:fldChar w:fldCharType="begin"/>
      </w:r>
      <w:r>
        <w:instrText xml:space="preserve"> PAGEREF _Toc59275913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"_Toc59275914" </w:instrText>
      </w:r>
      <w:r>
        <w:fldChar w:fldCharType="separate"/>
      </w:r>
      <w:r>
        <w:rPr>
          <w:rStyle w:val="21"/>
          <w:lang w:val="en-GB"/>
        </w:rPr>
        <w:t>7.1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1"/>
        </w:rPr>
        <w:t>窗墙比</w:t>
      </w:r>
      <w:r>
        <w:tab/>
      </w:r>
      <w:r>
        <w:fldChar w:fldCharType="begin"/>
      </w:r>
      <w:r>
        <w:instrText xml:space="preserve"> PAGEREF _Toc59275914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"_Toc59275915" </w:instrText>
      </w:r>
      <w:r>
        <w:fldChar w:fldCharType="separate"/>
      </w:r>
      <w:r>
        <w:rPr>
          <w:rStyle w:val="21"/>
          <w:lang w:val="en-GB"/>
        </w:rPr>
        <w:t>7.2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1"/>
        </w:rPr>
        <w:t>外窗表</w:t>
      </w:r>
      <w:r>
        <w:tab/>
      </w:r>
      <w:r>
        <w:fldChar w:fldCharType="begin"/>
      </w:r>
      <w:r>
        <w:instrText xml:space="preserve"> PAGEREF _Toc59275915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"_Toc59275916" </w:instrText>
      </w:r>
      <w:r>
        <w:fldChar w:fldCharType="separate"/>
      </w:r>
      <w:r>
        <w:rPr>
          <w:rStyle w:val="21"/>
        </w:rPr>
        <w:t>8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1"/>
        </w:rPr>
        <w:t>天窗</w:t>
      </w:r>
      <w:r>
        <w:tab/>
      </w:r>
      <w:r>
        <w:fldChar w:fldCharType="begin"/>
      </w:r>
      <w:r>
        <w:instrText xml:space="preserve"> PAGEREF _Toc59275916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"_Toc59275917" </w:instrText>
      </w:r>
      <w:r>
        <w:fldChar w:fldCharType="separate"/>
      </w:r>
      <w:r>
        <w:rPr>
          <w:rStyle w:val="21"/>
          <w:lang w:val="en-GB"/>
        </w:rPr>
        <w:t>8.1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1"/>
        </w:rPr>
        <w:t>天窗类型</w:t>
      </w:r>
      <w:r>
        <w:tab/>
      </w:r>
      <w:r>
        <w:fldChar w:fldCharType="begin"/>
      </w:r>
      <w:r>
        <w:instrText xml:space="preserve"> PAGEREF _Toc59275917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"_Toc59275918" </w:instrText>
      </w:r>
      <w:r>
        <w:fldChar w:fldCharType="separate"/>
      </w:r>
      <w:r>
        <w:rPr>
          <w:rStyle w:val="21"/>
        </w:rPr>
        <w:t>9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1"/>
        </w:rPr>
        <w:t>屋顶构造</w:t>
      </w:r>
      <w:r>
        <w:tab/>
      </w:r>
      <w:r>
        <w:fldChar w:fldCharType="begin"/>
      </w:r>
      <w:r>
        <w:instrText xml:space="preserve"> PAGEREF _Toc59275918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"_Toc59275919" </w:instrText>
      </w:r>
      <w:r>
        <w:fldChar w:fldCharType="separate"/>
      </w:r>
      <w:r>
        <w:rPr>
          <w:rStyle w:val="21"/>
          <w:lang w:val="en-GB"/>
        </w:rPr>
        <w:t>9.1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1"/>
        </w:rPr>
        <w:t>屋顶构造一</w:t>
      </w:r>
      <w:r>
        <w:tab/>
      </w:r>
      <w:r>
        <w:fldChar w:fldCharType="begin"/>
      </w:r>
      <w:r>
        <w:instrText xml:space="preserve"> PAGEREF _Toc59275919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"_Toc59275920" </w:instrText>
      </w:r>
      <w:r>
        <w:fldChar w:fldCharType="separate"/>
      </w:r>
      <w:r>
        <w:rPr>
          <w:rStyle w:val="21"/>
        </w:rPr>
        <w:t>10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1"/>
        </w:rPr>
        <w:t>外墙构造</w:t>
      </w:r>
      <w:r>
        <w:tab/>
      </w:r>
      <w:r>
        <w:fldChar w:fldCharType="begin"/>
      </w:r>
      <w:r>
        <w:instrText xml:space="preserve"> PAGEREF _Toc59275920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"_Toc59275921" </w:instrText>
      </w:r>
      <w:r>
        <w:fldChar w:fldCharType="separate"/>
      </w:r>
      <w:r>
        <w:rPr>
          <w:rStyle w:val="21"/>
          <w:lang w:val="en-GB"/>
        </w:rPr>
        <w:t>10.1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1"/>
        </w:rPr>
        <w:t>外墙相关构造</w:t>
      </w:r>
      <w:r>
        <w:tab/>
      </w:r>
      <w:r>
        <w:fldChar w:fldCharType="begin"/>
      </w:r>
      <w:r>
        <w:instrText xml:space="preserve"> PAGEREF _Toc59275921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"_Toc59275922" </w:instrText>
      </w:r>
      <w:r>
        <w:fldChar w:fldCharType="separate"/>
      </w:r>
      <w:r>
        <w:rPr>
          <w:rStyle w:val="21"/>
          <w:lang w:val="en-GB"/>
        </w:rPr>
        <w:t>10.1.1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1"/>
        </w:rPr>
        <w:t>外墙构造一</w:t>
      </w:r>
      <w:r>
        <w:tab/>
      </w:r>
      <w:r>
        <w:fldChar w:fldCharType="begin"/>
      </w:r>
      <w:r>
        <w:instrText xml:space="preserve"> PAGEREF _Toc59275922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3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"_Toc59275923" </w:instrText>
      </w:r>
      <w:r>
        <w:fldChar w:fldCharType="separate"/>
      </w:r>
      <w:r>
        <w:rPr>
          <w:rStyle w:val="21"/>
          <w:lang w:val="en-GB"/>
        </w:rPr>
        <w:t>10.1.2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1"/>
        </w:rPr>
        <w:t>热桥柱构造一</w:t>
      </w:r>
      <w:r>
        <w:tab/>
      </w:r>
      <w:r>
        <w:fldChar w:fldCharType="begin"/>
      </w:r>
      <w:r>
        <w:instrText xml:space="preserve"> PAGEREF _Toc59275923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"_Toc59275924" </w:instrText>
      </w:r>
      <w:r>
        <w:fldChar w:fldCharType="separate"/>
      </w:r>
      <w:r>
        <w:rPr>
          <w:rStyle w:val="21"/>
          <w:lang w:val="en-GB"/>
        </w:rPr>
        <w:t>10.2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1"/>
        </w:rPr>
        <w:t>外墙主断面传热系数的修正系数ψ</w:t>
      </w:r>
      <w:r>
        <w:tab/>
      </w:r>
      <w:r>
        <w:fldChar w:fldCharType="begin"/>
      </w:r>
      <w:r>
        <w:instrText xml:space="preserve"> PAGEREF _Toc59275924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"_Toc59275925" </w:instrText>
      </w:r>
      <w:r>
        <w:fldChar w:fldCharType="separate"/>
      </w:r>
      <w:r>
        <w:rPr>
          <w:rStyle w:val="21"/>
          <w:lang w:val="en-GB"/>
        </w:rPr>
        <w:t>10.3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1"/>
        </w:rPr>
        <w:t>外墙平均热工特性</w:t>
      </w:r>
      <w:r>
        <w:tab/>
      </w:r>
      <w:r>
        <w:fldChar w:fldCharType="begin"/>
      </w:r>
      <w:r>
        <w:instrText xml:space="preserve"> PAGEREF _Toc59275925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"_Toc59275926" </w:instrText>
      </w:r>
      <w:r>
        <w:fldChar w:fldCharType="separate"/>
      </w:r>
      <w:r>
        <w:rPr>
          <w:rStyle w:val="21"/>
        </w:rPr>
        <w:t>11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1"/>
        </w:rPr>
        <w:t>挑空楼板构造</w:t>
      </w:r>
      <w:r>
        <w:tab/>
      </w:r>
      <w:r>
        <w:fldChar w:fldCharType="begin"/>
      </w:r>
      <w:r>
        <w:instrText xml:space="preserve"> PAGEREF _Toc59275926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"_Toc59275927" </w:instrText>
      </w:r>
      <w:r>
        <w:fldChar w:fldCharType="separate"/>
      </w:r>
      <w:r>
        <w:rPr>
          <w:rStyle w:val="21"/>
          <w:lang w:val="en-GB"/>
        </w:rPr>
        <w:t>11.1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1"/>
        </w:rPr>
        <w:t>挑空楼板构造一</w:t>
      </w:r>
      <w:r>
        <w:tab/>
      </w:r>
      <w:r>
        <w:fldChar w:fldCharType="begin"/>
      </w:r>
      <w:r>
        <w:instrText xml:space="preserve"> PAGEREF _Toc59275927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"_Toc59275928" </w:instrText>
      </w:r>
      <w:r>
        <w:fldChar w:fldCharType="separate"/>
      </w:r>
      <w:r>
        <w:rPr>
          <w:rStyle w:val="21"/>
        </w:rPr>
        <w:t>12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1"/>
        </w:rPr>
        <w:t>外窗热工</w:t>
      </w:r>
      <w:r>
        <w:tab/>
      </w:r>
      <w:r>
        <w:fldChar w:fldCharType="begin"/>
      </w:r>
      <w:r>
        <w:instrText xml:space="preserve"> PAGEREF _Toc59275928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"_Toc59275929" </w:instrText>
      </w:r>
      <w:r>
        <w:fldChar w:fldCharType="separate"/>
      </w:r>
      <w:r>
        <w:rPr>
          <w:rStyle w:val="21"/>
          <w:lang w:val="en-GB"/>
        </w:rPr>
        <w:t>12.1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1"/>
        </w:rPr>
        <w:t>外窗构造</w:t>
      </w:r>
      <w:r>
        <w:tab/>
      </w:r>
      <w:r>
        <w:fldChar w:fldCharType="begin"/>
      </w:r>
      <w:r>
        <w:instrText xml:space="preserve"> PAGEREF _Toc59275929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"_Toc59275930" </w:instrText>
      </w:r>
      <w:r>
        <w:fldChar w:fldCharType="separate"/>
      </w:r>
      <w:r>
        <w:rPr>
          <w:rStyle w:val="21"/>
          <w:lang w:val="en-GB"/>
        </w:rPr>
        <w:t>12.2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1"/>
        </w:rPr>
        <w:t>外遮阳类型</w:t>
      </w:r>
      <w:r>
        <w:tab/>
      </w:r>
      <w:r>
        <w:fldChar w:fldCharType="begin"/>
      </w:r>
      <w:r>
        <w:instrText xml:space="preserve"> PAGEREF _Toc59275930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"_Toc59275931" </w:instrText>
      </w:r>
      <w:r>
        <w:fldChar w:fldCharType="separate"/>
      </w:r>
      <w:r>
        <w:rPr>
          <w:rStyle w:val="21"/>
          <w:lang w:val="en-GB"/>
        </w:rPr>
        <w:t>12.3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1"/>
        </w:rPr>
        <w:t>平均传热系数</w:t>
      </w:r>
      <w:r>
        <w:tab/>
      </w:r>
      <w:r>
        <w:fldChar w:fldCharType="begin"/>
      </w:r>
      <w:r>
        <w:instrText xml:space="preserve"> PAGEREF _Toc59275931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"_Toc59275932" </w:instrText>
      </w:r>
      <w:r>
        <w:fldChar w:fldCharType="separate"/>
      </w:r>
      <w:r>
        <w:rPr>
          <w:rStyle w:val="21"/>
          <w:lang w:val="en-GB"/>
        </w:rPr>
        <w:t>12.4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1"/>
        </w:rPr>
        <w:t>综合太阳得热系数</w:t>
      </w:r>
      <w:r>
        <w:tab/>
      </w:r>
      <w:r>
        <w:fldChar w:fldCharType="begin"/>
      </w:r>
      <w:r>
        <w:instrText xml:space="preserve"> PAGEREF _Toc59275932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"_Toc59275933" </w:instrText>
      </w:r>
      <w:r>
        <w:fldChar w:fldCharType="separate"/>
      </w:r>
      <w:r>
        <w:rPr>
          <w:rStyle w:val="21"/>
          <w:lang w:val="en-GB"/>
        </w:rPr>
        <w:t>12.5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1"/>
        </w:rPr>
        <w:t>总体热工性能</w:t>
      </w:r>
      <w:r>
        <w:tab/>
      </w:r>
      <w:r>
        <w:fldChar w:fldCharType="begin"/>
      </w:r>
      <w:r>
        <w:instrText xml:space="preserve"> PAGEREF _Toc59275933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"_Toc59275934" </w:instrText>
      </w:r>
      <w:r>
        <w:fldChar w:fldCharType="separate"/>
      </w:r>
      <w:r>
        <w:rPr>
          <w:rStyle w:val="21"/>
        </w:rPr>
        <w:t>13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1"/>
        </w:rPr>
        <w:t>有效通风换气面积</w:t>
      </w:r>
      <w:r>
        <w:tab/>
      </w:r>
      <w:r>
        <w:fldChar w:fldCharType="begin"/>
      </w:r>
      <w:r>
        <w:instrText xml:space="preserve"> PAGEREF _Toc59275934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"_Toc59275935" </w:instrText>
      </w:r>
      <w:r>
        <w:fldChar w:fldCharType="separate"/>
      </w:r>
      <w:r>
        <w:rPr>
          <w:rStyle w:val="21"/>
        </w:rPr>
        <w:t>14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1"/>
        </w:rPr>
        <w:t>非中空窗面积比</w:t>
      </w:r>
      <w:r>
        <w:tab/>
      </w:r>
      <w:r>
        <w:fldChar w:fldCharType="begin"/>
      </w:r>
      <w:r>
        <w:instrText xml:space="preserve"> PAGEREF _Toc59275935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"_Toc59275936" </w:instrText>
      </w:r>
      <w:r>
        <w:fldChar w:fldCharType="separate"/>
      </w:r>
      <w:r>
        <w:rPr>
          <w:rStyle w:val="21"/>
        </w:rPr>
        <w:t>15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1"/>
        </w:rPr>
        <w:t>外窗气密性</w:t>
      </w:r>
      <w:r>
        <w:tab/>
      </w:r>
      <w:r>
        <w:fldChar w:fldCharType="begin"/>
      </w:r>
      <w:r>
        <w:instrText xml:space="preserve"> PAGEREF _Toc59275936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"_Toc59275937" </w:instrText>
      </w:r>
      <w:r>
        <w:fldChar w:fldCharType="separate"/>
      </w:r>
      <w:r>
        <w:rPr>
          <w:rStyle w:val="21"/>
        </w:rPr>
        <w:t>16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1"/>
        </w:rPr>
        <w:t>幕墙气密性</w:t>
      </w:r>
      <w:r>
        <w:tab/>
      </w:r>
      <w:r>
        <w:fldChar w:fldCharType="begin"/>
      </w:r>
      <w:r>
        <w:instrText xml:space="preserve"> PAGEREF _Toc59275937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b w:val="0"/>
          <w:bCs w:val="0"/>
          <w:szCs w:val="22"/>
        </w:rPr>
      </w:pPr>
      <w:r>
        <w:fldChar w:fldCharType="begin"/>
      </w:r>
      <w:r>
        <w:instrText xml:space="preserve"> HYPERLINK \l "_Toc59275938" </w:instrText>
      </w:r>
      <w:r>
        <w:fldChar w:fldCharType="separate"/>
      </w:r>
      <w:r>
        <w:rPr>
          <w:rStyle w:val="21"/>
        </w:rPr>
        <w:t>17</w:t>
      </w:r>
      <w:r>
        <w:rPr>
          <w:rFonts w:asciiTheme="minorHAnsi" w:hAnsiTheme="minorHAnsi" w:eastAsiaTheme="minorEastAsia" w:cstheme="minorBidi"/>
          <w:b w:val="0"/>
          <w:bCs w:val="0"/>
          <w:szCs w:val="22"/>
        </w:rPr>
        <w:tab/>
      </w:r>
      <w:r>
        <w:rPr>
          <w:rStyle w:val="21"/>
        </w:rPr>
        <w:t>规定性指标检查结论</w:t>
      </w:r>
      <w:r>
        <w:tab/>
      </w:r>
      <w:r>
        <w:fldChar w:fldCharType="begin"/>
      </w:r>
      <w:r>
        <w:instrText xml:space="preserve"> PAGEREF _Toc59275938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6"/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18" w:bottom="1440" w:left="1418" w:header="851" w:footer="992" w:gutter="0"/>
          <w:cols w:space="425" w:num="1"/>
          <w:titlePg/>
          <w:docGrid w:type="lines" w:linePitch="312" w:charSpace="0"/>
        </w:sectPr>
      </w:pPr>
      <w:r>
        <w:fldChar w:fldCharType="end"/>
      </w:r>
    </w:p>
    <w:p>
      <w:pPr>
        <w:pStyle w:val="16"/>
      </w:pPr>
    </w:p>
    <w:p>
      <w:pPr>
        <w:pStyle w:val="2"/>
      </w:pPr>
      <w:bookmarkStart w:id="12" w:name="_Toc59275907"/>
      <w:r>
        <w:rPr>
          <w:rFonts w:hint="eastAsia"/>
        </w:rPr>
        <w:t>建筑概况</w:t>
      </w:r>
      <w:bookmarkEnd w:id="12"/>
    </w:p>
    <w:tbl>
      <w:tblPr>
        <w:tblStyle w:val="18"/>
        <w:tblW w:w="4885" w:type="pct"/>
        <w:tblInd w:w="1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3116"/>
        <w:gridCol w:w="312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3" w:name="建筑概况表"/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4" w:name="工程名称"/>
            <w:r>
              <w:t>新建项目</w:t>
            </w:r>
            <w:bookmarkEnd w:id="1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  <w:gridSpan w:val="2"/>
          </w:tcPr>
          <w:p>
            <w:pPr>
              <w:pStyle w:val="3"/>
              <w:ind w:firstLine="0" w:firstLineChars="0"/>
              <w:rPr>
                <w:rFonts w:hint="eastAsia" w:ascii="宋体" w:hAnsi="宋体" w:eastAsia="宋体"/>
                <w:lang w:val="en-US" w:eastAsia="zh-CN"/>
              </w:rPr>
            </w:pPr>
            <w:bookmarkStart w:id="15" w:name="工程地点"/>
            <w:r>
              <w:rPr>
                <w:rFonts w:hint="eastAsia"/>
                <w:lang w:eastAsia="zh-CN"/>
              </w:rPr>
              <w:t>绵阳</w:t>
            </w:r>
            <w:r>
              <w:t>-</w:t>
            </w:r>
            <w:bookmarkEnd w:id="15"/>
            <w:r>
              <w:rPr>
                <w:rFonts w:hint="eastAsia"/>
                <w:lang w:eastAsia="zh-CN"/>
              </w:rPr>
              <w:t>绵阳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地理位置</w:t>
            </w:r>
          </w:p>
        </w:tc>
        <w:tc>
          <w:tcPr>
            <w:tcW w:w="3034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北纬：</w:t>
            </w:r>
            <w:bookmarkStart w:id="16" w:name="纬度"/>
            <w:r>
              <w:rPr>
                <w:rFonts w:hint="eastAsia" w:ascii="宋体" w:hAnsi="宋体"/>
                <w:lang w:val="en-US"/>
              </w:rPr>
              <w:t>39.80</w:t>
            </w:r>
            <w:bookmarkEnd w:id="16"/>
            <w:r>
              <w:rPr>
                <w:rFonts w:hint="eastAsia" w:ascii="宋体" w:hAnsi="宋体"/>
                <w:lang w:val="en-US"/>
              </w:rPr>
              <w:t>°</w:t>
            </w:r>
          </w:p>
        </w:tc>
        <w:tc>
          <w:tcPr>
            <w:tcW w:w="3039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东经：</w:t>
            </w:r>
            <w:bookmarkStart w:id="17" w:name="经度"/>
            <w:r>
              <w:rPr>
                <w:rFonts w:hint="eastAsia" w:ascii="宋体" w:hAnsi="宋体"/>
                <w:lang w:val="en-US"/>
              </w:rPr>
              <w:t>116.47</w:t>
            </w:r>
            <w:bookmarkEnd w:id="17"/>
            <w:r>
              <w:rPr>
                <w:rFonts w:hint="eastAsia" w:ascii="宋体" w:hAnsi="宋体"/>
                <w:lang w:val="en-US"/>
              </w:rPr>
              <w:t>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建筑面积</w:t>
            </w:r>
          </w:p>
        </w:tc>
        <w:tc>
          <w:tcPr>
            <w:tcW w:w="6073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18" w:name="地上建筑面积"/>
            <w:r>
              <w:rPr>
                <w:rFonts w:hint="eastAsia" w:ascii="宋体" w:hAnsi="宋体"/>
                <w:lang w:val="en-US"/>
              </w:rPr>
              <w:t>32796</w:t>
            </w:r>
            <w:bookmarkEnd w:id="18"/>
            <w:r>
              <w:rPr>
                <w:rFonts w:hint="eastAsia" w:ascii="宋体" w:hAnsi="宋体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19" w:name="地下建筑面积"/>
            <w:r>
              <w:rPr>
                <w:rFonts w:hint="eastAsia" w:ascii="宋体" w:hAnsi="宋体"/>
                <w:lang w:val="en-US"/>
              </w:rPr>
              <w:t>0</w:t>
            </w:r>
            <w:bookmarkEnd w:id="19"/>
            <w:r>
              <w:rPr>
                <w:rFonts w:hint="eastAsia" w:ascii="宋体" w:hAnsi="宋体"/>
              </w:rPr>
              <w:t>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0" w:name="地上建筑层数"/>
            <w:r>
              <w:rPr>
                <w:rFonts w:hint="eastAsia" w:ascii="宋体" w:hAnsi="宋体"/>
                <w:lang w:val="en-US"/>
              </w:rPr>
              <w:t>13</w:t>
            </w:r>
            <w:bookmarkEnd w:id="20"/>
            <w:r>
              <w:rPr>
                <w:rFonts w:hint="eastAsia" w:ascii="宋体" w:hAnsi="宋体"/>
                <w:lang w:val="en-US"/>
              </w:rPr>
              <w:t xml:space="preserve">          地下</w:t>
            </w:r>
            <w:bookmarkStart w:id="21" w:name="地下建筑层数"/>
            <w:r>
              <w:t>0</w:t>
            </w:r>
            <w:bookmarkEnd w:id="21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2" w:name="地上建筑高度"/>
            <w:r>
              <w:rPr>
                <w:rFonts w:hint="eastAsia" w:ascii="宋体" w:hAnsi="宋体"/>
                <w:lang w:val="en-US"/>
              </w:rPr>
              <w:t>48.3</w:t>
            </w:r>
            <w:bookmarkEnd w:id="22"/>
            <w:r>
              <w:rPr>
                <w:rFonts w:hint="eastAsia" w:ascii="宋体" w:hAnsi="宋体"/>
                <w:lang w:val="en-US"/>
              </w:rPr>
              <w:t>m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3" w:name="建筑体积"/>
            <w:r>
              <w:t>118373.11</w:t>
            </w:r>
            <w:bookmarkEnd w:id="2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4" w:name="外表面积"/>
            <w:r>
              <w:t>22848.22</w:t>
            </w:r>
            <w:bookmarkEnd w:id="2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5" w:name="北向角度"/>
            <w:r>
              <w:t>75</w:t>
            </w:r>
            <w:bookmarkEnd w:id="25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6" w:name="结构类型"/>
            <w:bookmarkEnd w:id="2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7" w:name="外墙ρ"/>
            <w:r>
              <w:rPr>
                <w:rFonts w:hint="eastAsia"/>
              </w:rPr>
              <w:t>0.75</w:t>
            </w:r>
            <w:bookmarkEnd w:id="27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  <w:gridSpan w:val="2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8" w:name="屋顶ρ"/>
            <w:r>
              <w:rPr>
                <w:rFonts w:hint="eastAsia"/>
              </w:rPr>
              <w:t>0.75</w:t>
            </w:r>
            <w:bookmarkEnd w:id="28"/>
          </w:p>
        </w:tc>
      </w:tr>
      <w:bookmarkEnd w:id="13"/>
    </w:tbl>
    <w:p>
      <w:pPr>
        <w:pStyle w:val="2"/>
      </w:pPr>
      <w:bookmarkStart w:id="29" w:name="_Toc59275908"/>
      <w:bookmarkStart w:id="30" w:name="TitleFormat"/>
      <w:r>
        <w:rPr>
          <w:rFonts w:hint="eastAsia"/>
        </w:rPr>
        <w:t>设计依据</w:t>
      </w:r>
      <w:bookmarkEnd w:id="29"/>
    </w:p>
    <w:bookmarkEnd w:id="30"/>
    <w:p>
      <w:pPr>
        <w:widowControl w:val="0"/>
        <w:jc w:val="both"/>
        <w:rPr>
          <w:kern w:val="2"/>
          <w:szCs w:val="24"/>
          <w:lang w:val="en-US"/>
        </w:rPr>
      </w:pPr>
      <w:bookmarkStart w:id="31" w:name="计算依据"/>
      <w:bookmarkEnd w:id="31"/>
      <w:r>
        <w:rPr>
          <w:kern w:val="2"/>
          <w:szCs w:val="24"/>
          <w:lang w:val="en-US"/>
        </w:rPr>
        <w:t>1. 《公共建筑节能设计标准》(GB50189-2015)</w:t>
      </w:r>
    </w:p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2. 《民用建筑热工设计规范》(GB50176)</w:t>
      </w:r>
    </w:p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3. 《建筑外门窗气密，水密，抗风压性能分级及检测方法》（GB/T 7106-2008）</w:t>
      </w:r>
    </w:p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4. 《建筑幕墙》（GB/T 21086-2007）</w:t>
      </w:r>
    </w:p>
    <w:p>
      <w:pPr>
        <w:pStyle w:val="2"/>
        <w:widowControl w:val="0"/>
        <w:jc w:val="both"/>
        <w:rPr>
          <w:kern w:val="2"/>
          <w:szCs w:val="24"/>
        </w:rPr>
      </w:pPr>
      <w:bookmarkStart w:id="32" w:name="_Toc59275909"/>
      <w:r>
        <w:rPr>
          <w:kern w:val="2"/>
          <w:szCs w:val="24"/>
        </w:rPr>
        <w:t>建筑大样</w:t>
      </w:r>
      <w:bookmarkEnd w:id="32"/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31432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60769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6578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7340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6578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7340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6578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7340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6578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8层平面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7340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9层平面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6578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10层平面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7340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11层平面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707707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12层平面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709612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13层平面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661987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14层平面</w:t>
      </w:r>
    </w:p>
    <w:p>
      <w:pPr>
        <w:pStyle w:val="2"/>
        <w:widowControl w:val="0"/>
        <w:jc w:val="both"/>
        <w:rPr>
          <w:kern w:val="2"/>
          <w:szCs w:val="24"/>
        </w:rPr>
      </w:pPr>
      <w:bookmarkStart w:id="33" w:name="_Toc59275910"/>
      <w:r>
        <w:rPr>
          <w:kern w:val="2"/>
          <w:szCs w:val="24"/>
        </w:rPr>
        <w:t>工程材料</w:t>
      </w:r>
      <w:bookmarkEnd w:id="33"/>
    </w:p>
    <w:tbl>
      <w:tblPr>
        <w:tblStyle w:val="18"/>
        <w:tblW w:w="98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6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30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密度ρ</w:t>
            </w:r>
          </w:p>
        </w:tc>
        <w:tc>
          <w:tcPr>
            <w:tcW w:w="1018" w:type="dxa"/>
            <w:shd w:val="clear" w:color="auto" w:fill="E6E6E6"/>
            <w:vAlign w:val="center"/>
          </w:tcPr>
          <w:p>
            <w:pPr>
              <w:jc w:val="center"/>
            </w:pPr>
            <w:r>
              <w:t>比热容Cp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蒸汽渗透系数u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备注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6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30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>
            <w:pPr>
              <w:jc w:val="center"/>
            </w:pPr>
            <w:r>
              <w:t>J/(kg.K)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g/(m.h.kPa)</w:t>
            </w:r>
          </w:p>
        </w:tc>
        <w:tc>
          <w:tcPr>
            <w:tcW w:w="1516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6" w:type="dxa"/>
            <w:shd w:val="clear" w:color="auto" w:fill="E6E6E6"/>
            <w:vAlign w:val="center"/>
          </w:tcPr>
          <w:p>
            <w:r>
              <w:t>水泥砂浆</w:t>
            </w:r>
          </w:p>
        </w:tc>
        <w:tc>
          <w:tcPr>
            <w:tcW w:w="1018" w:type="dxa"/>
            <w:vAlign w:val="center"/>
          </w:tcPr>
          <w:p>
            <w:r>
              <w:t>0.930</w:t>
            </w:r>
          </w:p>
        </w:tc>
        <w:tc>
          <w:tcPr>
            <w:tcW w:w="1030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1800.0</w:t>
            </w:r>
          </w:p>
        </w:tc>
        <w:tc>
          <w:tcPr>
            <w:tcW w:w="1018" w:type="dxa"/>
            <w:vAlign w:val="center"/>
          </w:tcPr>
          <w:p>
            <w:r>
              <w:t>1050.0</w:t>
            </w:r>
          </w:p>
        </w:tc>
        <w:tc>
          <w:tcPr>
            <w:tcW w:w="1188" w:type="dxa"/>
            <w:vAlign w:val="center"/>
          </w:tcPr>
          <w:p>
            <w:r>
              <w:t>0.0210</w:t>
            </w:r>
          </w:p>
        </w:tc>
        <w:tc>
          <w:tcPr>
            <w:tcW w:w="1516" w:type="dxa"/>
            <w:vAlign w:val="center"/>
          </w:tcPr>
          <w:p>
            <w:r>
              <w:rPr>
                <w:sz w:val="18"/>
                <w:szCs w:val="18"/>
              </w:rPr>
              <w:t>来源：《民用建筑热工设计规范》GB50176-2016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6" w:type="dxa"/>
            <w:shd w:val="clear" w:color="auto" w:fill="E6E6E6"/>
            <w:vAlign w:val="center"/>
          </w:tcPr>
          <w:p>
            <w:r>
              <w:t>石灰砂浆</w:t>
            </w:r>
          </w:p>
        </w:tc>
        <w:tc>
          <w:tcPr>
            <w:tcW w:w="1018" w:type="dxa"/>
            <w:vAlign w:val="center"/>
          </w:tcPr>
          <w:p>
            <w:r>
              <w:t>0.810</w:t>
            </w:r>
          </w:p>
        </w:tc>
        <w:tc>
          <w:tcPr>
            <w:tcW w:w="1030" w:type="dxa"/>
            <w:vAlign w:val="center"/>
          </w:tcPr>
          <w:p>
            <w:r>
              <w:t>10.070</w:t>
            </w:r>
          </w:p>
        </w:tc>
        <w:tc>
          <w:tcPr>
            <w:tcW w:w="848" w:type="dxa"/>
            <w:vAlign w:val="center"/>
          </w:tcPr>
          <w:p>
            <w:r>
              <w:t>1600.0</w:t>
            </w:r>
          </w:p>
        </w:tc>
        <w:tc>
          <w:tcPr>
            <w:tcW w:w="1018" w:type="dxa"/>
            <w:vAlign w:val="center"/>
          </w:tcPr>
          <w:p>
            <w:r>
              <w:t>1050.0</w:t>
            </w:r>
          </w:p>
        </w:tc>
        <w:tc>
          <w:tcPr>
            <w:tcW w:w="1188" w:type="dxa"/>
            <w:vAlign w:val="center"/>
          </w:tcPr>
          <w:p>
            <w:r>
              <w:t>0.0443</w:t>
            </w:r>
          </w:p>
        </w:tc>
        <w:tc>
          <w:tcPr>
            <w:tcW w:w="1516" w:type="dxa"/>
            <w:vAlign w:val="center"/>
          </w:tcPr>
          <w:p>
            <w:r>
              <w:rPr>
                <w:sz w:val="18"/>
                <w:szCs w:val="18"/>
              </w:rPr>
              <w:t>来源：《民用建筑热工设计规范》GB50176-2016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6" w:type="dxa"/>
            <w:shd w:val="clear" w:color="auto" w:fill="E6E6E6"/>
            <w:vAlign w:val="center"/>
          </w:tcPr>
          <w:p>
            <w:r>
              <w:t>钢筋混凝土</w:t>
            </w:r>
          </w:p>
        </w:tc>
        <w:tc>
          <w:tcPr>
            <w:tcW w:w="1018" w:type="dxa"/>
            <w:vAlign w:val="center"/>
          </w:tcPr>
          <w:p>
            <w:r>
              <w:t>1.740</w:t>
            </w:r>
          </w:p>
        </w:tc>
        <w:tc>
          <w:tcPr>
            <w:tcW w:w="1030" w:type="dxa"/>
            <w:vAlign w:val="center"/>
          </w:tcPr>
          <w:p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2500.0</w:t>
            </w:r>
          </w:p>
        </w:tc>
        <w:tc>
          <w:tcPr>
            <w:tcW w:w="1018" w:type="dxa"/>
            <w:vAlign w:val="center"/>
          </w:tcPr>
          <w:p>
            <w:r>
              <w:t>920.0</w:t>
            </w:r>
          </w:p>
        </w:tc>
        <w:tc>
          <w:tcPr>
            <w:tcW w:w="1188" w:type="dxa"/>
            <w:vAlign w:val="center"/>
          </w:tcPr>
          <w:p>
            <w:r>
              <w:t>0.0158</w:t>
            </w:r>
          </w:p>
        </w:tc>
        <w:tc>
          <w:tcPr>
            <w:tcW w:w="1516" w:type="dxa"/>
            <w:vAlign w:val="center"/>
          </w:tcPr>
          <w:p>
            <w:r>
              <w:rPr>
                <w:sz w:val="18"/>
                <w:szCs w:val="18"/>
              </w:rPr>
              <w:t>来源：《民用建筑热工设计规范》GB50176-2016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6" w:type="dxa"/>
            <w:shd w:val="clear" w:color="auto" w:fill="E6E6E6"/>
            <w:vAlign w:val="center"/>
          </w:tcPr>
          <w:p>
            <w:r>
              <w:t>碎石、卵石混凝土(ρ=2300)</w:t>
            </w:r>
          </w:p>
        </w:tc>
        <w:tc>
          <w:tcPr>
            <w:tcW w:w="1018" w:type="dxa"/>
            <w:vAlign w:val="center"/>
          </w:tcPr>
          <w:p>
            <w:r>
              <w:t>1.510</w:t>
            </w:r>
          </w:p>
        </w:tc>
        <w:tc>
          <w:tcPr>
            <w:tcW w:w="1030" w:type="dxa"/>
            <w:vAlign w:val="center"/>
          </w:tcPr>
          <w:p>
            <w:r>
              <w:t>15.360</w:t>
            </w:r>
          </w:p>
        </w:tc>
        <w:tc>
          <w:tcPr>
            <w:tcW w:w="848" w:type="dxa"/>
            <w:vAlign w:val="center"/>
          </w:tcPr>
          <w:p>
            <w:r>
              <w:t>2300.0</w:t>
            </w:r>
          </w:p>
        </w:tc>
        <w:tc>
          <w:tcPr>
            <w:tcW w:w="1018" w:type="dxa"/>
            <w:vAlign w:val="center"/>
          </w:tcPr>
          <w:p>
            <w:r>
              <w:t>920.0</w:t>
            </w:r>
          </w:p>
        </w:tc>
        <w:tc>
          <w:tcPr>
            <w:tcW w:w="1188" w:type="dxa"/>
            <w:vAlign w:val="center"/>
          </w:tcPr>
          <w:p>
            <w:r>
              <w:t>0.0173</w:t>
            </w:r>
          </w:p>
        </w:tc>
        <w:tc>
          <w:tcPr>
            <w:tcW w:w="1516" w:type="dxa"/>
            <w:vAlign w:val="center"/>
          </w:tcPr>
          <w:p>
            <w:r>
              <w:rPr>
                <w:sz w:val="18"/>
                <w:szCs w:val="18"/>
              </w:rPr>
              <w:t>来源：《民用建筑热工设计规范》GB50176-2016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6" w:type="dxa"/>
            <w:shd w:val="clear" w:color="auto" w:fill="E6E6E6"/>
            <w:vAlign w:val="center"/>
          </w:tcPr>
          <w:p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>
            <w:r>
              <w:t>0.030</w:t>
            </w:r>
          </w:p>
        </w:tc>
        <w:tc>
          <w:tcPr>
            <w:tcW w:w="1030" w:type="dxa"/>
            <w:vAlign w:val="center"/>
          </w:tcPr>
          <w:p>
            <w:r>
              <w:t>0.340</w:t>
            </w:r>
          </w:p>
        </w:tc>
        <w:tc>
          <w:tcPr>
            <w:tcW w:w="848" w:type="dxa"/>
            <w:vAlign w:val="center"/>
          </w:tcPr>
          <w:p>
            <w:r>
              <w:t>35.0</w:t>
            </w:r>
          </w:p>
        </w:tc>
        <w:tc>
          <w:tcPr>
            <w:tcW w:w="1018" w:type="dxa"/>
            <w:vAlign w:val="center"/>
          </w:tcPr>
          <w:p>
            <w:r>
              <w:t>1380.0</w:t>
            </w:r>
          </w:p>
        </w:tc>
        <w:tc>
          <w:tcPr>
            <w:tcW w:w="1188" w:type="dxa"/>
            <w:vAlign w:val="center"/>
          </w:tcPr>
          <w:p>
            <w:r>
              <w:t>0.0000</w:t>
            </w:r>
          </w:p>
        </w:tc>
        <w:tc>
          <w:tcPr>
            <w:tcW w:w="1516" w:type="dxa"/>
            <w:vAlign w:val="center"/>
          </w:tcPr>
          <w:p>
            <w:r>
              <w:rPr>
                <w:sz w:val="18"/>
                <w:szCs w:val="18"/>
              </w:rPr>
              <w:t>来源：《民用建筑热工设计规范》GB50176-2016，蒸汽渗透系数没有给出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6" w:type="dxa"/>
            <w:shd w:val="clear" w:color="auto" w:fill="E6E6E6"/>
            <w:vAlign w:val="center"/>
          </w:tcPr>
          <w:p>
            <w:r>
              <w:t>加气混凝土、泡沫混凝土(ρ=700)</w:t>
            </w:r>
          </w:p>
        </w:tc>
        <w:tc>
          <w:tcPr>
            <w:tcW w:w="1018" w:type="dxa"/>
            <w:vAlign w:val="center"/>
          </w:tcPr>
          <w:p>
            <w:r>
              <w:t>0.180</w:t>
            </w:r>
          </w:p>
        </w:tc>
        <w:tc>
          <w:tcPr>
            <w:tcW w:w="1030" w:type="dxa"/>
            <w:vAlign w:val="center"/>
          </w:tcPr>
          <w:p>
            <w:r>
              <w:t>3.100</w:t>
            </w:r>
          </w:p>
        </w:tc>
        <w:tc>
          <w:tcPr>
            <w:tcW w:w="848" w:type="dxa"/>
            <w:vAlign w:val="center"/>
          </w:tcPr>
          <w:p>
            <w:r>
              <w:t>700.0</w:t>
            </w:r>
          </w:p>
        </w:tc>
        <w:tc>
          <w:tcPr>
            <w:tcW w:w="1018" w:type="dxa"/>
            <w:vAlign w:val="center"/>
          </w:tcPr>
          <w:p>
            <w:r>
              <w:t>1050.0</w:t>
            </w:r>
          </w:p>
        </w:tc>
        <w:tc>
          <w:tcPr>
            <w:tcW w:w="1188" w:type="dxa"/>
            <w:vAlign w:val="center"/>
          </w:tcPr>
          <w:p>
            <w:r>
              <w:t>0.0998</w:t>
            </w:r>
          </w:p>
        </w:tc>
        <w:tc>
          <w:tcPr>
            <w:tcW w:w="1516" w:type="dxa"/>
            <w:vAlign w:val="center"/>
          </w:tcPr>
          <w:p>
            <w:r>
              <w:rPr>
                <w:sz w:val="18"/>
                <w:szCs w:val="18"/>
              </w:rPr>
              <w:t>来源：《民用建筑热工设计规范》GB50176-2016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6" w:type="dxa"/>
            <w:shd w:val="clear" w:color="auto" w:fill="E6E6E6"/>
            <w:vAlign w:val="center"/>
          </w:tcPr>
          <w:p>
            <w:r>
              <w:t>混凝土多孔砖(190六孔砖）</w:t>
            </w:r>
          </w:p>
        </w:tc>
        <w:tc>
          <w:tcPr>
            <w:tcW w:w="1018" w:type="dxa"/>
            <w:vAlign w:val="center"/>
          </w:tcPr>
          <w:p>
            <w:r>
              <w:t>0.750</w:t>
            </w:r>
          </w:p>
        </w:tc>
        <w:tc>
          <w:tcPr>
            <w:tcW w:w="1030" w:type="dxa"/>
            <w:vAlign w:val="center"/>
          </w:tcPr>
          <w:p>
            <w:r>
              <w:t>7.490</w:t>
            </w:r>
          </w:p>
        </w:tc>
        <w:tc>
          <w:tcPr>
            <w:tcW w:w="848" w:type="dxa"/>
            <w:vAlign w:val="center"/>
          </w:tcPr>
          <w:p>
            <w:r>
              <w:t>1450.0</w:t>
            </w:r>
          </w:p>
        </w:tc>
        <w:tc>
          <w:tcPr>
            <w:tcW w:w="1018" w:type="dxa"/>
            <w:vAlign w:val="center"/>
          </w:tcPr>
          <w:p>
            <w:r>
              <w:t>709.4</w:t>
            </w:r>
          </w:p>
        </w:tc>
        <w:tc>
          <w:tcPr>
            <w:tcW w:w="1188" w:type="dxa"/>
            <w:vAlign w:val="center"/>
          </w:tcPr>
          <w:p>
            <w:r>
              <w:t>0.0000</w:t>
            </w:r>
          </w:p>
        </w:tc>
        <w:tc>
          <w:tcPr>
            <w:tcW w:w="1516" w:type="dxa"/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</w:tbl>
    <w:p>
      <w:pPr>
        <w:pStyle w:val="2"/>
        <w:widowControl w:val="0"/>
        <w:jc w:val="both"/>
        <w:rPr>
          <w:kern w:val="2"/>
          <w:szCs w:val="24"/>
        </w:rPr>
      </w:pPr>
      <w:bookmarkStart w:id="34" w:name="_Toc59275911"/>
      <w:r>
        <w:rPr>
          <w:kern w:val="2"/>
          <w:szCs w:val="24"/>
        </w:rPr>
        <w:t>围护结构作法简要说明</w:t>
      </w:r>
      <w:bookmarkEnd w:id="34"/>
    </w:p>
    <w:p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1. 屋顶构造：</w:t>
      </w:r>
      <w:r>
        <w:rPr>
          <w:color w:val="0000FF"/>
          <w:kern w:val="2"/>
          <w:szCs w:val="21"/>
          <w:lang w:val="en-US"/>
        </w:rPr>
        <w:t>屋顶构造一：</w:t>
      </w:r>
      <w:r>
        <w:rPr>
          <w:color w:val="000000"/>
          <w:kern w:val="2"/>
          <w:szCs w:val="24"/>
          <w:lang w:val="en-US"/>
        </w:rPr>
        <w:t>（由上到下）</w:t>
      </w:r>
    </w:p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碎石、卵石混凝土(ρ=2300) 20mm＋</w:t>
      </w:r>
      <w:r>
        <w:rPr>
          <w:color w:val="800000"/>
          <w:kern w:val="2"/>
          <w:szCs w:val="24"/>
          <w:lang w:val="en-US"/>
        </w:rPr>
        <w:t>挤塑聚苯乙烯泡沫塑料（带表皮） 70mm</w:t>
      </w:r>
      <w:r>
        <w:rPr>
          <w:color w:val="000000"/>
          <w:kern w:val="2"/>
          <w:szCs w:val="24"/>
          <w:lang w:val="en-US"/>
        </w:rPr>
        <w:t>＋水泥砂浆 10mm＋加气混凝土、泡沫混凝土(ρ=700) 80mm＋钢筋混凝土 110mm＋石灰砂浆 10mm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2. 外墙构造：</w:t>
      </w:r>
      <w:r>
        <w:rPr>
          <w:color w:val="0000FF"/>
          <w:kern w:val="2"/>
          <w:szCs w:val="21"/>
          <w:lang w:val="en-US"/>
        </w:rPr>
        <w:t>外墙构造一：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水泥砂浆 10mm＋</w:t>
      </w:r>
      <w:r>
        <w:rPr>
          <w:color w:val="800000"/>
          <w:kern w:val="2"/>
          <w:szCs w:val="24"/>
          <w:lang w:val="en-US"/>
        </w:rPr>
        <w:t>挤塑聚苯乙烯泡沫塑料（带表皮） 80mm</w:t>
      </w:r>
      <w:r>
        <w:rPr>
          <w:color w:val="000000"/>
          <w:kern w:val="2"/>
          <w:szCs w:val="24"/>
          <w:lang w:val="en-US"/>
        </w:rPr>
        <w:t>＋水泥砂浆 10mm＋</w:t>
      </w:r>
      <w:r>
        <w:rPr>
          <w:color w:val="800080"/>
          <w:kern w:val="2"/>
          <w:szCs w:val="24"/>
          <w:lang w:val="en-US"/>
        </w:rPr>
        <w:t>钢筋混凝土 160mm</w:t>
      </w:r>
      <w:r>
        <w:rPr>
          <w:color w:val="000000"/>
          <w:kern w:val="2"/>
          <w:szCs w:val="24"/>
          <w:lang w:val="en-US"/>
        </w:rPr>
        <w:t>＋石灰砂浆 20mm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3. 挑空楼板构造：</w:t>
      </w:r>
      <w:r>
        <w:rPr>
          <w:color w:val="0000FF"/>
          <w:kern w:val="2"/>
          <w:szCs w:val="21"/>
          <w:lang w:val="en-US"/>
        </w:rPr>
        <w:t>挑空楼板构造一：</w:t>
      </w:r>
      <w:r>
        <w:rPr>
          <w:color w:val="000000"/>
          <w:kern w:val="2"/>
          <w:szCs w:val="24"/>
          <w:lang w:val="en-US"/>
        </w:rPr>
        <w:t>（由上到下）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水泥砂浆 10mm＋钢筋混凝土 100mm＋水泥砂浆 10mm＋</w:t>
      </w:r>
      <w:r>
        <w:rPr>
          <w:color w:val="800000"/>
          <w:kern w:val="2"/>
          <w:szCs w:val="24"/>
          <w:lang w:val="en-US"/>
        </w:rPr>
        <w:t>挤塑聚苯乙烯泡沫塑料（带表皮） 70mm</w:t>
      </w:r>
      <w:r>
        <w:rPr>
          <w:color w:val="000000"/>
          <w:kern w:val="2"/>
          <w:szCs w:val="24"/>
          <w:lang w:val="en-US"/>
        </w:rPr>
        <w:t>＋水泥砂浆 10mm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4. 幕墙：</w:t>
      </w:r>
      <w:r>
        <w:rPr>
          <w:color w:val="0000FF"/>
          <w:kern w:val="2"/>
          <w:szCs w:val="21"/>
          <w:lang w:val="en-US"/>
        </w:rPr>
        <w:t>12A钢铝单框双玻窗（平均）：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传热系数3.900W/m^2.K，自身遮阳系数0.750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5. 外窗：</w:t>
      </w:r>
      <w:r>
        <w:rPr>
          <w:color w:val="0000FF"/>
          <w:kern w:val="2"/>
          <w:szCs w:val="21"/>
          <w:lang w:val="en-US"/>
        </w:rPr>
        <w:t>12A钢铝单框双玻窗（平均）：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传热系数1.000W/m^2.K，自身遮阳系数0.250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pStyle w:val="2"/>
        <w:widowControl w:val="0"/>
        <w:jc w:val="both"/>
        <w:rPr>
          <w:color w:val="000000"/>
          <w:kern w:val="2"/>
          <w:szCs w:val="24"/>
        </w:rPr>
      </w:pPr>
      <w:bookmarkStart w:id="35" w:name="_Toc59275912"/>
      <w:r>
        <w:rPr>
          <w:color w:val="000000"/>
          <w:kern w:val="2"/>
          <w:szCs w:val="24"/>
        </w:rPr>
        <w:t>体形系数</w:t>
      </w:r>
      <w:bookmarkEnd w:id="35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3" w:type="dxa"/>
            <w:shd w:val="clear" w:color="auto" w:fill="E6E6E6"/>
            <w:vAlign w:val="center"/>
          </w:tcPr>
          <w:p>
            <w:r>
              <w:t>外表面积</w:t>
            </w:r>
          </w:p>
        </w:tc>
        <w:tc>
          <w:tcPr>
            <w:tcW w:w="6820" w:type="dxa"/>
            <w:vAlign w:val="center"/>
          </w:tcPr>
          <w:p>
            <w:r>
              <w:t>22848.22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3" w:type="dxa"/>
            <w:shd w:val="clear" w:color="auto" w:fill="E6E6E6"/>
            <w:vAlign w:val="center"/>
          </w:tcPr>
          <w:p>
            <w:r>
              <w:t>建筑体积</w:t>
            </w:r>
          </w:p>
        </w:tc>
        <w:tc>
          <w:tcPr>
            <w:tcW w:w="6820" w:type="dxa"/>
            <w:vAlign w:val="center"/>
          </w:tcPr>
          <w:p>
            <w:r>
              <w:t>118373.11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3" w:type="dxa"/>
            <w:shd w:val="clear" w:color="auto" w:fill="E6E6E6"/>
            <w:vAlign w:val="center"/>
          </w:tcPr>
          <w:p>
            <w:r>
              <w:t>体形系数</w:t>
            </w:r>
          </w:p>
        </w:tc>
        <w:tc>
          <w:tcPr>
            <w:tcW w:w="6820" w:type="dxa"/>
            <w:vAlign w:val="center"/>
          </w:tcPr>
          <w:p>
            <w:r>
              <w:t>0.19</w:t>
            </w:r>
          </w:p>
        </w:tc>
      </w:tr>
    </w:tbl>
    <w:p>
      <w:pPr>
        <w:pStyle w:val="2"/>
        <w:widowControl w:val="0"/>
        <w:jc w:val="both"/>
        <w:rPr>
          <w:color w:val="000000"/>
          <w:kern w:val="2"/>
          <w:szCs w:val="24"/>
        </w:rPr>
      </w:pPr>
      <w:bookmarkStart w:id="36" w:name="_Toc59275913"/>
      <w:r>
        <w:rPr>
          <w:color w:val="000000"/>
          <w:kern w:val="2"/>
          <w:szCs w:val="24"/>
        </w:rPr>
        <w:t>窗墙比</w:t>
      </w:r>
      <w:bookmarkEnd w:id="36"/>
    </w:p>
    <w:p>
      <w:pPr>
        <w:pStyle w:val="4"/>
        <w:widowControl w:val="0"/>
        <w:rPr>
          <w:kern w:val="2"/>
        </w:rPr>
      </w:pPr>
      <w:bookmarkStart w:id="37" w:name="_Toc59275914"/>
      <w:r>
        <w:rPr>
          <w:kern w:val="2"/>
        </w:rPr>
        <w:t>窗墙比</w:t>
      </w:r>
      <w:bookmarkEnd w:id="37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1816"/>
        <w:gridCol w:w="2106"/>
        <w:gridCol w:w="2106"/>
        <w:gridCol w:w="165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2" w:type="dxa"/>
            <w:shd w:val="clear" w:color="auto" w:fill="E6E6E6"/>
            <w:vAlign w:val="center"/>
          </w:tcPr>
          <w:p>
            <w:pPr>
              <w:jc w:val="center"/>
            </w:pPr>
            <w:r>
              <w:t>朝向</w:t>
            </w:r>
          </w:p>
        </w:tc>
        <w:tc>
          <w:tcPr>
            <w:tcW w:w="1816" w:type="dxa"/>
            <w:shd w:val="clear" w:color="auto" w:fill="E6E6E6"/>
            <w:vAlign w:val="center"/>
          </w:tcPr>
          <w:p>
            <w:pPr>
              <w:jc w:val="center"/>
            </w:pPr>
            <w:r>
              <w:t>立面</w:t>
            </w:r>
          </w:p>
        </w:tc>
        <w:tc>
          <w:tcPr>
            <w:tcW w:w="2105" w:type="dxa"/>
            <w:shd w:val="clear" w:color="auto" w:fill="E6E6E6"/>
            <w:vAlign w:val="center"/>
          </w:tcPr>
          <w:p>
            <w:pPr>
              <w:jc w:val="center"/>
            </w:pPr>
            <w:r>
              <w:t>窗面积(㎡)</w:t>
            </w:r>
          </w:p>
        </w:tc>
        <w:tc>
          <w:tcPr>
            <w:tcW w:w="2105" w:type="dxa"/>
            <w:shd w:val="clear" w:color="auto" w:fill="E6E6E6"/>
            <w:vAlign w:val="center"/>
          </w:tcPr>
          <w:p>
            <w:pPr>
              <w:jc w:val="center"/>
            </w:pPr>
            <w:r>
              <w:t>墙面积(㎡)</w:t>
            </w:r>
          </w:p>
        </w:tc>
        <w:tc>
          <w:tcPr>
            <w:tcW w:w="1652" w:type="dxa"/>
            <w:shd w:val="clear" w:color="auto" w:fill="E6E6E6"/>
            <w:vAlign w:val="center"/>
          </w:tcPr>
          <w:p>
            <w:pPr>
              <w:jc w:val="center"/>
            </w:pPr>
            <w:r>
              <w:t>窗墙比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2" w:type="dxa"/>
            <w:shd w:val="clear" w:color="auto" w:fill="E6E6E6"/>
            <w:vAlign w:val="center"/>
          </w:tcPr>
          <w:p>
            <w:r>
              <w:t>南向</w:t>
            </w:r>
          </w:p>
        </w:tc>
        <w:tc>
          <w:tcPr>
            <w:tcW w:w="1816" w:type="dxa"/>
            <w:vAlign w:val="center"/>
          </w:tcPr>
          <w:p>
            <w:r>
              <w:t>南-默认立面</w:t>
            </w:r>
          </w:p>
        </w:tc>
        <w:tc>
          <w:tcPr>
            <w:tcW w:w="2105" w:type="dxa"/>
            <w:vAlign w:val="center"/>
          </w:tcPr>
          <w:p>
            <w:r>
              <w:t>1013.90</w:t>
            </w:r>
          </w:p>
        </w:tc>
        <w:tc>
          <w:tcPr>
            <w:tcW w:w="2105" w:type="dxa"/>
            <w:vAlign w:val="center"/>
          </w:tcPr>
          <w:p>
            <w:r>
              <w:t>4099.63</w:t>
            </w:r>
          </w:p>
        </w:tc>
        <w:tc>
          <w:tcPr>
            <w:tcW w:w="1652" w:type="dxa"/>
            <w:vAlign w:val="center"/>
          </w:tcPr>
          <w:p>
            <w:r>
              <w:t>0.25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2" w:type="dxa"/>
            <w:shd w:val="clear" w:color="auto" w:fill="E6E6E6"/>
            <w:vAlign w:val="center"/>
          </w:tcPr>
          <w:p>
            <w:r>
              <w:t>北向</w:t>
            </w:r>
          </w:p>
        </w:tc>
        <w:tc>
          <w:tcPr>
            <w:tcW w:w="1816" w:type="dxa"/>
            <w:vAlign w:val="center"/>
          </w:tcPr>
          <w:p>
            <w:r>
              <w:t>北-默认立面</w:t>
            </w:r>
          </w:p>
        </w:tc>
        <w:tc>
          <w:tcPr>
            <w:tcW w:w="2105" w:type="dxa"/>
            <w:vAlign w:val="center"/>
          </w:tcPr>
          <w:p>
            <w:r>
              <w:t>1013.68</w:t>
            </w:r>
          </w:p>
        </w:tc>
        <w:tc>
          <w:tcPr>
            <w:tcW w:w="2105" w:type="dxa"/>
            <w:vAlign w:val="center"/>
          </w:tcPr>
          <w:p>
            <w:r>
              <w:t>4099.63</w:t>
            </w:r>
          </w:p>
        </w:tc>
        <w:tc>
          <w:tcPr>
            <w:tcW w:w="1652" w:type="dxa"/>
            <w:vAlign w:val="center"/>
          </w:tcPr>
          <w:p>
            <w:r>
              <w:t>0.25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2" w:type="dxa"/>
            <w:shd w:val="clear" w:color="auto" w:fill="E6E6E6"/>
            <w:vAlign w:val="center"/>
          </w:tcPr>
          <w:p>
            <w:r>
              <w:t>东向</w:t>
            </w:r>
          </w:p>
        </w:tc>
        <w:tc>
          <w:tcPr>
            <w:tcW w:w="1816" w:type="dxa"/>
            <w:vAlign w:val="center"/>
          </w:tcPr>
          <w:p>
            <w:r>
              <w:t>东-默认立面</w:t>
            </w:r>
          </w:p>
        </w:tc>
        <w:tc>
          <w:tcPr>
            <w:tcW w:w="2105" w:type="dxa"/>
            <w:vAlign w:val="center"/>
          </w:tcPr>
          <w:p>
            <w:r>
              <w:t>80.61</w:t>
            </w:r>
          </w:p>
        </w:tc>
        <w:tc>
          <w:tcPr>
            <w:tcW w:w="2105" w:type="dxa"/>
            <w:vAlign w:val="center"/>
          </w:tcPr>
          <w:p>
            <w:r>
              <w:t>1971.60</w:t>
            </w:r>
          </w:p>
        </w:tc>
        <w:tc>
          <w:tcPr>
            <w:tcW w:w="1652" w:type="dxa"/>
            <w:vAlign w:val="center"/>
          </w:tcPr>
          <w:p>
            <w:r>
              <w:t>0.04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2" w:type="dxa"/>
            <w:shd w:val="clear" w:color="auto" w:fill="E6E6E6"/>
            <w:vAlign w:val="center"/>
          </w:tcPr>
          <w:p>
            <w:r>
              <w:t>西向</w:t>
            </w:r>
          </w:p>
        </w:tc>
        <w:tc>
          <w:tcPr>
            <w:tcW w:w="1816" w:type="dxa"/>
            <w:vAlign w:val="center"/>
          </w:tcPr>
          <w:p>
            <w:r>
              <w:t>西-默认立面</w:t>
            </w:r>
          </w:p>
        </w:tc>
        <w:tc>
          <w:tcPr>
            <w:tcW w:w="2105" w:type="dxa"/>
            <w:vAlign w:val="center"/>
          </w:tcPr>
          <w:p>
            <w:r>
              <w:t>166.26</w:t>
            </w:r>
          </w:p>
        </w:tc>
        <w:tc>
          <w:tcPr>
            <w:tcW w:w="2105" w:type="dxa"/>
            <w:vAlign w:val="center"/>
          </w:tcPr>
          <w:p>
            <w:r>
              <w:t>1957.20</w:t>
            </w:r>
          </w:p>
        </w:tc>
        <w:tc>
          <w:tcPr>
            <w:tcW w:w="1652" w:type="dxa"/>
            <w:vAlign w:val="center"/>
          </w:tcPr>
          <w:p>
            <w:r>
              <w:t>0.08</w:t>
            </w:r>
          </w:p>
        </w:tc>
      </w:tr>
    </w:tbl>
    <w:p>
      <w:pPr>
        <w:pStyle w:val="4"/>
        <w:widowControl w:val="0"/>
        <w:rPr>
          <w:kern w:val="2"/>
        </w:rPr>
      </w:pPr>
      <w:bookmarkStart w:id="38" w:name="_Toc59275915"/>
      <w:r>
        <w:rPr>
          <w:kern w:val="2"/>
        </w:rPr>
        <w:t>外窗表</w:t>
      </w:r>
      <w:bookmarkEnd w:id="38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1"/>
        <w:gridCol w:w="1246"/>
        <w:gridCol w:w="1563"/>
        <w:gridCol w:w="1386"/>
        <w:gridCol w:w="735"/>
        <w:gridCol w:w="718"/>
        <w:gridCol w:w="1262"/>
        <w:gridCol w:w="126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shd w:val="clear" w:color="auto" w:fill="E6E6E6"/>
            <w:vAlign w:val="center"/>
          </w:tcPr>
          <w:p>
            <w:pPr>
              <w:jc w:val="center"/>
            </w:pPr>
            <w:r>
              <w:t>朝向</w:t>
            </w:r>
          </w:p>
        </w:tc>
        <w:tc>
          <w:tcPr>
            <w:tcW w:w="1245" w:type="dxa"/>
            <w:shd w:val="clear" w:color="auto" w:fill="E6E6E6"/>
            <w:vAlign w:val="center"/>
          </w:tcPr>
          <w:p>
            <w:pPr>
              <w:jc w:val="center"/>
            </w:pPr>
            <w:r>
              <w:t>立面</w:t>
            </w:r>
          </w:p>
        </w:tc>
        <w:tc>
          <w:tcPr>
            <w:tcW w:w="1562" w:type="dxa"/>
            <w:shd w:val="clear" w:color="auto" w:fill="E6E6E6"/>
            <w:vAlign w:val="center"/>
          </w:tcPr>
          <w:p>
            <w:pPr>
              <w:jc w:val="center"/>
            </w:pPr>
            <w:r>
              <w:t>编号</w:t>
            </w:r>
          </w:p>
        </w:tc>
        <w:tc>
          <w:tcPr>
            <w:tcW w:w="1386" w:type="dxa"/>
            <w:shd w:val="clear" w:color="auto" w:fill="E6E6E6"/>
            <w:vAlign w:val="center"/>
          </w:tcPr>
          <w:p>
            <w:pPr>
              <w:jc w:val="center"/>
            </w:pPr>
            <w:r>
              <w:t>尺寸</w:t>
            </w:r>
          </w:p>
        </w:tc>
        <w:tc>
          <w:tcPr>
            <w:tcW w:w="735" w:type="dxa"/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tcW w:w="1262" w:type="dxa"/>
            <w:shd w:val="clear" w:color="auto" w:fill="E6E6E6"/>
            <w:vAlign w:val="center"/>
          </w:tcPr>
          <w:p>
            <w:pPr>
              <w:jc w:val="center"/>
            </w:pPr>
            <w:r>
              <w:t>合计面积</w:t>
            </w:r>
            <w:r>
              <w:br w:type="textWrapping"/>
            </w:r>
            <w:r>
              <w:t>（㎡）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restart"/>
            <w:vAlign w:val="center"/>
          </w:tcPr>
          <w:p>
            <w:r>
              <w:t>南向</w:t>
            </w:r>
          </w:p>
        </w:tc>
        <w:tc>
          <w:tcPr>
            <w:tcW w:w="1245" w:type="dxa"/>
            <w:vMerge w:val="restart"/>
            <w:vAlign w:val="center"/>
          </w:tcPr>
          <w:p>
            <w:r>
              <w:t>南-默认立面</w:t>
            </w:r>
            <w:r>
              <w:br w:type="textWrapping"/>
            </w:r>
            <w:r>
              <w:t>1013.90</w:t>
            </w:r>
          </w:p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2.20×1.10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11</w:t>
            </w:r>
          </w:p>
        </w:tc>
        <w:tc>
          <w:tcPr>
            <w:tcW w:w="1262" w:type="dxa"/>
            <w:vAlign w:val="center"/>
          </w:tcPr>
          <w:p>
            <w:r>
              <w:t>2.42</w:t>
            </w:r>
          </w:p>
        </w:tc>
        <w:tc>
          <w:tcPr>
            <w:tcW w:w="1262" w:type="dxa"/>
            <w:vAlign w:val="center"/>
          </w:tcPr>
          <w:p>
            <w:r>
              <w:t>26.62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2.15×1.10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19</w:t>
            </w:r>
          </w:p>
        </w:tc>
        <w:tc>
          <w:tcPr>
            <w:tcW w:w="1262" w:type="dxa"/>
            <w:vAlign w:val="center"/>
          </w:tcPr>
          <w:p>
            <w:r>
              <w:t>2.37</w:t>
            </w:r>
          </w:p>
        </w:tc>
        <w:tc>
          <w:tcPr>
            <w:tcW w:w="1262" w:type="dxa"/>
            <w:vAlign w:val="center"/>
          </w:tcPr>
          <w:p>
            <w:r>
              <w:t>44.94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1.85×1.10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187</w:t>
            </w:r>
          </w:p>
        </w:tc>
        <w:tc>
          <w:tcPr>
            <w:tcW w:w="1262" w:type="dxa"/>
            <w:vAlign w:val="center"/>
          </w:tcPr>
          <w:p>
            <w:r>
              <w:t>2.04</w:t>
            </w:r>
          </w:p>
        </w:tc>
        <w:tc>
          <w:tcPr>
            <w:tcW w:w="1262" w:type="dxa"/>
            <w:vAlign w:val="center"/>
          </w:tcPr>
          <w:p>
            <w:r>
              <w:t>380.55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1.90×1.10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11</w:t>
            </w:r>
          </w:p>
        </w:tc>
        <w:tc>
          <w:tcPr>
            <w:tcW w:w="1262" w:type="dxa"/>
            <w:vAlign w:val="center"/>
          </w:tcPr>
          <w:p>
            <w:r>
              <w:t>2.09</w:t>
            </w:r>
          </w:p>
        </w:tc>
        <w:tc>
          <w:tcPr>
            <w:tcW w:w="1262" w:type="dxa"/>
            <w:vAlign w:val="center"/>
          </w:tcPr>
          <w:p>
            <w:r>
              <w:t>22.99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1.85×1.10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28</w:t>
            </w:r>
          </w:p>
        </w:tc>
        <w:tc>
          <w:tcPr>
            <w:tcW w:w="1262" w:type="dxa"/>
            <w:vAlign w:val="center"/>
          </w:tcPr>
          <w:p>
            <w:r>
              <w:t>2.04</w:t>
            </w:r>
          </w:p>
        </w:tc>
        <w:tc>
          <w:tcPr>
            <w:tcW w:w="1262" w:type="dxa"/>
            <w:vAlign w:val="center"/>
          </w:tcPr>
          <w:p>
            <w:r>
              <w:t>56.98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2.05×1.10</w:t>
            </w:r>
          </w:p>
        </w:tc>
        <w:tc>
          <w:tcPr>
            <w:tcW w:w="735" w:type="dxa"/>
            <w:vAlign w:val="center"/>
          </w:tcPr>
          <w:p>
            <w:r>
              <w:t>1~3</w:t>
            </w:r>
          </w:p>
        </w:tc>
        <w:tc>
          <w:tcPr>
            <w:tcW w:w="718" w:type="dxa"/>
            <w:vAlign w:val="center"/>
          </w:tcPr>
          <w:p>
            <w:r>
              <w:t>3</w:t>
            </w:r>
          </w:p>
        </w:tc>
        <w:tc>
          <w:tcPr>
            <w:tcW w:w="1262" w:type="dxa"/>
            <w:vAlign w:val="center"/>
          </w:tcPr>
          <w:p>
            <w:r>
              <w:t>2.26</w:t>
            </w:r>
          </w:p>
        </w:tc>
        <w:tc>
          <w:tcPr>
            <w:tcW w:w="1262" w:type="dxa"/>
            <w:vAlign w:val="center"/>
          </w:tcPr>
          <w:p>
            <w:r>
              <w:t>6.77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1.65×1.10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22</w:t>
            </w:r>
          </w:p>
        </w:tc>
        <w:tc>
          <w:tcPr>
            <w:tcW w:w="1262" w:type="dxa"/>
            <w:vAlign w:val="center"/>
          </w:tcPr>
          <w:p>
            <w:r>
              <w:t>1.82</w:t>
            </w:r>
          </w:p>
        </w:tc>
        <w:tc>
          <w:tcPr>
            <w:tcW w:w="1262" w:type="dxa"/>
            <w:vAlign w:val="center"/>
          </w:tcPr>
          <w:p>
            <w:r>
              <w:t>39.93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5.05×1.10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11</w:t>
            </w:r>
          </w:p>
        </w:tc>
        <w:tc>
          <w:tcPr>
            <w:tcW w:w="1262" w:type="dxa"/>
            <w:vAlign w:val="center"/>
          </w:tcPr>
          <w:p>
            <w:r>
              <w:t>5.55</w:t>
            </w:r>
          </w:p>
        </w:tc>
        <w:tc>
          <w:tcPr>
            <w:tcW w:w="1262" w:type="dxa"/>
            <w:vAlign w:val="center"/>
          </w:tcPr>
          <w:p>
            <w:r>
              <w:t>61.10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1.90×1.10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21</w:t>
            </w:r>
          </w:p>
        </w:tc>
        <w:tc>
          <w:tcPr>
            <w:tcW w:w="1262" w:type="dxa"/>
            <w:vAlign w:val="center"/>
          </w:tcPr>
          <w:p>
            <w:r>
              <w:t>2.09</w:t>
            </w:r>
          </w:p>
        </w:tc>
        <w:tc>
          <w:tcPr>
            <w:tcW w:w="1262" w:type="dxa"/>
            <w:vAlign w:val="center"/>
          </w:tcPr>
          <w:p>
            <w:r>
              <w:t>43.89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1.85×1.10</w:t>
            </w:r>
          </w:p>
        </w:tc>
        <w:tc>
          <w:tcPr>
            <w:tcW w:w="735" w:type="dxa"/>
            <w:vAlign w:val="center"/>
          </w:tcPr>
          <w:p>
            <w:r>
              <w:t>3,5,7,9,11</w:t>
            </w:r>
          </w:p>
        </w:tc>
        <w:tc>
          <w:tcPr>
            <w:tcW w:w="718" w:type="dxa"/>
            <w:vAlign w:val="center"/>
          </w:tcPr>
          <w:p>
            <w:r>
              <w:t>5</w:t>
            </w:r>
          </w:p>
        </w:tc>
        <w:tc>
          <w:tcPr>
            <w:tcW w:w="1262" w:type="dxa"/>
            <w:vAlign w:val="center"/>
          </w:tcPr>
          <w:p>
            <w:r>
              <w:t>2.03</w:t>
            </w:r>
          </w:p>
        </w:tc>
        <w:tc>
          <w:tcPr>
            <w:tcW w:w="1262" w:type="dxa"/>
            <w:vAlign w:val="center"/>
          </w:tcPr>
          <w:p>
            <w:r>
              <w:t>10.16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C0612</w:t>
            </w:r>
          </w:p>
        </w:tc>
        <w:tc>
          <w:tcPr>
            <w:tcW w:w="1386" w:type="dxa"/>
            <w:vAlign w:val="center"/>
          </w:tcPr>
          <w:p>
            <w:r>
              <w:t>0.60×1.20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319</w:t>
            </w:r>
          </w:p>
        </w:tc>
        <w:tc>
          <w:tcPr>
            <w:tcW w:w="1262" w:type="dxa"/>
            <w:vAlign w:val="center"/>
          </w:tcPr>
          <w:p>
            <w:r>
              <w:t>0.72</w:t>
            </w:r>
          </w:p>
        </w:tc>
        <w:tc>
          <w:tcPr>
            <w:tcW w:w="1262" w:type="dxa"/>
            <w:vAlign w:val="center"/>
          </w:tcPr>
          <w:p>
            <w:r>
              <w:t>229.68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C1</w:t>
            </w:r>
          </w:p>
        </w:tc>
        <w:tc>
          <w:tcPr>
            <w:tcW w:w="1386" w:type="dxa"/>
            <w:vAlign w:val="center"/>
          </w:tcPr>
          <w:p>
            <w:r>
              <w:t>1.80×0.05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11</w:t>
            </w:r>
          </w:p>
        </w:tc>
        <w:tc>
          <w:tcPr>
            <w:tcW w:w="1262" w:type="dxa"/>
            <w:vAlign w:val="center"/>
          </w:tcPr>
          <w:p>
            <w:r>
              <w:t>0.09</w:t>
            </w:r>
          </w:p>
        </w:tc>
        <w:tc>
          <w:tcPr>
            <w:tcW w:w="1262" w:type="dxa"/>
            <w:vAlign w:val="center"/>
          </w:tcPr>
          <w:p>
            <w:r>
              <w:t>0.99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C1621</w:t>
            </w:r>
          </w:p>
        </w:tc>
        <w:tc>
          <w:tcPr>
            <w:tcW w:w="1386" w:type="dxa"/>
            <w:vAlign w:val="center"/>
          </w:tcPr>
          <w:p>
            <w:r>
              <w:t>1.60×2.10</w:t>
            </w:r>
          </w:p>
        </w:tc>
        <w:tc>
          <w:tcPr>
            <w:tcW w:w="735" w:type="dxa"/>
            <w:vAlign w:val="center"/>
          </w:tcPr>
          <w:p>
            <w:r>
              <w:t>3~11</w:t>
            </w:r>
          </w:p>
        </w:tc>
        <w:tc>
          <w:tcPr>
            <w:tcW w:w="718" w:type="dxa"/>
            <w:vAlign w:val="center"/>
          </w:tcPr>
          <w:p>
            <w:r>
              <w:t>9</w:t>
            </w:r>
          </w:p>
        </w:tc>
        <w:tc>
          <w:tcPr>
            <w:tcW w:w="1262" w:type="dxa"/>
            <w:vAlign w:val="center"/>
          </w:tcPr>
          <w:p>
            <w:r>
              <w:t>3.36</w:t>
            </w:r>
          </w:p>
        </w:tc>
        <w:tc>
          <w:tcPr>
            <w:tcW w:w="1262" w:type="dxa"/>
            <w:vAlign w:val="center"/>
          </w:tcPr>
          <w:p>
            <w:r>
              <w:t>30.24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C1814</w:t>
            </w:r>
          </w:p>
        </w:tc>
        <w:tc>
          <w:tcPr>
            <w:tcW w:w="1386" w:type="dxa"/>
            <w:vAlign w:val="center"/>
          </w:tcPr>
          <w:p>
            <w:r>
              <w:t>1.80×1.35</w:t>
            </w:r>
          </w:p>
        </w:tc>
        <w:tc>
          <w:tcPr>
            <w:tcW w:w="735" w:type="dxa"/>
            <w:vAlign w:val="center"/>
          </w:tcPr>
          <w:p>
            <w:r>
              <w:t>2~12</w:t>
            </w:r>
          </w:p>
        </w:tc>
        <w:tc>
          <w:tcPr>
            <w:tcW w:w="718" w:type="dxa"/>
            <w:vAlign w:val="center"/>
          </w:tcPr>
          <w:p>
            <w:r>
              <w:t>11</w:t>
            </w:r>
          </w:p>
        </w:tc>
        <w:tc>
          <w:tcPr>
            <w:tcW w:w="1262" w:type="dxa"/>
            <w:vAlign w:val="center"/>
          </w:tcPr>
          <w:p>
            <w:r>
              <w:t>2.43</w:t>
            </w:r>
          </w:p>
        </w:tc>
        <w:tc>
          <w:tcPr>
            <w:tcW w:w="1262" w:type="dxa"/>
            <w:vAlign w:val="center"/>
          </w:tcPr>
          <w:p>
            <w:r>
              <w:t>26.73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C2114</w:t>
            </w:r>
          </w:p>
        </w:tc>
        <w:tc>
          <w:tcPr>
            <w:tcW w:w="1386" w:type="dxa"/>
            <w:vAlign w:val="center"/>
          </w:tcPr>
          <w:p>
            <w:r>
              <w:t>2.10×1.35</w:t>
            </w:r>
          </w:p>
        </w:tc>
        <w:tc>
          <w:tcPr>
            <w:tcW w:w="735" w:type="dxa"/>
            <w:vAlign w:val="center"/>
          </w:tcPr>
          <w:p>
            <w:r>
              <w:t>2~12</w:t>
            </w:r>
          </w:p>
        </w:tc>
        <w:tc>
          <w:tcPr>
            <w:tcW w:w="718" w:type="dxa"/>
            <w:vAlign w:val="center"/>
          </w:tcPr>
          <w:p>
            <w:r>
              <w:t>11</w:t>
            </w:r>
          </w:p>
        </w:tc>
        <w:tc>
          <w:tcPr>
            <w:tcW w:w="1262" w:type="dxa"/>
            <w:vAlign w:val="center"/>
          </w:tcPr>
          <w:p>
            <w:r>
              <w:t>2.84</w:t>
            </w:r>
          </w:p>
        </w:tc>
        <w:tc>
          <w:tcPr>
            <w:tcW w:w="1262" w:type="dxa"/>
            <w:vAlign w:val="center"/>
          </w:tcPr>
          <w:p>
            <w:r>
              <w:t>31.19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C3</w:t>
            </w:r>
          </w:p>
        </w:tc>
        <w:tc>
          <w:tcPr>
            <w:tcW w:w="1386" w:type="dxa"/>
            <w:vAlign w:val="center"/>
          </w:tcPr>
          <w:p>
            <w:r>
              <w:t>2.10×0.05</w:t>
            </w:r>
          </w:p>
        </w:tc>
        <w:tc>
          <w:tcPr>
            <w:tcW w:w="735" w:type="dxa"/>
            <w:vAlign w:val="center"/>
          </w:tcPr>
          <w:p>
            <w:r>
              <w:t>11</w:t>
            </w:r>
          </w:p>
        </w:tc>
        <w:tc>
          <w:tcPr>
            <w:tcW w:w="718" w:type="dxa"/>
            <w:vAlign w:val="center"/>
          </w:tcPr>
          <w:p>
            <w:r>
              <w:t>1</w:t>
            </w:r>
          </w:p>
        </w:tc>
        <w:tc>
          <w:tcPr>
            <w:tcW w:w="1262" w:type="dxa"/>
            <w:vAlign w:val="center"/>
          </w:tcPr>
          <w:p>
            <w:r>
              <w:t>0.11</w:t>
            </w:r>
          </w:p>
        </w:tc>
        <w:tc>
          <w:tcPr>
            <w:tcW w:w="1262" w:type="dxa"/>
            <w:vAlign w:val="center"/>
          </w:tcPr>
          <w:p>
            <w:r>
              <w:t>0.11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C4</w:t>
            </w:r>
          </w:p>
        </w:tc>
        <w:tc>
          <w:tcPr>
            <w:tcW w:w="1386" w:type="dxa"/>
            <w:vAlign w:val="center"/>
          </w:tcPr>
          <w:p>
            <w:r>
              <w:t>2.10×0.05</w:t>
            </w:r>
          </w:p>
        </w:tc>
        <w:tc>
          <w:tcPr>
            <w:tcW w:w="735" w:type="dxa"/>
            <w:vAlign w:val="center"/>
          </w:tcPr>
          <w:p>
            <w:r>
              <w:t>1~10</w:t>
            </w:r>
          </w:p>
        </w:tc>
        <w:tc>
          <w:tcPr>
            <w:tcW w:w="718" w:type="dxa"/>
            <w:vAlign w:val="center"/>
          </w:tcPr>
          <w:p>
            <w:r>
              <w:t>10</w:t>
            </w:r>
          </w:p>
        </w:tc>
        <w:tc>
          <w:tcPr>
            <w:tcW w:w="1262" w:type="dxa"/>
            <w:vAlign w:val="center"/>
          </w:tcPr>
          <w:p>
            <w:r>
              <w:t>0.11</w:t>
            </w:r>
          </w:p>
        </w:tc>
        <w:tc>
          <w:tcPr>
            <w:tcW w:w="1262" w:type="dxa"/>
            <w:vAlign w:val="center"/>
          </w:tcPr>
          <w:p>
            <w:r>
              <w:t>1.05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restart"/>
            <w:vAlign w:val="center"/>
          </w:tcPr>
          <w:p>
            <w:r>
              <w:t>北向</w:t>
            </w:r>
          </w:p>
        </w:tc>
        <w:tc>
          <w:tcPr>
            <w:tcW w:w="1245" w:type="dxa"/>
            <w:vMerge w:val="restart"/>
            <w:vAlign w:val="center"/>
          </w:tcPr>
          <w:p>
            <w:r>
              <w:t>北-默认立面</w:t>
            </w:r>
            <w:r>
              <w:br w:type="textWrapping"/>
            </w:r>
            <w:r>
              <w:t>1013.68</w:t>
            </w:r>
          </w:p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1.85×1.10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187</w:t>
            </w:r>
          </w:p>
        </w:tc>
        <w:tc>
          <w:tcPr>
            <w:tcW w:w="1262" w:type="dxa"/>
            <w:vAlign w:val="center"/>
          </w:tcPr>
          <w:p>
            <w:r>
              <w:t>2.04</w:t>
            </w:r>
          </w:p>
        </w:tc>
        <w:tc>
          <w:tcPr>
            <w:tcW w:w="1262" w:type="dxa"/>
            <w:vAlign w:val="center"/>
          </w:tcPr>
          <w:p>
            <w:r>
              <w:t>380.55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1.65×1.10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11</w:t>
            </w:r>
          </w:p>
        </w:tc>
        <w:tc>
          <w:tcPr>
            <w:tcW w:w="1262" w:type="dxa"/>
            <w:vAlign w:val="center"/>
          </w:tcPr>
          <w:p>
            <w:r>
              <w:t>1.82</w:t>
            </w:r>
          </w:p>
        </w:tc>
        <w:tc>
          <w:tcPr>
            <w:tcW w:w="1262" w:type="dxa"/>
            <w:vAlign w:val="center"/>
          </w:tcPr>
          <w:p>
            <w:r>
              <w:t>19.97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1.65×1.10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11</w:t>
            </w:r>
          </w:p>
        </w:tc>
        <w:tc>
          <w:tcPr>
            <w:tcW w:w="1262" w:type="dxa"/>
            <w:vAlign w:val="center"/>
          </w:tcPr>
          <w:p>
            <w:r>
              <w:t>1.82</w:t>
            </w:r>
          </w:p>
        </w:tc>
        <w:tc>
          <w:tcPr>
            <w:tcW w:w="1262" w:type="dxa"/>
            <w:vAlign w:val="center"/>
          </w:tcPr>
          <w:p>
            <w:r>
              <w:t>19.97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5.05×1.10</w:t>
            </w:r>
          </w:p>
        </w:tc>
        <w:tc>
          <w:tcPr>
            <w:tcW w:w="735" w:type="dxa"/>
            <w:vAlign w:val="center"/>
          </w:tcPr>
          <w:p>
            <w:r>
              <w:t>1,3~11</w:t>
            </w:r>
          </w:p>
        </w:tc>
        <w:tc>
          <w:tcPr>
            <w:tcW w:w="718" w:type="dxa"/>
            <w:vAlign w:val="center"/>
          </w:tcPr>
          <w:p>
            <w:r>
              <w:t>10</w:t>
            </w:r>
          </w:p>
        </w:tc>
        <w:tc>
          <w:tcPr>
            <w:tcW w:w="1262" w:type="dxa"/>
            <w:vAlign w:val="center"/>
          </w:tcPr>
          <w:p>
            <w:r>
              <w:t>5.55</w:t>
            </w:r>
          </w:p>
        </w:tc>
        <w:tc>
          <w:tcPr>
            <w:tcW w:w="1262" w:type="dxa"/>
            <w:vAlign w:val="center"/>
          </w:tcPr>
          <w:p>
            <w:r>
              <w:t>55.55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1.85×1.10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27</w:t>
            </w:r>
          </w:p>
        </w:tc>
        <w:tc>
          <w:tcPr>
            <w:tcW w:w="1262" w:type="dxa"/>
            <w:vAlign w:val="center"/>
          </w:tcPr>
          <w:p>
            <w:r>
              <w:t>2.04</w:t>
            </w:r>
          </w:p>
        </w:tc>
        <w:tc>
          <w:tcPr>
            <w:tcW w:w="1262" w:type="dxa"/>
            <w:vAlign w:val="center"/>
          </w:tcPr>
          <w:p>
            <w:r>
              <w:t>54.95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1.90×1.10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21</w:t>
            </w:r>
          </w:p>
        </w:tc>
        <w:tc>
          <w:tcPr>
            <w:tcW w:w="1262" w:type="dxa"/>
            <w:vAlign w:val="center"/>
          </w:tcPr>
          <w:p>
            <w:r>
              <w:t>2.09</w:t>
            </w:r>
          </w:p>
        </w:tc>
        <w:tc>
          <w:tcPr>
            <w:tcW w:w="1262" w:type="dxa"/>
            <w:vAlign w:val="center"/>
          </w:tcPr>
          <w:p>
            <w:r>
              <w:t>43.89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1.90×1.10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11</w:t>
            </w:r>
          </w:p>
        </w:tc>
        <w:tc>
          <w:tcPr>
            <w:tcW w:w="1262" w:type="dxa"/>
            <w:vAlign w:val="center"/>
          </w:tcPr>
          <w:p>
            <w:r>
              <w:t>2.09</w:t>
            </w:r>
          </w:p>
        </w:tc>
        <w:tc>
          <w:tcPr>
            <w:tcW w:w="1262" w:type="dxa"/>
            <w:vAlign w:val="center"/>
          </w:tcPr>
          <w:p>
            <w:r>
              <w:t>22.99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2.05×1.10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11</w:t>
            </w:r>
          </w:p>
        </w:tc>
        <w:tc>
          <w:tcPr>
            <w:tcW w:w="1262" w:type="dxa"/>
            <w:vAlign w:val="center"/>
          </w:tcPr>
          <w:p>
            <w:r>
              <w:t>2.26</w:t>
            </w:r>
          </w:p>
        </w:tc>
        <w:tc>
          <w:tcPr>
            <w:tcW w:w="1262" w:type="dxa"/>
            <w:vAlign w:val="center"/>
          </w:tcPr>
          <w:p>
            <w:r>
              <w:t>24.81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2.20×1.10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11</w:t>
            </w:r>
          </w:p>
        </w:tc>
        <w:tc>
          <w:tcPr>
            <w:tcW w:w="1262" w:type="dxa"/>
            <w:vAlign w:val="center"/>
          </w:tcPr>
          <w:p>
            <w:r>
              <w:t>2.42</w:t>
            </w:r>
          </w:p>
        </w:tc>
        <w:tc>
          <w:tcPr>
            <w:tcW w:w="1262" w:type="dxa"/>
            <w:vAlign w:val="center"/>
          </w:tcPr>
          <w:p>
            <w:r>
              <w:t>26.62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2.15×1.10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12</w:t>
            </w:r>
          </w:p>
        </w:tc>
        <w:tc>
          <w:tcPr>
            <w:tcW w:w="1262" w:type="dxa"/>
            <w:vAlign w:val="center"/>
          </w:tcPr>
          <w:p>
            <w:r>
              <w:t>2.37</w:t>
            </w:r>
          </w:p>
        </w:tc>
        <w:tc>
          <w:tcPr>
            <w:tcW w:w="1262" w:type="dxa"/>
            <w:vAlign w:val="center"/>
          </w:tcPr>
          <w:p>
            <w:r>
              <w:t>28.38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5.35×1.10</w:t>
            </w:r>
          </w:p>
        </w:tc>
        <w:tc>
          <w:tcPr>
            <w:tcW w:w="735" w:type="dxa"/>
            <w:vAlign w:val="center"/>
          </w:tcPr>
          <w:p>
            <w:r>
              <w:t>2</w:t>
            </w:r>
          </w:p>
        </w:tc>
        <w:tc>
          <w:tcPr>
            <w:tcW w:w="718" w:type="dxa"/>
            <w:vAlign w:val="center"/>
          </w:tcPr>
          <w:p>
            <w:r>
              <w:t>1</w:t>
            </w:r>
          </w:p>
        </w:tc>
        <w:tc>
          <w:tcPr>
            <w:tcW w:w="1262" w:type="dxa"/>
            <w:vAlign w:val="center"/>
          </w:tcPr>
          <w:p>
            <w:r>
              <w:t>5.88</w:t>
            </w:r>
          </w:p>
        </w:tc>
        <w:tc>
          <w:tcPr>
            <w:tcW w:w="1262" w:type="dxa"/>
            <w:vAlign w:val="center"/>
          </w:tcPr>
          <w:p>
            <w:r>
              <w:t>5.88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/>
        </w:tc>
        <w:tc>
          <w:tcPr>
            <w:tcW w:w="1386" w:type="dxa"/>
            <w:vAlign w:val="center"/>
          </w:tcPr>
          <w:p>
            <w:r>
              <w:t>1.85×1.10</w:t>
            </w:r>
          </w:p>
        </w:tc>
        <w:tc>
          <w:tcPr>
            <w:tcW w:w="735" w:type="dxa"/>
            <w:vAlign w:val="center"/>
          </w:tcPr>
          <w:p>
            <w:r>
              <w:t>3,5,7,9,11</w:t>
            </w:r>
          </w:p>
        </w:tc>
        <w:tc>
          <w:tcPr>
            <w:tcW w:w="718" w:type="dxa"/>
            <w:vAlign w:val="center"/>
          </w:tcPr>
          <w:p>
            <w:r>
              <w:t>5</w:t>
            </w:r>
          </w:p>
        </w:tc>
        <w:tc>
          <w:tcPr>
            <w:tcW w:w="1262" w:type="dxa"/>
            <w:vAlign w:val="center"/>
          </w:tcPr>
          <w:p>
            <w:r>
              <w:t>2.03</w:t>
            </w:r>
          </w:p>
        </w:tc>
        <w:tc>
          <w:tcPr>
            <w:tcW w:w="1262" w:type="dxa"/>
            <w:vAlign w:val="center"/>
          </w:tcPr>
          <w:p>
            <w:r>
              <w:t>10.16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C0612</w:t>
            </w:r>
          </w:p>
        </w:tc>
        <w:tc>
          <w:tcPr>
            <w:tcW w:w="1386" w:type="dxa"/>
            <w:vAlign w:val="center"/>
          </w:tcPr>
          <w:p>
            <w:r>
              <w:t>0.60×1.20</w:t>
            </w:r>
          </w:p>
        </w:tc>
        <w:tc>
          <w:tcPr>
            <w:tcW w:w="735" w:type="dxa"/>
            <w:vAlign w:val="center"/>
          </w:tcPr>
          <w:p>
            <w:r>
              <w:t>1~11</w:t>
            </w:r>
          </w:p>
        </w:tc>
        <w:tc>
          <w:tcPr>
            <w:tcW w:w="718" w:type="dxa"/>
            <w:vAlign w:val="center"/>
          </w:tcPr>
          <w:p>
            <w:r>
              <w:t>319</w:t>
            </w:r>
          </w:p>
        </w:tc>
        <w:tc>
          <w:tcPr>
            <w:tcW w:w="1262" w:type="dxa"/>
            <w:vAlign w:val="center"/>
          </w:tcPr>
          <w:p>
            <w:r>
              <w:t>0.72</w:t>
            </w:r>
          </w:p>
        </w:tc>
        <w:tc>
          <w:tcPr>
            <w:tcW w:w="1262" w:type="dxa"/>
            <w:vAlign w:val="center"/>
          </w:tcPr>
          <w:p>
            <w:r>
              <w:t>229.68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C1</w:t>
            </w:r>
          </w:p>
        </w:tc>
        <w:tc>
          <w:tcPr>
            <w:tcW w:w="1386" w:type="dxa"/>
            <w:vAlign w:val="center"/>
          </w:tcPr>
          <w:p>
            <w:r>
              <w:t>1.80×0.05</w:t>
            </w:r>
          </w:p>
        </w:tc>
        <w:tc>
          <w:tcPr>
            <w:tcW w:w="735" w:type="dxa"/>
            <w:vAlign w:val="center"/>
          </w:tcPr>
          <w:p>
            <w:r>
              <w:t>1~10</w:t>
            </w:r>
          </w:p>
        </w:tc>
        <w:tc>
          <w:tcPr>
            <w:tcW w:w="718" w:type="dxa"/>
            <w:vAlign w:val="center"/>
          </w:tcPr>
          <w:p>
            <w:r>
              <w:t>10</w:t>
            </w:r>
          </w:p>
        </w:tc>
        <w:tc>
          <w:tcPr>
            <w:tcW w:w="1262" w:type="dxa"/>
            <w:vAlign w:val="center"/>
          </w:tcPr>
          <w:p>
            <w:r>
              <w:t>0.09</w:t>
            </w:r>
          </w:p>
        </w:tc>
        <w:tc>
          <w:tcPr>
            <w:tcW w:w="1262" w:type="dxa"/>
            <w:vAlign w:val="center"/>
          </w:tcPr>
          <w:p>
            <w:r>
              <w:t>0.90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C1621</w:t>
            </w:r>
          </w:p>
        </w:tc>
        <w:tc>
          <w:tcPr>
            <w:tcW w:w="1386" w:type="dxa"/>
            <w:vAlign w:val="center"/>
          </w:tcPr>
          <w:p>
            <w:r>
              <w:t>1.60×2.10</w:t>
            </w:r>
          </w:p>
        </w:tc>
        <w:tc>
          <w:tcPr>
            <w:tcW w:w="735" w:type="dxa"/>
            <w:vAlign w:val="center"/>
          </w:tcPr>
          <w:p>
            <w:r>
              <w:t>3~11</w:t>
            </w:r>
          </w:p>
        </w:tc>
        <w:tc>
          <w:tcPr>
            <w:tcW w:w="718" w:type="dxa"/>
            <w:vAlign w:val="center"/>
          </w:tcPr>
          <w:p>
            <w:r>
              <w:t>9</w:t>
            </w:r>
          </w:p>
        </w:tc>
        <w:tc>
          <w:tcPr>
            <w:tcW w:w="1262" w:type="dxa"/>
            <w:vAlign w:val="center"/>
          </w:tcPr>
          <w:p>
            <w:r>
              <w:t>3.36</w:t>
            </w:r>
          </w:p>
        </w:tc>
        <w:tc>
          <w:tcPr>
            <w:tcW w:w="1262" w:type="dxa"/>
            <w:vAlign w:val="center"/>
          </w:tcPr>
          <w:p>
            <w:r>
              <w:t>30.24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C1814</w:t>
            </w:r>
          </w:p>
        </w:tc>
        <w:tc>
          <w:tcPr>
            <w:tcW w:w="1386" w:type="dxa"/>
            <w:vAlign w:val="center"/>
          </w:tcPr>
          <w:p>
            <w:r>
              <w:t>1.80×1.35</w:t>
            </w:r>
          </w:p>
        </w:tc>
        <w:tc>
          <w:tcPr>
            <w:tcW w:w="735" w:type="dxa"/>
            <w:vAlign w:val="center"/>
          </w:tcPr>
          <w:p>
            <w:r>
              <w:t>2~12</w:t>
            </w:r>
          </w:p>
        </w:tc>
        <w:tc>
          <w:tcPr>
            <w:tcW w:w="718" w:type="dxa"/>
            <w:vAlign w:val="center"/>
          </w:tcPr>
          <w:p>
            <w:r>
              <w:t>11</w:t>
            </w:r>
          </w:p>
        </w:tc>
        <w:tc>
          <w:tcPr>
            <w:tcW w:w="1262" w:type="dxa"/>
            <w:vAlign w:val="center"/>
          </w:tcPr>
          <w:p>
            <w:r>
              <w:t>2.43</w:t>
            </w:r>
          </w:p>
        </w:tc>
        <w:tc>
          <w:tcPr>
            <w:tcW w:w="1262" w:type="dxa"/>
            <w:vAlign w:val="center"/>
          </w:tcPr>
          <w:p>
            <w:r>
              <w:t>26.73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C2</w:t>
            </w:r>
          </w:p>
        </w:tc>
        <w:tc>
          <w:tcPr>
            <w:tcW w:w="1386" w:type="dxa"/>
            <w:vAlign w:val="center"/>
          </w:tcPr>
          <w:p>
            <w:r>
              <w:t>1.80×0.05</w:t>
            </w:r>
          </w:p>
        </w:tc>
        <w:tc>
          <w:tcPr>
            <w:tcW w:w="735" w:type="dxa"/>
            <w:vAlign w:val="center"/>
          </w:tcPr>
          <w:p>
            <w:r>
              <w:t>11</w:t>
            </w:r>
          </w:p>
        </w:tc>
        <w:tc>
          <w:tcPr>
            <w:tcW w:w="718" w:type="dxa"/>
            <w:vAlign w:val="center"/>
          </w:tcPr>
          <w:p>
            <w:r>
              <w:t>1</w:t>
            </w:r>
          </w:p>
        </w:tc>
        <w:tc>
          <w:tcPr>
            <w:tcW w:w="1262" w:type="dxa"/>
            <w:vAlign w:val="center"/>
          </w:tcPr>
          <w:p>
            <w:r>
              <w:t>0.09</w:t>
            </w:r>
          </w:p>
        </w:tc>
        <w:tc>
          <w:tcPr>
            <w:tcW w:w="1262" w:type="dxa"/>
            <w:vAlign w:val="center"/>
          </w:tcPr>
          <w:p>
            <w:r>
              <w:t>0.09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C2114</w:t>
            </w:r>
          </w:p>
        </w:tc>
        <w:tc>
          <w:tcPr>
            <w:tcW w:w="1386" w:type="dxa"/>
            <w:vAlign w:val="center"/>
          </w:tcPr>
          <w:p>
            <w:r>
              <w:t>2.10×1.35</w:t>
            </w:r>
          </w:p>
        </w:tc>
        <w:tc>
          <w:tcPr>
            <w:tcW w:w="735" w:type="dxa"/>
            <w:vAlign w:val="center"/>
          </w:tcPr>
          <w:p>
            <w:r>
              <w:t>2~12</w:t>
            </w:r>
          </w:p>
        </w:tc>
        <w:tc>
          <w:tcPr>
            <w:tcW w:w="718" w:type="dxa"/>
            <w:vAlign w:val="center"/>
          </w:tcPr>
          <w:p>
            <w:r>
              <w:t>11</w:t>
            </w:r>
          </w:p>
        </w:tc>
        <w:tc>
          <w:tcPr>
            <w:tcW w:w="1262" w:type="dxa"/>
            <w:vAlign w:val="center"/>
          </w:tcPr>
          <w:p>
            <w:r>
              <w:t>2.84</w:t>
            </w:r>
          </w:p>
        </w:tc>
        <w:tc>
          <w:tcPr>
            <w:tcW w:w="1262" w:type="dxa"/>
            <w:vAlign w:val="center"/>
          </w:tcPr>
          <w:p>
            <w:r>
              <w:t>31.19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C3</w:t>
            </w:r>
          </w:p>
        </w:tc>
        <w:tc>
          <w:tcPr>
            <w:tcW w:w="1386" w:type="dxa"/>
            <w:vAlign w:val="center"/>
          </w:tcPr>
          <w:p>
            <w:r>
              <w:t>2.10×0.05</w:t>
            </w:r>
          </w:p>
        </w:tc>
        <w:tc>
          <w:tcPr>
            <w:tcW w:w="735" w:type="dxa"/>
            <w:vAlign w:val="center"/>
          </w:tcPr>
          <w:p>
            <w:r>
              <w:t>11</w:t>
            </w:r>
          </w:p>
        </w:tc>
        <w:tc>
          <w:tcPr>
            <w:tcW w:w="718" w:type="dxa"/>
            <w:vAlign w:val="center"/>
          </w:tcPr>
          <w:p>
            <w:r>
              <w:t>1</w:t>
            </w:r>
          </w:p>
        </w:tc>
        <w:tc>
          <w:tcPr>
            <w:tcW w:w="1262" w:type="dxa"/>
            <w:vAlign w:val="center"/>
          </w:tcPr>
          <w:p>
            <w:r>
              <w:t>0.11</w:t>
            </w:r>
          </w:p>
        </w:tc>
        <w:tc>
          <w:tcPr>
            <w:tcW w:w="1262" w:type="dxa"/>
            <w:vAlign w:val="center"/>
          </w:tcPr>
          <w:p>
            <w:r>
              <w:t>0.11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C4</w:t>
            </w:r>
          </w:p>
        </w:tc>
        <w:tc>
          <w:tcPr>
            <w:tcW w:w="1386" w:type="dxa"/>
            <w:vAlign w:val="center"/>
          </w:tcPr>
          <w:p>
            <w:r>
              <w:t>2.10×0.05</w:t>
            </w:r>
          </w:p>
        </w:tc>
        <w:tc>
          <w:tcPr>
            <w:tcW w:w="735" w:type="dxa"/>
            <w:vAlign w:val="center"/>
          </w:tcPr>
          <w:p>
            <w:r>
              <w:t>1~10</w:t>
            </w:r>
          </w:p>
        </w:tc>
        <w:tc>
          <w:tcPr>
            <w:tcW w:w="718" w:type="dxa"/>
            <w:vAlign w:val="center"/>
          </w:tcPr>
          <w:p>
            <w:r>
              <w:t>10</w:t>
            </w:r>
          </w:p>
        </w:tc>
        <w:tc>
          <w:tcPr>
            <w:tcW w:w="1262" w:type="dxa"/>
            <w:vAlign w:val="center"/>
          </w:tcPr>
          <w:p>
            <w:r>
              <w:t>0.11</w:t>
            </w:r>
          </w:p>
        </w:tc>
        <w:tc>
          <w:tcPr>
            <w:tcW w:w="1262" w:type="dxa"/>
            <w:vAlign w:val="center"/>
          </w:tcPr>
          <w:p>
            <w:r>
              <w:t>1.05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restart"/>
            <w:vAlign w:val="center"/>
          </w:tcPr>
          <w:p>
            <w:r>
              <w:t>东向</w:t>
            </w:r>
          </w:p>
        </w:tc>
        <w:tc>
          <w:tcPr>
            <w:tcW w:w="1245" w:type="dxa"/>
            <w:vMerge w:val="restart"/>
            <w:vAlign w:val="center"/>
          </w:tcPr>
          <w:p>
            <w:r>
              <w:t>东-默认立面</w:t>
            </w:r>
            <w:r>
              <w:br w:type="textWrapping"/>
            </w:r>
            <w:r>
              <w:t>80.61</w:t>
            </w:r>
          </w:p>
        </w:tc>
        <w:tc>
          <w:tcPr>
            <w:tcW w:w="1562" w:type="dxa"/>
            <w:vAlign w:val="center"/>
          </w:tcPr>
          <w:p>
            <w:r>
              <w:t>C0912</w:t>
            </w:r>
          </w:p>
        </w:tc>
        <w:tc>
          <w:tcPr>
            <w:tcW w:w="1386" w:type="dxa"/>
            <w:vAlign w:val="center"/>
          </w:tcPr>
          <w:p>
            <w:r>
              <w:t>0.90×1.20</w:t>
            </w:r>
          </w:p>
        </w:tc>
        <w:tc>
          <w:tcPr>
            <w:tcW w:w="735" w:type="dxa"/>
            <w:vAlign w:val="center"/>
          </w:tcPr>
          <w:p>
            <w:r>
              <w:t>13</w:t>
            </w:r>
          </w:p>
        </w:tc>
        <w:tc>
          <w:tcPr>
            <w:tcW w:w="718" w:type="dxa"/>
            <w:vAlign w:val="center"/>
          </w:tcPr>
          <w:p>
            <w:r>
              <w:t>2</w:t>
            </w:r>
          </w:p>
        </w:tc>
        <w:tc>
          <w:tcPr>
            <w:tcW w:w="1262" w:type="dxa"/>
            <w:vAlign w:val="center"/>
          </w:tcPr>
          <w:p>
            <w:r>
              <w:t>1.08</w:t>
            </w:r>
          </w:p>
        </w:tc>
        <w:tc>
          <w:tcPr>
            <w:tcW w:w="1262" w:type="dxa"/>
            <w:vAlign w:val="center"/>
          </w:tcPr>
          <w:p>
            <w:r>
              <w:t>2.16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C1525</w:t>
            </w:r>
          </w:p>
        </w:tc>
        <w:tc>
          <w:tcPr>
            <w:tcW w:w="1386" w:type="dxa"/>
            <w:vAlign w:val="center"/>
          </w:tcPr>
          <w:p>
            <w:r>
              <w:t>1.50×2.50</w:t>
            </w:r>
          </w:p>
        </w:tc>
        <w:tc>
          <w:tcPr>
            <w:tcW w:w="735" w:type="dxa"/>
            <w:vAlign w:val="center"/>
          </w:tcPr>
          <w:p>
            <w:r>
              <w:t>3,5,7,9,11</w:t>
            </w:r>
          </w:p>
        </w:tc>
        <w:tc>
          <w:tcPr>
            <w:tcW w:w="718" w:type="dxa"/>
            <w:vAlign w:val="center"/>
          </w:tcPr>
          <w:p>
            <w:r>
              <w:t>10</w:t>
            </w:r>
          </w:p>
        </w:tc>
        <w:tc>
          <w:tcPr>
            <w:tcW w:w="1262" w:type="dxa"/>
            <w:vAlign w:val="center"/>
          </w:tcPr>
          <w:p>
            <w:r>
              <w:t>3.75</w:t>
            </w:r>
          </w:p>
        </w:tc>
        <w:tc>
          <w:tcPr>
            <w:tcW w:w="1262" w:type="dxa"/>
            <w:vAlign w:val="center"/>
          </w:tcPr>
          <w:p>
            <w:r>
              <w:t>37.50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C2124</w:t>
            </w:r>
          </w:p>
        </w:tc>
        <w:tc>
          <w:tcPr>
            <w:tcW w:w="1386" w:type="dxa"/>
            <w:vAlign w:val="center"/>
          </w:tcPr>
          <w:p>
            <w:r>
              <w:t>2.10×2.40</w:t>
            </w:r>
          </w:p>
        </w:tc>
        <w:tc>
          <w:tcPr>
            <w:tcW w:w="735" w:type="dxa"/>
            <w:vAlign w:val="center"/>
          </w:tcPr>
          <w:p>
            <w:r>
              <w:t>1</w:t>
            </w:r>
          </w:p>
        </w:tc>
        <w:tc>
          <w:tcPr>
            <w:tcW w:w="718" w:type="dxa"/>
            <w:vAlign w:val="center"/>
          </w:tcPr>
          <w:p>
            <w:r>
              <w:t>2</w:t>
            </w:r>
          </w:p>
        </w:tc>
        <w:tc>
          <w:tcPr>
            <w:tcW w:w="1262" w:type="dxa"/>
            <w:vAlign w:val="center"/>
          </w:tcPr>
          <w:p>
            <w:r>
              <w:t>5.04</w:t>
            </w:r>
          </w:p>
        </w:tc>
        <w:tc>
          <w:tcPr>
            <w:tcW w:w="1262" w:type="dxa"/>
            <w:vAlign w:val="center"/>
          </w:tcPr>
          <w:p>
            <w:r>
              <w:t>10.08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C2721</w:t>
            </w:r>
          </w:p>
        </w:tc>
        <w:tc>
          <w:tcPr>
            <w:tcW w:w="1386" w:type="dxa"/>
            <w:vAlign w:val="center"/>
          </w:tcPr>
          <w:p>
            <w:r>
              <w:t>2.70×2.10</w:t>
            </w:r>
          </w:p>
        </w:tc>
        <w:tc>
          <w:tcPr>
            <w:tcW w:w="735" w:type="dxa"/>
            <w:vAlign w:val="center"/>
          </w:tcPr>
          <w:p>
            <w:r>
              <w:t>2</w:t>
            </w:r>
          </w:p>
        </w:tc>
        <w:tc>
          <w:tcPr>
            <w:tcW w:w="718" w:type="dxa"/>
            <w:vAlign w:val="center"/>
          </w:tcPr>
          <w:p>
            <w:r>
              <w:t>2</w:t>
            </w:r>
          </w:p>
        </w:tc>
        <w:tc>
          <w:tcPr>
            <w:tcW w:w="1262" w:type="dxa"/>
            <w:vAlign w:val="center"/>
          </w:tcPr>
          <w:p>
            <w:r>
              <w:t>5.67</w:t>
            </w:r>
          </w:p>
        </w:tc>
        <w:tc>
          <w:tcPr>
            <w:tcW w:w="1262" w:type="dxa"/>
            <w:vAlign w:val="center"/>
          </w:tcPr>
          <w:p>
            <w:r>
              <w:t>11.34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C3121</w:t>
            </w:r>
          </w:p>
        </w:tc>
        <w:tc>
          <w:tcPr>
            <w:tcW w:w="1386" w:type="dxa"/>
            <w:vAlign w:val="center"/>
          </w:tcPr>
          <w:p>
            <w:r>
              <w:t>3.10×2.10</w:t>
            </w:r>
          </w:p>
        </w:tc>
        <w:tc>
          <w:tcPr>
            <w:tcW w:w="735" w:type="dxa"/>
            <w:vAlign w:val="center"/>
          </w:tcPr>
          <w:p>
            <w:r>
              <w:t>1~2</w:t>
            </w:r>
          </w:p>
        </w:tc>
        <w:tc>
          <w:tcPr>
            <w:tcW w:w="718" w:type="dxa"/>
            <w:vAlign w:val="center"/>
          </w:tcPr>
          <w:p>
            <w:r>
              <w:t>2</w:t>
            </w:r>
          </w:p>
        </w:tc>
        <w:tc>
          <w:tcPr>
            <w:tcW w:w="1262" w:type="dxa"/>
            <w:vAlign w:val="center"/>
          </w:tcPr>
          <w:p>
            <w:r>
              <w:t>6.51</w:t>
            </w:r>
          </w:p>
        </w:tc>
        <w:tc>
          <w:tcPr>
            <w:tcW w:w="1262" w:type="dxa"/>
            <w:vAlign w:val="center"/>
          </w:tcPr>
          <w:p>
            <w:r>
              <w:t>13.02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C3121</w:t>
            </w:r>
          </w:p>
        </w:tc>
        <w:tc>
          <w:tcPr>
            <w:tcW w:w="1386" w:type="dxa"/>
            <w:vAlign w:val="center"/>
          </w:tcPr>
          <w:p>
            <w:r>
              <w:t>3.10×2.10</w:t>
            </w:r>
          </w:p>
        </w:tc>
        <w:tc>
          <w:tcPr>
            <w:tcW w:w="735" w:type="dxa"/>
            <w:vAlign w:val="center"/>
          </w:tcPr>
          <w:p>
            <w:r>
              <w:t>1</w:t>
            </w:r>
          </w:p>
        </w:tc>
        <w:tc>
          <w:tcPr>
            <w:tcW w:w="718" w:type="dxa"/>
            <w:vAlign w:val="center"/>
          </w:tcPr>
          <w:p>
            <w:r>
              <w:t>1</w:t>
            </w:r>
          </w:p>
        </w:tc>
        <w:tc>
          <w:tcPr>
            <w:tcW w:w="1262" w:type="dxa"/>
            <w:vAlign w:val="center"/>
          </w:tcPr>
          <w:p>
            <w:r>
              <w:t>6.51</w:t>
            </w:r>
          </w:p>
        </w:tc>
        <w:tc>
          <w:tcPr>
            <w:tcW w:w="1262" w:type="dxa"/>
            <w:vAlign w:val="center"/>
          </w:tcPr>
          <w:p>
            <w:r>
              <w:t>6.51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restart"/>
            <w:vAlign w:val="center"/>
          </w:tcPr>
          <w:p>
            <w:r>
              <w:t>西向</w:t>
            </w:r>
          </w:p>
        </w:tc>
        <w:tc>
          <w:tcPr>
            <w:tcW w:w="1245" w:type="dxa"/>
            <w:vMerge w:val="restart"/>
            <w:vAlign w:val="center"/>
          </w:tcPr>
          <w:p>
            <w:r>
              <w:t>西-默认立面</w:t>
            </w:r>
            <w:r>
              <w:br w:type="textWrapping"/>
            </w:r>
            <w:r>
              <w:t>166.26</w:t>
            </w:r>
          </w:p>
        </w:tc>
        <w:tc>
          <w:tcPr>
            <w:tcW w:w="1562" w:type="dxa"/>
            <w:vAlign w:val="center"/>
          </w:tcPr>
          <w:p>
            <w:r>
              <w:t>C1127</w:t>
            </w:r>
          </w:p>
        </w:tc>
        <w:tc>
          <w:tcPr>
            <w:tcW w:w="1386" w:type="dxa"/>
            <w:vAlign w:val="center"/>
          </w:tcPr>
          <w:p>
            <w:r>
              <w:t>1.10×2.70</w:t>
            </w:r>
          </w:p>
        </w:tc>
        <w:tc>
          <w:tcPr>
            <w:tcW w:w="735" w:type="dxa"/>
            <w:vAlign w:val="center"/>
          </w:tcPr>
          <w:p>
            <w:r>
              <w:t>2~11</w:t>
            </w:r>
          </w:p>
        </w:tc>
        <w:tc>
          <w:tcPr>
            <w:tcW w:w="718" w:type="dxa"/>
            <w:vAlign w:val="center"/>
          </w:tcPr>
          <w:p>
            <w:r>
              <w:t>40</w:t>
            </w:r>
          </w:p>
        </w:tc>
        <w:tc>
          <w:tcPr>
            <w:tcW w:w="1262" w:type="dxa"/>
            <w:vAlign w:val="center"/>
          </w:tcPr>
          <w:p>
            <w:r>
              <w:t>2.97</w:t>
            </w:r>
          </w:p>
        </w:tc>
        <w:tc>
          <w:tcPr>
            <w:tcW w:w="1262" w:type="dxa"/>
            <w:vAlign w:val="center"/>
          </w:tcPr>
          <w:p>
            <w:r>
              <w:t>118.80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C2124</w:t>
            </w:r>
          </w:p>
        </w:tc>
        <w:tc>
          <w:tcPr>
            <w:tcW w:w="1386" w:type="dxa"/>
            <w:vAlign w:val="center"/>
          </w:tcPr>
          <w:p>
            <w:r>
              <w:t>2.10×2.40</w:t>
            </w:r>
          </w:p>
        </w:tc>
        <w:tc>
          <w:tcPr>
            <w:tcW w:w="735" w:type="dxa"/>
            <w:vAlign w:val="center"/>
          </w:tcPr>
          <w:p>
            <w:r>
              <w:t>1</w:t>
            </w:r>
          </w:p>
        </w:tc>
        <w:tc>
          <w:tcPr>
            <w:tcW w:w="718" w:type="dxa"/>
            <w:vAlign w:val="center"/>
          </w:tcPr>
          <w:p>
            <w:r>
              <w:t>2</w:t>
            </w:r>
          </w:p>
        </w:tc>
        <w:tc>
          <w:tcPr>
            <w:tcW w:w="1262" w:type="dxa"/>
            <w:vAlign w:val="center"/>
          </w:tcPr>
          <w:p>
            <w:r>
              <w:t>5.04</w:t>
            </w:r>
          </w:p>
        </w:tc>
        <w:tc>
          <w:tcPr>
            <w:tcW w:w="1262" w:type="dxa"/>
            <w:vAlign w:val="center"/>
          </w:tcPr>
          <w:p>
            <w:r>
              <w:t>10.08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C2721</w:t>
            </w:r>
          </w:p>
        </w:tc>
        <w:tc>
          <w:tcPr>
            <w:tcW w:w="1386" w:type="dxa"/>
            <w:vAlign w:val="center"/>
          </w:tcPr>
          <w:p>
            <w:r>
              <w:t>2.70×2.10</w:t>
            </w:r>
          </w:p>
        </w:tc>
        <w:tc>
          <w:tcPr>
            <w:tcW w:w="735" w:type="dxa"/>
            <w:vAlign w:val="center"/>
          </w:tcPr>
          <w:p>
            <w:r>
              <w:t>1~2</w:t>
            </w:r>
          </w:p>
        </w:tc>
        <w:tc>
          <w:tcPr>
            <w:tcW w:w="718" w:type="dxa"/>
            <w:vAlign w:val="center"/>
          </w:tcPr>
          <w:p>
            <w:r>
              <w:t>2</w:t>
            </w:r>
          </w:p>
        </w:tc>
        <w:tc>
          <w:tcPr>
            <w:tcW w:w="1262" w:type="dxa"/>
            <w:vAlign w:val="center"/>
          </w:tcPr>
          <w:p>
            <w:r>
              <w:t>5.67</w:t>
            </w:r>
          </w:p>
        </w:tc>
        <w:tc>
          <w:tcPr>
            <w:tcW w:w="1262" w:type="dxa"/>
            <w:vAlign w:val="center"/>
          </w:tcPr>
          <w:p>
            <w:r>
              <w:t>11.34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0" w:type="dxa"/>
            <w:vMerge w:val="continue"/>
            <w:vAlign w:val="center"/>
          </w:tcPr>
          <w:p/>
        </w:tc>
        <w:tc>
          <w:tcPr>
            <w:tcW w:w="1245" w:type="dxa"/>
            <w:vMerge w:val="continue"/>
            <w:vAlign w:val="center"/>
          </w:tcPr>
          <w:p/>
        </w:tc>
        <w:tc>
          <w:tcPr>
            <w:tcW w:w="1562" w:type="dxa"/>
            <w:vAlign w:val="center"/>
          </w:tcPr>
          <w:p>
            <w:r>
              <w:t>C3121</w:t>
            </w:r>
          </w:p>
        </w:tc>
        <w:tc>
          <w:tcPr>
            <w:tcW w:w="1386" w:type="dxa"/>
            <w:vAlign w:val="center"/>
          </w:tcPr>
          <w:p>
            <w:r>
              <w:t>3.10×2.10</w:t>
            </w:r>
          </w:p>
        </w:tc>
        <w:tc>
          <w:tcPr>
            <w:tcW w:w="735" w:type="dxa"/>
            <w:vAlign w:val="center"/>
          </w:tcPr>
          <w:p>
            <w:r>
              <w:t>1~2</w:t>
            </w:r>
          </w:p>
        </w:tc>
        <w:tc>
          <w:tcPr>
            <w:tcW w:w="718" w:type="dxa"/>
            <w:vAlign w:val="center"/>
          </w:tcPr>
          <w:p>
            <w:r>
              <w:t>4</w:t>
            </w:r>
          </w:p>
        </w:tc>
        <w:tc>
          <w:tcPr>
            <w:tcW w:w="1262" w:type="dxa"/>
            <w:vAlign w:val="center"/>
          </w:tcPr>
          <w:p>
            <w:r>
              <w:t>6.51</w:t>
            </w:r>
          </w:p>
        </w:tc>
        <w:tc>
          <w:tcPr>
            <w:tcW w:w="1262" w:type="dxa"/>
            <w:vAlign w:val="center"/>
          </w:tcPr>
          <w:p>
            <w:r>
              <w:t>26.04</w:t>
            </w:r>
          </w:p>
        </w:tc>
      </w:tr>
    </w:tbl>
    <w:p>
      <w:pPr>
        <w:pStyle w:val="2"/>
        <w:widowControl w:val="0"/>
        <w:jc w:val="both"/>
        <w:rPr>
          <w:color w:val="000000"/>
          <w:kern w:val="2"/>
          <w:szCs w:val="24"/>
        </w:rPr>
      </w:pPr>
      <w:bookmarkStart w:id="39" w:name="_Toc59275916"/>
      <w:r>
        <w:rPr>
          <w:color w:val="000000"/>
          <w:kern w:val="2"/>
          <w:szCs w:val="24"/>
        </w:rPr>
        <w:t>天窗</w:t>
      </w:r>
      <w:bookmarkEnd w:id="39"/>
    </w:p>
    <w:p>
      <w:pPr>
        <w:pStyle w:val="4"/>
        <w:widowControl w:val="0"/>
        <w:rPr>
          <w:kern w:val="2"/>
        </w:rPr>
      </w:pPr>
      <w:bookmarkStart w:id="40" w:name="_Toc59275917"/>
      <w:r>
        <w:rPr>
          <w:kern w:val="2"/>
        </w:rPr>
        <w:t>天窗类型</w:t>
      </w:r>
      <w:bookmarkEnd w:id="40"/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本工程无此项内容</w:t>
      </w:r>
    </w:p>
    <w:p>
      <w:pPr>
        <w:pStyle w:val="2"/>
        <w:widowControl w:val="0"/>
        <w:jc w:val="both"/>
        <w:rPr>
          <w:color w:val="000000"/>
          <w:kern w:val="2"/>
          <w:szCs w:val="24"/>
        </w:rPr>
      </w:pPr>
      <w:bookmarkStart w:id="41" w:name="_Toc59275918"/>
      <w:r>
        <w:rPr>
          <w:color w:val="000000"/>
          <w:kern w:val="2"/>
          <w:szCs w:val="24"/>
        </w:rPr>
        <w:t>屋顶构造</w:t>
      </w:r>
      <w:bookmarkEnd w:id="41"/>
    </w:p>
    <w:p>
      <w:pPr>
        <w:pStyle w:val="4"/>
        <w:widowControl w:val="0"/>
        <w:rPr>
          <w:kern w:val="2"/>
        </w:rPr>
      </w:pPr>
      <w:bookmarkStart w:id="42" w:name="_Toc59275919"/>
      <w:r>
        <w:rPr>
          <w:kern w:val="2"/>
        </w:rPr>
        <w:t>屋顶构造一</w:t>
      </w:r>
      <w:bookmarkEnd w:id="42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碎石、卵石混凝土(ρ=2300)</w:t>
            </w:r>
          </w:p>
        </w:tc>
        <w:tc>
          <w:tcPr>
            <w:tcW w:w="848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1.510</w:t>
            </w:r>
          </w:p>
        </w:tc>
        <w:tc>
          <w:tcPr>
            <w:tcW w:w="1075" w:type="dxa"/>
            <w:vAlign w:val="center"/>
          </w:tcPr>
          <w:p>
            <w:r>
              <w:t>15.360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0.013</w:t>
            </w:r>
          </w:p>
        </w:tc>
        <w:tc>
          <w:tcPr>
            <w:tcW w:w="1064" w:type="dxa"/>
            <w:vAlign w:val="center"/>
          </w:tcPr>
          <w:p>
            <w:r>
              <w:t>0.203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>
            <w:r>
              <w:t>70</w:t>
            </w:r>
          </w:p>
        </w:tc>
        <w:tc>
          <w:tcPr>
            <w:tcW w:w="1075" w:type="dxa"/>
            <w:vAlign w:val="center"/>
          </w:tcPr>
          <w:p>
            <w:r>
              <w:t>0.030</w:t>
            </w:r>
          </w:p>
        </w:tc>
        <w:tc>
          <w:tcPr>
            <w:tcW w:w="1075" w:type="dxa"/>
            <w:vAlign w:val="center"/>
          </w:tcPr>
          <w:p>
            <w:r>
              <w:t>0.340</w:t>
            </w:r>
          </w:p>
        </w:tc>
        <w:tc>
          <w:tcPr>
            <w:tcW w:w="848" w:type="dxa"/>
            <w:vAlign w:val="center"/>
          </w:tcPr>
          <w:p>
            <w:r>
              <w:t>1.20</w:t>
            </w:r>
          </w:p>
        </w:tc>
        <w:tc>
          <w:tcPr>
            <w:tcW w:w="1075" w:type="dxa"/>
            <w:vAlign w:val="center"/>
          </w:tcPr>
          <w:p>
            <w:r>
              <w:t>1.944</w:t>
            </w:r>
          </w:p>
        </w:tc>
        <w:tc>
          <w:tcPr>
            <w:tcW w:w="1064" w:type="dxa"/>
            <w:vAlign w:val="center"/>
          </w:tcPr>
          <w:p>
            <w:r>
              <w:t>0.793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水泥砂浆</w:t>
            </w:r>
          </w:p>
        </w:tc>
        <w:tc>
          <w:tcPr>
            <w:tcW w:w="848" w:type="dxa"/>
            <w:vAlign w:val="center"/>
          </w:tcPr>
          <w:p>
            <w:r>
              <w:t>10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0.011</w:t>
            </w:r>
          </w:p>
        </w:tc>
        <w:tc>
          <w:tcPr>
            <w:tcW w:w="1064" w:type="dxa"/>
            <w:vAlign w:val="center"/>
          </w:tcPr>
          <w:p>
            <w:r>
              <w:t>0.122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加气混凝土、泡沫混凝土(ρ=700)</w:t>
            </w:r>
          </w:p>
        </w:tc>
        <w:tc>
          <w:tcPr>
            <w:tcW w:w="848" w:type="dxa"/>
            <w:vAlign w:val="center"/>
          </w:tcPr>
          <w:p>
            <w:r>
              <w:t>80</w:t>
            </w:r>
          </w:p>
        </w:tc>
        <w:tc>
          <w:tcPr>
            <w:tcW w:w="1075" w:type="dxa"/>
            <w:vAlign w:val="center"/>
          </w:tcPr>
          <w:p>
            <w:r>
              <w:t>0.180</w:t>
            </w:r>
          </w:p>
        </w:tc>
        <w:tc>
          <w:tcPr>
            <w:tcW w:w="1075" w:type="dxa"/>
            <w:vAlign w:val="center"/>
          </w:tcPr>
          <w:p>
            <w:r>
              <w:t>3.100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0.444</w:t>
            </w:r>
          </w:p>
        </w:tc>
        <w:tc>
          <w:tcPr>
            <w:tcW w:w="1064" w:type="dxa"/>
            <w:vAlign w:val="center"/>
          </w:tcPr>
          <w:p>
            <w:r>
              <w:t>1.378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钢筋混凝土</w:t>
            </w:r>
          </w:p>
        </w:tc>
        <w:tc>
          <w:tcPr>
            <w:tcW w:w="848" w:type="dxa"/>
            <w:vAlign w:val="center"/>
          </w:tcPr>
          <w:p>
            <w:r>
              <w:t>110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0.063</w:t>
            </w:r>
          </w:p>
        </w:tc>
        <w:tc>
          <w:tcPr>
            <w:tcW w:w="1064" w:type="dxa"/>
            <w:vAlign w:val="center"/>
          </w:tcPr>
          <w:p>
            <w:r>
              <w:t>1.087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石灰砂浆</w:t>
            </w:r>
          </w:p>
        </w:tc>
        <w:tc>
          <w:tcPr>
            <w:tcW w:w="848" w:type="dxa"/>
            <w:vAlign w:val="center"/>
          </w:tcPr>
          <w:p>
            <w:r>
              <w:t>10</w:t>
            </w:r>
          </w:p>
        </w:tc>
        <w:tc>
          <w:tcPr>
            <w:tcW w:w="1075" w:type="dxa"/>
            <w:vAlign w:val="center"/>
          </w:tcPr>
          <w:p>
            <w:r>
              <w:t>0.810</w:t>
            </w:r>
          </w:p>
        </w:tc>
        <w:tc>
          <w:tcPr>
            <w:tcW w:w="1075" w:type="dxa"/>
            <w:vAlign w:val="center"/>
          </w:tcPr>
          <w:p>
            <w: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0.012</w:t>
            </w:r>
          </w:p>
        </w:tc>
        <w:tc>
          <w:tcPr>
            <w:tcW w:w="1064" w:type="dxa"/>
            <w:vAlign w:val="center"/>
          </w:tcPr>
          <w:p>
            <w:r>
              <w:t>0.124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各层之和∑</w:t>
            </w:r>
          </w:p>
        </w:tc>
        <w:tc>
          <w:tcPr>
            <w:tcW w:w="848" w:type="dxa"/>
            <w:vAlign w:val="center"/>
          </w:tcPr>
          <w:p>
            <w:r>
              <w:t>300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2.488</w:t>
            </w:r>
          </w:p>
        </w:tc>
        <w:tc>
          <w:tcPr>
            <w:tcW w:w="1064" w:type="dxa"/>
            <w:vAlign w:val="center"/>
          </w:tcPr>
          <w:p>
            <w:r>
              <w:t>3.708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>
            <w:pPr>
              <w:jc w:val="center"/>
            </w:pPr>
            <w:r>
              <w:t>0.75[默认]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shd w:val="clear" w:color="auto" w:fill="E6E6E6"/>
            <w:vAlign w:val="center"/>
          </w:tcPr>
          <w:p>
            <w:r>
              <w:t>传热系数K=1/(0.16+∑R)</w:t>
            </w:r>
          </w:p>
        </w:tc>
        <w:tc>
          <w:tcPr>
            <w:tcW w:w="5985" w:type="dxa"/>
            <w:gridSpan w:val="6"/>
          </w:tcPr>
          <w:p>
            <w:pPr>
              <w:jc w:val="center"/>
            </w:pPr>
            <w:r>
              <w:t>0.38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tcW w:w="5985" w:type="dxa"/>
            <w:gridSpan w:val="6"/>
          </w:tcPr>
          <w:p>
            <w:r>
              <w:t>《公共建筑节能设计标准》(GB50189-2015)第3.3.2条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tcW w:w="5985" w:type="dxa"/>
            <w:gridSpan w:val="6"/>
          </w:tcPr>
          <w:p>
            <w:r>
              <w:t>K≤0.70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tcW w:w="5985" w:type="dxa"/>
            <w:gridSpan w:val="6"/>
          </w:tcPr>
          <w:p>
            <w:r>
              <w:t>满足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pStyle w:val="2"/>
        <w:widowControl w:val="0"/>
        <w:jc w:val="both"/>
        <w:rPr>
          <w:color w:val="000000"/>
          <w:kern w:val="2"/>
          <w:szCs w:val="24"/>
        </w:rPr>
      </w:pPr>
      <w:bookmarkStart w:id="43" w:name="_Toc59275920"/>
      <w:r>
        <w:rPr>
          <w:color w:val="000000"/>
          <w:kern w:val="2"/>
          <w:szCs w:val="24"/>
        </w:rPr>
        <w:t>外墙构造</w:t>
      </w:r>
      <w:bookmarkEnd w:id="43"/>
    </w:p>
    <w:p>
      <w:pPr>
        <w:pStyle w:val="4"/>
        <w:widowControl w:val="0"/>
        <w:rPr>
          <w:kern w:val="2"/>
        </w:rPr>
      </w:pPr>
      <w:bookmarkStart w:id="44" w:name="_Toc59275921"/>
      <w:r>
        <w:rPr>
          <w:kern w:val="2"/>
        </w:rPr>
        <w:t>外墙相关构造</w:t>
      </w:r>
      <w:bookmarkEnd w:id="44"/>
    </w:p>
    <w:p>
      <w:pPr>
        <w:pStyle w:val="5"/>
        <w:widowControl w:val="0"/>
        <w:jc w:val="both"/>
        <w:rPr>
          <w:color w:val="000000"/>
          <w:kern w:val="2"/>
          <w:szCs w:val="24"/>
        </w:rPr>
      </w:pPr>
      <w:bookmarkStart w:id="45" w:name="_Toc59275922"/>
      <w:r>
        <w:rPr>
          <w:color w:val="000000"/>
          <w:kern w:val="2"/>
          <w:szCs w:val="24"/>
        </w:rPr>
        <w:t>外墙构造一</w:t>
      </w:r>
      <w:bookmarkEnd w:id="45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水泥砂浆</w:t>
            </w:r>
          </w:p>
        </w:tc>
        <w:tc>
          <w:tcPr>
            <w:tcW w:w="848" w:type="dxa"/>
            <w:vAlign w:val="center"/>
          </w:tcPr>
          <w:p>
            <w:r>
              <w:t>10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0.011</w:t>
            </w:r>
          </w:p>
        </w:tc>
        <w:tc>
          <w:tcPr>
            <w:tcW w:w="1064" w:type="dxa"/>
            <w:vAlign w:val="center"/>
          </w:tcPr>
          <w:p>
            <w:r>
              <w:t>0.122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>
            <w:r>
              <w:t>80</w:t>
            </w:r>
          </w:p>
        </w:tc>
        <w:tc>
          <w:tcPr>
            <w:tcW w:w="1075" w:type="dxa"/>
            <w:vAlign w:val="center"/>
          </w:tcPr>
          <w:p>
            <w:r>
              <w:t>0.030</w:t>
            </w:r>
          </w:p>
        </w:tc>
        <w:tc>
          <w:tcPr>
            <w:tcW w:w="1075" w:type="dxa"/>
            <w:vAlign w:val="center"/>
          </w:tcPr>
          <w:p>
            <w:r>
              <w:t>0.340</w:t>
            </w:r>
          </w:p>
        </w:tc>
        <w:tc>
          <w:tcPr>
            <w:tcW w:w="848" w:type="dxa"/>
            <w:vAlign w:val="center"/>
          </w:tcPr>
          <w:p>
            <w:r>
              <w:t>1.20</w:t>
            </w:r>
          </w:p>
        </w:tc>
        <w:tc>
          <w:tcPr>
            <w:tcW w:w="1075" w:type="dxa"/>
            <w:vAlign w:val="center"/>
          </w:tcPr>
          <w:p>
            <w:r>
              <w:t>2.222</w:t>
            </w:r>
          </w:p>
        </w:tc>
        <w:tc>
          <w:tcPr>
            <w:tcW w:w="1064" w:type="dxa"/>
            <w:vAlign w:val="center"/>
          </w:tcPr>
          <w:p>
            <w:r>
              <w:t>0.907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水泥砂浆</w:t>
            </w:r>
          </w:p>
        </w:tc>
        <w:tc>
          <w:tcPr>
            <w:tcW w:w="848" w:type="dxa"/>
            <w:vAlign w:val="center"/>
          </w:tcPr>
          <w:p>
            <w:r>
              <w:t>10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0.011</w:t>
            </w:r>
          </w:p>
        </w:tc>
        <w:tc>
          <w:tcPr>
            <w:tcW w:w="1064" w:type="dxa"/>
            <w:vAlign w:val="center"/>
          </w:tcPr>
          <w:p>
            <w:r>
              <w:t>0.122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钢筋混凝土</w:t>
            </w:r>
          </w:p>
        </w:tc>
        <w:tc>
          <w:tcPr>
            <w:tcW w:w="848" w:type="dxa"/>
            <w:vAlign w:val="center"/>
          </w:tcPr>
          <w:p>
            <w:r>
              <w:t>160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0.092</w:t>
            </w:r>
          </w:p>
        </w:tc>
        <w:tc>
          <w:tcPr>
            <w:tcW w:w="1064" w:type="dxa"/>
            <w:vAlign w:val="center"/>
          </w:tcPr>
          <w:p>
            <w:r>
              <w:t>1.582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石灰砂浆</w:t>
            </w:r>
          </w:p>
        </w:tc>
        <w:tc>
          <w:tcPr>
            <w:tcW w:w="848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0.810</w:t>
            </w:r>
          </w:p>
        </w:tc>
        <w:tc>
          <w:tcPr>
            <w:tcW w:w="1075" w:type="dxa"/>
            <w:vAlign w:val="center"/>
          </w:tcPr>
          <w:p>
            <w: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0.025</w:t>
            </w:r>
          </w:p>
        </w:tc>
        <w:tc>
          <w:tcPr>
            <w:tcW w:w="1064" w:type="dxa"/>
            <w:vAlign w:val="center"/>
          </w:tcPr>
          <w:p>
            <w:r>
              <w:t>0.249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各层之和∑</w:t>
            </w:r>
          </w:p>
        </w:tc>
        <w:tc>
          <w:tcPr>
            <w:tcW w:w="848" w:type="dxa"/>
            <w:vAlign w:val="center"/>
          </w:tcPr>
          <w:p>
            <w:r>
              <w:t>280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2.360</w:t>
            </w:r>
          </w:p>
        </w:tc>
        <w:tc>
          <w:tcPr>
            <w:tcW w:w="1064" w:type="dxa"/>
            <w:vAlign w:val="center"/>
          </w:tcPr>
          <w:p>
            <w:r>
              <w:t>2.981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>
            <w:pPr>
              <w:jc w:val="center"/>
            </w:pPr>
            <w:r>
              <w:t>0.75[默认]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shd w:val="clear" w:color="auto" w:fill="E6E6E6"/>
            <w:vAlign w:val="center"/>
          </w:tcPr>
          <w:p>
            <w:r>
              <w:t>传热系数K=1/(0.16+∑R)</w:t>
            </w:r>
          </w:p>
        </w:tc>
        <w:tc>
          <w:tcPr>
            <w:tcW w:w="5985" w:type="dxa"/>
            <w:gridSpan w:val="6"/>
          </w:tcPr>
          <w:p>
            <w:pPr>
              <w:jc w:val="center"/>
            </w:pPr>
            <w:r>
              <w:t>0.40</w:t>
            </w:r>
          </w:p>
        </w:tc>
      </w:tr>
    </w:tbl>
    <w:p>
      <w:pPr>
        <w:pStyle w:val="5"/>
        <w:widowControl w:val="0"/>
        <w:jc w:val="both"/>
        <w:rPr>
          <w:color w:val="000000"/>
          <w:kern w:val="2"/>
          <w:szCs w:val="24"/>
        </w:rPr>
      </w:pPr>
      <w:bookmarkStart w:id="46" w:name="_Toc59275923"/>
      <w:r>
        <w:rPr>
          <w:color w:val="000000"/>
          <w:kern w:val="2"/>
          <w:szCs w:val="24"/>
        </w:rPr>
        <w:t>热桥柱构造一</w:t>
      </w:r>
      <w:bookmarkEnd w:id="46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水泥砂浆</w:t>
            </w:r>
          </w:p>
        </w:tc>
        <w:tc>
          <w:tcPr>
            <w:tcW w:w="848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0.022</w:t>
            </w:r>
          </w:p>
        </w:tc>
        <w:tc>
          <w:tcPr>
            <w:tcW w:w="1064" w:type="dxa"/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0.030</w:t>
            </w:r>
          </w:p>
        </w:tc>
        <w:tc>
          <w:tcPr>
            <w:tcW w:w="1075" w:type="dxa"/>
            <w:vAlign w:val="center"/>
          </w:tcPr>
          <w:p>
            <w:r>
              <w:t>0.340</w:t>
            </w:r>
          </w:p>
        </w:tc>
        <w:tc>
          <w:tcPr>
            <w:tcW w:w="848" w:type="dxa"/>
            <w:vAlign w:val="center"/>
          </w:tcPr>
          <w:p>
            <w:r>
              <w:t>1.20</w:t>
            </w:r>
          </w:p>
        </w:tc>
        <w:tc>
          <w:tcPr>
            <w:tcW w:w="1075" w:type="dxa"/>
            <w:vAlign w:val="center"/>
          </w:tcPr>
          <w:p>
            <w:r>
              <w:t>0.556</w:t>
            </w:r>
          </w:p>
        </w:tc>
        <w:tc>
          <w:tcPr>
            <w:tcW w:w="1064" w:type="dxa"/>
            <w:vAlign w:val="center"/>
          </w:tcPr>
          <w:p>
            <w:r>
              <w:t>0.227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水泥砂浆</w:t>
            </w:r>
          </w:p>
        </w:tc>
        <w:tc>
          <w:tcPr>
            <w:tcW w:w="848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0.022</w:t>
            </w:r>
          </w:p>
        </w:tc>
        <w:tc>
          <w:tcPr>
            <w:tcW w:w="1064" w:type="dxa"/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钢筋混凝土</w:t>
            </w:r>
          </w:p>
        </w:tc>
        <w:tc>
          <w:tcPr>
            <w:tcW w:w="848" w:type="dxa"/>
            <w:vAlign w:val="center"/>
          </w:tcPr>
          <w:p>
            <w:r>
              <w:t>200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0.115</w:t>
            </w:r>
          </w:p>
        </w:tc>
        <w:tc>
          <w:tcPr>
            <w:tcW w:w="1064" w:type="dxa"/>
            <w:vAlign w:val="center"/>
          </w:tcPr>
          <w:p>
            <w:r>
              <w:t>1.977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石灰砂浆</w:t>
            </w:r>
          </w:p>
        </w:tc>
        <w:tc>
          <w:tcPr>
            <w:tcW w:w="848" w:type="dxa"/>
            <w:vAlign w:val="center"/>
          </w:tcPr>
          <w:p>
            <w:r>
              <w:t>20</w:t>
            </w:r>
          </w:p>
        </w:tc>
        <w:tc>
          <w:tcPr>
            <w:tcW w:w="1075" w:type="dxa"/>
            <w:vAlign w:val="center"/>
          </w:tcPr>
          <w:p>
            <w:r>
              <w:t>0.810</w:t>
            </w:r>
          </w:p>
        </w:tc>
        <w:tc>
          <w:tcPr>
            <w:tcW w:w="1075" w:type="dxa"/>
            <w:vAlign w:val="center"/>
          </w:tcPr>
          <w:p>
            <w:r>
              <w:t>10.070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0.025</w:t>
            </w:r>
          </w:p>
        </w:tc>
        <w:tc>
          <w:tcPr>
            <w:tcW w:w="1064" w:type="dxa"/>
            <w:vAlign w:val="center"/>
          </w:tcPr>
          <w:p>
            <w:r>
              <w:t>0.249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各层之和∑</w:t>
            </w:r>
          </w:p>
        </w:tc>
        <w:tc>
          <w:tcPr>
            <w:tcW w:w="848" w:type="dxa"/>
            <w:vAlign w:val="center"/>
          </w:tcPr>
          <w:p>
            <w:r>
              <w:t>280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0.738</w:t>
            </w:r>
          </w:p>
        </w:tc>
        <w:tc>
          <w:tcPr>
            <w:tcW w:w="1064" w:type="dxa"/>
            <w:vAlign w:val="center"/>
          </w:tcPr>
          <w:p>
            <w:r>
              <w:t>2.941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>
            <w:pPr>
              <w:jc w:val="center"/>
            </w:pPr>
            <w:r>
              <w:t>0.75[默认]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shd w:val="clear" w:color="auto" w:fill="E6E6E6"/>
            <w:vAlign w:val="center"/>
          </w:tcPr>
          <w:p>
            <w:r>
              <w:t>传热系数K=1/(0.16+∑R)</w:t>
            </w:r>
          </w:p>
        </w:tc>
        <w:tc>
          <w:tcPr>
            <w:tcW w:w="5985" w:type="dxa"/>
            <w:gridSpan w:val="6"/>
          </w:tcPr>
          <w:p>
            <w:pPr>
              <w:jc w:val="center"/>
            </w:pPr>
            <w:r>
              <w:t>1.11</w:t>
            </w:r>
          </w:p>
        </w:tc>
      </w:tr>
    </w:tbl>
    <w:p>
      <w:pPr>
        <w:pStyle w:val="4"/>
        <w:widowControl w:val="0"/>
        <w:rPr>
          <w:kern w:val="2"/>
        </w:rPr>
      </w:pPr>
      <w:bookmarkStart w:id="47" w:name="_Toc59275924"/>
      <w:r>
        <w:rPr>
          <w:kern w:val="2"/>
        </w:rPr>
        <w:t>外墙主断面传热系数的修正系数ψ</w:t>
      </w:r>
      <w:bookmarkEnd w:id="47"/>
    </w:p>
    <w:p>
      <w:pPr>
        <w:jc w:val="center"/>
        <w:rPr>
          <w:szCs w:val="21"/>
          <w:lang w:val="en-US"/>
        </w:rPr>
      </w:pPr>
      <w:bookmarkStart w:id="48" w:name="公建2015外墙K修正系数表"/>
      <w:r>
        <w:rPr>
          <w:szCs w:val="21"/>
          <w:lang w:val="en-US"/>
        </w:rPr>
        <w:drawing>
          <wp:inline distT="0" distB="0" distL="0" distR="0">
            <wp:extent cx="5695950" cy="1590675"/>
            <wp:effectExtent l="0" t="0" r="0" b="9525"/>
            <wp:docPr id="5" name="图片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8"/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pStyle w:val="4"/>
        <w:widowControl w:val="0"/>
        <w:rPr>
          <w:kern w:val="2"/>
        </w:rPr>
      </w:pPr>
      <w:bookmarkStart w:id="49" w:name="_Toc59275925"/>
      <w:r>
        <w:rPr>
          <w:kern w:val="2"/>
        </w:rPr>
        <w:t>外墙平均热工特性</w:t>
      </w:r>
      <w:bookmarkEnd w:id="49"/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　南向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tcW w:w="950" w:type="dxa"/>
            <w:shd w:val="clear" w:color="auto" w:fill="E6E6E6"/>
            <w:vAlign w:val="center"/>
          </w:tcPr>
          <w:p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tcW w:w="1107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热惰性指标D</w:t>
            </w:r>
          </w:p>
        </w:tc>
        <w:tc>
          <w:tcPr>
            <w:tcW w:w="1107" w:type="dxa"/>
            <w:shd w:val="clear" w:color="auto" w:fill="E6E6E6"/>
            <w:vAlign w:val="center"/>
          </w:tcPr>
          <w:p>
            <w:pPr>
              <w:jc w:val="center"/>
            </w:pPr>
            <w:r>
              <w:t>太阳辐射吸收系数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vAlign w:val="center"/>
          </w:tcPr>
          <w:p>
            <w:r>
              <w:t>外墙构造一</w:t>
            </w:r>
          </w:p>
        </w:tc>
        <w:tc>
          <w:tcPr>
            <w:tcW w:w="1120" w:type="dxa"/>
            <w:vAlign w:val="center"/>
          </w:tcPr>
          <w:p>
            <w:r>
              <w:t>主墙体</w:t>
            </w:r>
          </w:p>
        </w:tc>
        <w:tc>
          <w:tcPr>
            <w:tcW w:w="990" w:type="dxa"/>
            <w:vAlign w:val="center"/>
          </w:tcPr>
          <w:p>
            <w:r>
              <w:t>3082.79</w:t>
            </w:r>
          </w:p>
        </w:tc>
        <w:tc>
          <w:tcPr>
            <w:tcW w:w="950" w:type="dxa"/>
            <w:vAlign w:val="center"/>
          </w:tcPr>
          <w:p>
            <w:r>
              <w:t>1.000</w:t>
            </w:r>
          </w:p>
        </w:tc>
        <w:tc>
          <w:tcPr>
            <w:tcW w:w="1107" w:type="dxa"/>
            <w:vAlign w:val="center"/>
          </w:tcPr>
          <w:p>
            <w:r>
              <w:t>0.40</w:t>
            </w:r>
          </w:p>
        </w:tc>
        <w:tc>
          <w:tcPr>
            <w:tcW w:w="1107" w:type="dxa"/>
            <w:vAlign w:val="center"/>
          </w:tcPr>
          <w:p>
            <w:r>
              <w:t>2.98</w:t>
            </w:r>
          </w:p>
        </w:tc>
        <w:tc>
          <w:tcPr>
            <w:tcW w:w="1107" w:type="dxa"/>
            <w:vAlign w:val="center"/>
          </w:tcPr>
          <w:p>
            <w:r>
              <w:t>0.75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shd w:val="clear" w:color="auto" w:fill="E6E6E6"/>
            <w:vAlign w:val="center"/>
          </w:tcPr>
          <w:p>
            <w:r>
              <w:t>考虑线性热桥后K</w:t>
            </w:r>
          </w:p>
        </w:tc>
        <w:tc>
          <w:tcPr>
            <w:tcW w:w="6381" w:type="dxa"/>
            <w:gridSpan w:val="6"/>
          </w:tcPr>
          <w:p>
            <w:pPr>
              <w:jc w:val="center"/>
            </w:pPr>
            <w:r>
              <w:t>0.40 × 1.10 = 0.44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　北向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tcW w:w="950" w:type="dxa"/>
            <w:shd w:val="clear" w:color="auto" w:fill="E6E6E6"/>
            <w:vAlign w:val="center"/>
          </w:tcPr>
          <w:p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tcW w:w="1107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热惰性指标D</w:t>
            </w:r>
          </w:p>
        </w:tc>
        <w:tc>
          <w:tcPr>
            <w:tcW w:w="1107" w:type="dxa"/>
            <w:shd w:val="clear" w:color="auto" w:fill="E6E6E6"/>
            <w:vAlign w:val="center"/>
          </w:tcPr>
          <w:p>
            <w:pPr>
              <w:jc w:val="center"/>
            </w:pPr>
            <w:r>
              <w:t>太阳辐射吸收系数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vAlign w:val="center"/>
          </w:tcPr>
          <w:p>
            <w:r>
              <w:t>外墙构造一</w:t>
            </w:r>
          </w:p>
        </w:tc>
        <w:tc>
          <w:tcPr>
            <w:tcW w:w="1120" w:type="dxa"/>
            <w:vAlign w:val="center"/>
          </w:tcPr>
          <w:p>
            <w:r>
              <w:t>主墙体</w:t>
            </w:r>
          </w:p>
        </w:tc>
        <w:tc>
          <w:tcPr>
            <w:tcW w:w="990" w:type="dxa"/>
            <w:vAlign w:val="center"/>
          </w:tcPr>
          <w:p>
            <w:r>
              <w:t>3083.01</w:t>
            </w:r>
          </w:p>
        </w:tc>
        <w:tc>
          <w:tcPr>
            <w:tcW w:w="950" w:type="dxa"/>
            <w:vAlign w:val="center"/>
          </w:tcPr>
          <w:p>
            <w:r>
              <w:t>1.000</w:t>
            </w:r>
          </w:p>
        </w:tc>
        <w:tc>
          <w:tcPr>
            <w:tcW w:w="1107" w:type="dxa"/>
            <w:vAlign w:val="center"/>
          </w:tcPr>
          <w:p>
            <w:r>
              <w:t>0.40</w:t>
            </w:r>
          </w:p>
        </w:tc>
        <w:tc>
          <w:tcPr>
            <w:tcW w:w="1107" w:type="dxa"/>
            <w:vAlign w:val="center"/>
          </w:tcPr>
          <w:p>
            <w:r>
              <w:t>2.98</w:t>
            </w:r>
          </w:p>
        </w:tc>
        <w:tc>
          <w:tcPr>
            <w:tcW w:w="1107" w:type="dxa"/>
            <w:vAlign w:val="center"/>
          </w:tcPr>
          <w:p>
            <w:r>
              <w:t>0.75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shd w:val="clear" w:color="auto" w:fill="E6E6E6"/>
            <w:vAlign w:val="center"/>
          </w:tcPr>
          <w:p>
            <w:r>
              <w:t>考虑线性热桥后K</w:t>
            </w:r>
          </w:p>
        </w:tc>
        <w:tc>
          <w:tcPr>
            <w:tcW w:w="6381" w:type="dxa"/>
            <w:gridSpan w:val="6"/>
          </w:tcPr>
          <w:p>
            <w:pPr>
              <w:jc w:val="center"/>
            </w:pPr>
            <w:r>
              <w:t>0.40 × 1.10 = 0.44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tcW w:w="950" w:type="dxa"/>
            <w:shd w:val="clear" w:color="auto" w:fill="E6E6E6"/>
            <w:vAlign w:val="center"/>
          </w:tcPr>
          <w:p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tcW w:w="1107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热惰性指标D</w:t>
            </w:r>
          </w:p>
        </w:tc>
        <w:tc>
          <w:tcPr>
            <w:tcW w:w="1107" w:type="dxa"/>
            <w:shd w:val="clear" w:color="auto" w:fill="E6E6E6"/>
            <w:vAlign w:val="center"/>
          </w:tcPr>
          <w:p>
            <w:pPr>
              <w:jc w:val="center"/>
            </w:pPr>
            <w:r>
              <w:t>太阳辐射吸收系数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vAlign w:val="center"/>
          </w:tcPr>
          <w:p>
            <w:r>
              <w:t>外墙构造一</w:t>
            </w:r>
          </w:p>
        </w:tc>
        <w:tc>
          <w:tcPr>
            <w:tcW w:w="1120" w:type="dxa"/>
            <w:vAlign w:val="center"/>
          </w:tcPr>
          <w:p>
            <w:r>
              <w:t>主墙体</w:t>
            </w:r>
          </w:p>
        </w:tc>
        <w:tc>
          <w:tcPr>
            <w:tcW w:w="990" w:type="dxa"/>
            <w:vAlign w:val="center"/>
          </w:tcPr>
          <w:p>
            <w:r>
              <w:t>1836.27</w:t>
            </w:r>
          </w:p>
        </w:tc>
        <w:tc>
          <w:tcPr>
            <w:tcW w:w="950" w:type="dxa"/>
            <w:vAlign w:val="center"/>
          </w:tcPr>
          <w:p>
            <w:r>
              <w:t>1.000</w:t>
            </w:r>
          </w:p>
        </w:tc>
        <w:tc>
          <w:tcPr>
            <w:tcW w:w="1107" w:type="dxa"/>
            <w:vAlign w:val="center"/>
          </w:tcPr>
          <w:p>
            <w:r>
              <w:t>0.40</w:t>
            </w:r>
          </w:p>
        </w:tc>
        <w:tc>
          <w:tcPr>
            <w:tcW w:w="1107" w:type="dxa"/>
            <w:vAlign w:val="center"/>
          </w:tcPr>
          <w:p>
            <w:r>
              <w:t>2.98</w:t>
            </w:r>
          </w:p>
        </w:tc>
        <w:tc>
          <w:tcPr>
            <w:tcW w:w="1107" w:type="dxa"/>
            <w:vAlign w:val="center"/>
          </w:tcPr>
          <w:p>
            <w:r>
              <w:t>0.75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shd w:val="clear" w:color="auto" w:fill="E6E6E6"/>
            <w:vAlign w:val="center"/>
          </w:tcPr>
          <w:p>
            <w:r>
              <w:t>考虑线性热桥后K</w:t>
            </w:r>
          </w:p>
        </w:tc>
        <w:tc>
          <w:tcPr>
            <w:tcW w:w="6381" w:type="dxa"/>
            <w:gridSpan w:val="6"/>
          </w:tcPr>
          <w:p>
            <w:pPr>
              <w:jc w:val="center"/>
            </w:pPr>
            <w:r>
              <w:t>0.40 × 1.10 = 0.44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　西向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tcW w:w="950" w:type="dxa"/>
            <w:shd w:val="clear" w:color="auto" w:fill="E6E6E6"/>
            <w:vAlign w:val="center"/>
          </w:tcPr>
          <w:p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tcW w:w="1107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热惰性指标D</w:t>
            </w:r>
          </w:p>
        </w:tc>
        <w:tc>
          <w:tcPr>
            <w:tcW w:w="1107" w:type="dxa"/>
            <w:shd w:val="clear" w:color="auto" w:fill="E6E6E6"/>
            <w:vAlign w:val="center"/>
          </w:tcPr>
          <w:p>
            <w:pPr>
              <w:jc w:val="center"/>
            </w:pPr>
            <w:r>
              <w:t>太阳辐射吸收系数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vAlign w:val="center"/>
          </w:tcPr>
          <w:p>
            <w:r>
              <w:t>外墙构造一</w:t>
            </w:r>
          </w:p>
        </w:tc>
        <w:tc>
          <w:tcPr>
            <w:tcW w:w="1120" w:type="dxa"/>
            <w:vAlign w:val="center"/>
          </w:tcPr>
          <w:p>
            <w:r>
              <w:t>主墙体</w:t>
            </w:r>
          </w:p>
        </w:tc>
        <w:tc>
          <w:tcPr>
            <w:tcW w:w="990" w:type="dxa"/>
            <w:vAlign w:val="center"/>
          </w:tcPr>
          <w:p>
            <w:r>
              <w:t>1777.50</w:t>
            </w:r>
          </w:p>
        </w:tc>
        <w:tc>
          <w:tcPr>
            <w:tcW w:w="950" w:type="dxa"/>
            <w:vAlign w:val="center"/>
          </w:tcPr>
          <w:p>
            <w:r>
              <w:t>1.000</w:t>
            </w:r>
          </w:p>
        </w:tc>
        <w:tc>
          <w:tcPr>
            <w:tcW w:w="1107" w:type="dxa"/>
            <w:vAlign w:val="center"/>
          </w:tcPr>
          <w:p>
            <w:r>
              <w:t>0.40</w:t>
            </w:r>
          </w:p>
        </w:tc>
        <w:tc>
          <w:tcPr>
            <w:tcW w:w="1107" w:type="dxa"/>
            <w:vAlign w:val="center"/>
          </w:tcPr>
          <w:p>
            <w:r>
              <w:t>2.98</w:t>
            </w:r>
          </w:p>
        </w:tc>
        <w:tc>
          <w:tcPr>
            <w:tcW w:w="1107" w:type="dxa"/>
            <w:vAlign w:val="center"/>
          </w:tcPr>
          <w:p>
            <w:r>
              <w:t>0.75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shd w:val="clear" w:color="auto" w:fill="E6E6E6"/>
            <w:vAlign w:val="center"/>
          </w:tcPr>
          <w:p>
            <w:r>
              <w:t>考虑线性热桥后K</w:t>
            </w:r>
          </w:p>
        </w:tc>
        <w:tc>
          <w:tcPr>
            <w:tcW w:w="6381" w:type="dxa"/>
            <w:gridSpan w:val="6"/>
          </w:tcPr>
          <w:p>
            <w:pPr>
              <w:jc w:val="center"/>
            </w:pPr>
            <w:r>
              <w:t>0.40 × 1.10 = 0.44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tcW w:w="950" w:type="dxa"/>
            <w:shd w:val="clear" w:color="auto" w:fill="E6E6E6"/>
            <w:vAlign w:val="center"/>
          </w:tcPr>
          <w:p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tcW w:w="1107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热惰性指标D</w:t>
            </w:r>
          </w:p>
        </w:tc>
        <w:tc>
          <w:tcPr>
            <w:tcW w:w="1107" w:type="dxa"/>
            <w:shd w:val="clear" w:color="auto" w:fill="E6E6E6"/>
            <w:vAlign w:val="center"/>
          </w:tcPr>
          <w:p>
            <w:pPr>
              <w:jc w:val="center"/>
            </w:pPr>
            <w:r>
              <w:t>太阳辐射吸收系数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vAlign w:val="center"/>
          </w:tcPr>
          <w:p>
            <w:r>
              <w:t>外墙构造一</w:t>
            </w:r>
          </w:p>
        </w:tc>
        <w:tc>
          <w:tcPr>
            <w:tcW w:w="1120" w:type="dxa"/>
            <w:vAlign w:val="center"/>
          </w:tcPr>
          <w:p>
            <w:r>
              <w:t>主墙体</w:t>
            </w:r>
          </w:p>
        </w:tc>
        <w:tc>
          <w:tcPr>
            <w:tcW w:w="990" w:type="dxa"/>
            <w:vAlign w:val="center"/>
          </w:tcPr>
          <w:p>
            <w:r>
              <w:t>9779.56</w:t>
            </w:r>
          </w:p>
        </w:tc>
        <w:tc>
          <w:tcPr>
            <w:tcW w:w="950" w:type="dxa"/>
            <w:vAlign w:val="center"/>
          </w:tcPr>
          <w:p>
            <w:r>
              <w:t>1.000</w:t>
            </w:r>
          </w:p>
        </w:tc>
        <w:tc>
          <w:tcPr>
            <w:tcW w:w="1107" w:type="dxa"/>
            <w:vAlign w:val="center"/>
          </w:tcPr>
          <w:p>
            <w:r>
              <w:t>0.40</w:t>
            </w:r>
          </w:p>
        </w:tc>
        <w:tc>
          <w:tcPr>
            <w:tcW w:w="1107" w:type="dxa"/>
            <w:vAlign w:val="center"/>
          </w:tcPr>
          <w:p>
            <w:r>
              <w:t>2.98</w:t>
            </w:r>
          </w:p>
        </w:tc>
        <w:tc>
          <w:tcPr>
            <w:tcW w:w="1107" w:type="dxa"/>
            <w:vAlign w:val="center"/>
          </w:tcPr>
          <w:p>
            <w:r>
              <w:t>0.75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shd w:val="clear" w:color="auto" w:fill="E6E6E6"/>
            <w:vAlign w:val="center"/>
          </w:tcPr>
          <w:p>
            <w:r>
              <w:t>考虑线性热桥后K</w:t>
            </w:r>
          </w:p>
        </w:tc>
        <w:tc>
          <w:tcPr>
            <w:tcW w:w="6381" w:type="dxa"/>
            <w:gridSpan w:val="6"/>
          </w:tcPr>
          <w:p>
            <w:pPr>
              <w:jc w:val="center"/>
            </w:pPr>
            <w:r>
              <w:t>0.40 × 1.10 = 0.44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tcW w:w="6381" w:type="dxa"/>
            <w:gridSpan w:val="6"/>
          </w:tcPr>
          <w:p>
            <w:r>
              <w:t>《公共建筑节能设计标准》(GB50189-2015)第3.3.2条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tcW w:w="6381" w:type="dxa"/>
            <w:gridSpan w:val="6"/>
          </w:tcPr>
          <w:p>
            <w:r>
              <w:t>K≤1.00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8" w:type="dxa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tcW w:w="6381" w:type="dxa"/>
            <w:gridSpan w:val="6"/>
          </w:tcPr>
          <w:p>
            <w:r>
              <w:t>满足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pStyle w:val="2"/>
        <w:widowControl w:val="0"/>
        <w:jc w:val="both"/>
        <w:rPr>
          <w:color w:val="000000"/>
          <w:kern w:val="2"/>
          <w:szCs w:val="24"/>
        </w:rPr>
      </w:pPr>
      <w:bookmarkStart w:id="50" w:name="_Toc59275926"/>
      <w:r>
        <w:rPr>
          <w:color w:val="000000"/>
          <w:kern w:val="2"/>
          <w:szCs w:val="24"/>
        </w:rPr>
        <w:t>挑空楼板构造</w:t>
      </w:r>
      <w:bookmarkEnd w:id="50"/>
    </w:p>
    <w:p>
      <w:pPr>
        <w:pStyle w:val="4"/>
        <w:widowControl w:val="0"/>
        <w:rPr>
          <w:kern w:val="2"/>
        </w:rPr>
      </w:pPr>
      <w:bookmarkStart w:id="51" w:name="_Toc59275927"/>
      <w:r>
        <w:rPr>
          <w:kern w:val="2"/>
        </w:rPr>
        <w:t>挑空楼板构造一</w:t>
      </w:r>
      <w:bookmarkEnd w:id="51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热惰性指标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水泥砂浆</w:t>
            </w:r>
          </w:p>
        </w:tc>
        <w:tc>
          <w:tcPr>
            <w:tcW w:w="848" w:type="dxa"/>
            <w:vAlign w:val="center"/>
          </w:tcPr>
          <w:p>
            <w:r>
              <w:t>10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0.011</w:t>
            </w:r>
          </w:p>
        </w:tc>
        <w:tc>
          <w:tcPr>
            <w:tcW w:w="1064" w:type="dxa"/>
            <w:vAlign w:val="center"/>
          </w:tcPr>
          <w:p>
            <w:r>
              <w:t>0.122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钢筋混凝土</w:t>
            </w:r>
          </w:p>
        </w:tc>
        <w:tc>
          <w:tcPr>
            <w:tcW w:w="848" w:type="dxa"/>
            <w:vAlign w:val="center"/>
          </w:tcPr>
          <w:p>
            <w:r>
              <w:t>100</w:t>
            </w:r>
          </w:p>
        </w:tc>
        <w:tc>
          <w:tcPr>
            <w:tcW w:w="1075" w:type="dxa"/>
            <w:vAlign w:val="center"/>
          </w:tcPr>
          <w:p>
            <w:r>
              <w:t>1.740</w:t>
            </w:r>
          </w:p>
        </w:tc>
        <w:tc>
          <w:tcPr>
            <w:tcW w:w="1075" w:type="dxa"/>
            <w:vAlign w:val="center"/>
          </w:tcPr>
          <w:p>
            <w:r>
              <w:t>17.200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0.057</w:t>
            </w:r>
          </w:p>
        </w:tc>
        <w:tc>
          <w:tcPr>
            <w:tcW w:w="1064" w:type="dxa"/>
            <w:vAlign w:val="center"/>
          </w:tcPr>
          <w:p>
            <w:r>
              <w:t>0.989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水泥砂浆</w:t>
            </w:r>
          </w:p>
        </w:tc>
        <w:tc>
          <w:tcPr>
            <w:tcW w:w="848" w:type="dxa"/>
            <w:vAlign w:val="center"/>
          </w:tcPr>
          <w:p>
            <w:r>
              <w:t>10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0.011</w:t>
            </w:r>
          </w:p>
        </w:tc>
        <w:tc>
          <w:tcPr>
            <w:tcW w:w="1064" w:type="dxa"/>
            <w:vAlign w:val="center"/>
          </w:tcPr>
          <w:p>
            <w:r>
              <w:t>0.122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>
            <w:r>
              <w:t>70</w:t>
            </w:r>
          </w:p>
        </w:tc>
        <w:tc>
          <w:tcPr>
            <w:tcW w:w="1075" w:type="dxa"/>
            <w:vAlign w:val="center"/>
          </w:tcPr>
          <w:p>
            <w:r>
              <w:t>0.030</w:t>
            </w:r>
          </w:p>
        </w:tc>
        <w:tc>
          <w:tcPr>
            <w:tcW w:w="1075" w:type="dxa"/>
            <w:vAlign w:val="center"/>
          </w:tcPr>
          <w:p>
            <w:r>
              <w:t>0.340</w:t>
            </w:r>
          </w:p>
        </w:tc>
        <w:tc>
          <w:tcPr>
            <w:tcW w:w="848" w:type="dxa"/>
            <w:vAlign w:val="center"/>
          </w:tcPr>
          <w:p>
            <w:r>
              <w:t>1.20</w:t>
            </w:r>
          </w:p>
        </w:tc>
        <w:tc>
          <w:tcPr>
            <w:tcW w:w="1075" w:type="dxa"/>
            <w:vAlign w:val="center"/>
          </w:tcPr>
          <w:p>
            <w:r>
              <w:t>1.944</w:t>
            </w:r>
          </w:p>
        </w:tc>
        <w:tc>
          <w:tcPr>
            <w:tcW w:w="1064" w:type="dxa"/>
            <w:vAlign w:val="center"/>
          </w:tcPr>
          <w:p>
            <w:r>
              <w:t>0.793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水泥砂浆</w:t>
            </w:r>
          </w:p>
        </w:tc>
        <w:tc>
          <w:tcPr>
            <w:tcW w:w="848" w:type="dxa"/>
            <w:vAlign w:val="center"/>
          </w:tcPr>
          <w:p>
            <w:r>
              <w:t>10</w:t>
            </w:r>
          </w:p>
        </w:tc>
        <w:tc>
          <w:tcPr>
            <w:tcW w:w="1075" w:type="dxa"/>
            <w:vAlign w:val="center"/>
          </w:tcPr>
          <w:p>
            <w:r>
              <w:t>0.930</w:t>
            </w:r>
          </w:p>
        </w:tc>
        <w:tc>
          <w:tcPr>
            <w:tcW w:w="1075" w:type="dxa"/>
            <w:vAlign w:val="center"/>
          </w:tcPr>
          <w:p>
            <w:r>
              <w:t>11.370</w:t>
            </w:r>
          </w:p>
        </w:tc>
        <w:tc>
          <w:tcPr>
            <w:tcW w:w="848" w:type="dxa"/>
            <w:vAlign w:val="center"/>
          </w:tcPr>
          <w:p>
            <w:r>
              <w:t>1.00</w:t>
            </w:r>
          </w:p>
        </w:tc>
        <w:tc>
          <w:tcPr>
            <w:tcW w:w="1075" w:type="dxa"/>
            <w:vAlign w:val="center"/>
          </w:tcPr>
          <w:p>
            <w:r>
              <w:t>0.011</w:t>
            </w:r>
          </w:p>
        </w:tc>
        <w:tc>
          <w:tcPr>
            <w:tcW w:w="1064" w:type="dxa"/>
            <w:vAlign w:val="center"/>
          </w:tcPr>
          <w:p>
            <w:r>
              <w:t>0.122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vAlign w:val="center"/>
          </w:tcPr>
          <w:p>
            <w:r>
              <w:t>各层之和∑</w:t>
            </w:r>
          </w:p>
        </w:tc>
        <w:tc>
          <w:tcPr>
            <w:tcW w:w="848" w:type="dxa"/>
            <w:vAlign w:val="center"/>
          </w:tcPr>
          <w:p>
            <w:r>
              <w:t>200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－</w:t>
            </w:r>
          </w:p>
        </w:tc>
        <w:tc>
          <w:tcPr>
            <w:tcW w:w="848" w:type="dxa"/>
            <w:vAlign w:val="center"/>
          </w:tcPr>
          <w:p>
            <w:r>
              <w:t>－</w:t>
            </w:r>
          </w:p>
        </w:tc>
        <w:tc>
          <w:tcPr>
            <w:tcW w:w="1075" w:type="dxa"/>
            <w:vAlign w:val="center"/>
          </w:tcPr>
          <w:p>
            <w:r>
              <w:t>2.034</w:t>
            </w:r>
          </w:p>
        </w:tc>
        <w:tc>
          <w:tcPr>
            <w:tcW w:w="1064" w:type="dxa"/>
            <w:vAlign w:val="center"/>
          </w:tcPr>
          <w:p>
            <w:r>
              <w:t>2.149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shd w:val="clear" w:color="auto" w:fill="E6E6E6"/>
            <w:vAlign w:val="center"/>
          </w:tcPr>
          <w:p>
            <w:r>
              <w:t>传热系数K=1/(0.16+∑R)</w:t>
            </w:r>
          </w:p>
        </w:tc>
        <w:tc>
          <w:tcPr>
            <w:tcW w:w="5985" w:type="dxa"/>
            <w:gridSpan w:val="6"/>
          </w:tcPr>
          <w:p>
            <w:pPr>
              <w:jc w:val="center"/>
            </w:pPr>
            <w:r>
              <w:t>0.46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tcW w:w="5985" w:type="dxa"/>
            <w:gridSpan w:val="6"/>
          </w:tcPr>
          <w:p>
            <w:r>
              <w:t>《公共建筑节能设计标准》(GB50189-2015)第3.3.2条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tcW w:w="5985" w:type="dxa"/>
            <w:gridSpan w:val="6"/>
          </w:tcPr>
          <w:p>
            <w:r>
              <w:t>K≤1.00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5" w:type="dxa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tcW w:w="5985" w:type="dxa"/>
            <w:gridSpan w:val="6"/>
          </w:tcPr>
          <w:p>
            <w:r>
              <w:t>满足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pStyle w:val="2"/>
        <w:widowControl w:val="0"/>
        <w:jc w:val="both"/>
        <w:rPr>
          <w:color w:val="000000"/>
          <w:kern w:val="2"/>
          <w:szCs w:val="24"/>
        </w:rPr>
      </w:pPr>
      <w:bookmarkStart w:id="52" w:name="_Toc59275928"/>
      <w:r>
        <w:rPr>
          <w:color w:val="000000"/>
          <w:kern w:val="2"/>
          <w:szCs w:val="24"/>
        </w:rPr>
        <w:t>外窗热工</w:t>
      </w:r>
      <w:bookmarkEnd w:id="52"/>
    </w:p>
    <w:p>
      <w:pPr>
        <w:pStyle w:val="4"/>
        <w:widowControl w:val="0"/>
        <w:rPr>
          <w:kern w:val="2"/>
        </w:rPr>
      </w:pPr>
      <w:bookmarkStart w:id="53" w:name="_Toc59275929"/>
      <w:r>
        <w:rPr>
          <w:kern w:val="2"/>
        </w:rPr>
        <w:t>外窗构造</w:t>
      </w:r>
      <w:bookmarkEnd w:id="53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>
            <w:pPr>
              <w:jc w:val="center"/>
            </w:pPr>
            <w:r>
              <w:t>太阳得热系数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>
            <w:pPr>
              <w:jc w:val="center"/>
            </w:pPr>
            <w:r>
              <w:t>备注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Align w:val="center"/>
          </w:tcPr>
          <w:p>
            <w:r>
              <w:t>1</w:t>
            </w:r>
          </w:p>
        </w:tc>
        <w:tc>
          <w:tcPr>
            <w:tcW w:w="1867" w:type="dxa"/>
            <w:vAlign w:val="center"/>
          </w:tcPr>
          <w:p>
            <w:r>
              <w:t>12A钢铝单框双玻窗（平均）</w:t>
            </w:r>
          </w:p>
        </w:tc>
        <w:tc>
          <w:tcPr>
            <w:tcW w:w="826" w:type="dxa"/>
            <w:vAlign w:val="center"/>
          </w:tcPr>
          <w:p>
            <w:r>
              <w:t>18</w:t>
            </w:r>
          </w:p>
        </w:tc>
        <w:tc>
          <w:tcPr>
            <w:tcW w:w="832" w:type="dxa"/>
            <w:vAlign w:val="center"/>
          </w:tcPr>
          <w:p>
            <w:r>
              <w:t>1.00</w:t>
            </w:r>
          </w:p>
        </w:tc>
        <w:tc>
          <w:tcPr>
            <w:tcW w:w="956" w:type="dxa"/>
            <w:vAlign w:val="center"/>
          </w:tcPr>
          <w:p>
            <w:r>
              <w:t>0.22</w:t>
            </w:r>
          </w:p>
        </w:tc>
        <w:tc>
          <w:tcPr>
            <w:tcW w:w="956" w:type="dxa"/>
            <w:vAlign w:val="center"/>
          </w:tcPr>
          <w:p>
            <w:r>
              <w:t>0.800</w:t>
            </w:r>
          </w:p>
        </w:tc>
        <w:tc>
          <w:tcPr>
            <w:tcW w:w="2988" w:type="dxa"/>
            <w:vAlign w:val="center"/>
          </w:tcPr>
          <w:p>
            <w:r>
              <w:t>来源《民用建筑热工设计规范》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Align w:val="center"/>
          </w:tcPr>
          <w:p>
            <w:r>
              <w:t>2</w:t>
            </w:r>
          </w:p>
        </w:tc>
        <w:tc>
          <w:tcPr>
            <w:tcW w:w="1867" w:type="dxa"/>
            <w:vAlign w:val="center"/>
          </w:tcPr>
          <w:p>
            <w:r>
              <w:t>12A钢铝单框双玻窗（平均）</w:t>
            </w:r>
          </w:p>
        </w:tc>
        <w:tc>
          <w:tcPr>
            <w:tcW w:w="826" w:type="dxa"/>
            <w:vAlign w:val="center"/>
          </w:tcPr>
          <w:p>
            <w:r>
              <w:t>65</w:t>
            </w:r>
          </w:p>
        </w:tc>
        <w:tc>
          <w:tcPr>
            <w:tcW w:w="832" w:type="dxa"/>
            <w:vAlign w:val="center"/>
          </w:tcPr>
          <w:p>
            <w:r>
              <w:t>3.90</w:t>
            </w:r>
          </w:p>
        </w:tc>
        <w:tc>
          <w:tcPr>
            <w:tcW w:w="956" w:type="dxa"/>
            <w:vAlign w:val="center"/>
          </w:tcPr>
          <w:p>
            <w:r>
              <w:t>0.65</w:t>
            </w:r>
          </w:p>
        </w:tc>
        <w:tc>
          <w:tcPr>
            <w:tcW w:w="956" w:type="dxa"/>
            <w:vAlign w:val="center"/>
          </w:tcPr>
          <w:p>
            <w:r>
              <w:t>1.000</w:t>
            </w:r>
          </w:p>
        </w:tc>
        <w:tc>
          <w:tcPr>
            <w:tcW w:w="2988" w:type="dxa"/>
            <w:vAlign w:val="center"/>
          </w:tcPr>
          <w:p>
            <w:r>
              <w:t>来源《民用建筑热工设计规范》</w:t>
            </w:r>
          </w:p>
        </w:tc>
      </w:tr>
    </w:tbl>
    <w:p>
      <w:pPr>
        <w:pStyle w:val="4"/>
        <w:widowControl w:val="0"/>
        <w:rPr>
          <w:kern w:val="2"/>
        </w:rPr>
      </w:pPr>
      <w:bookmarkStart w:id="54" w:name="_Toc59275930"/>
      <w:r>
        <w:rPr>
          <w:kern w:val="2"/>
        </w:rPr>
        <w:t>外遮阳类型</w:t>
      </w:r>
      <w:bookmarkEnd w:id="54"/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本工程无此内容</w:t>
      </w:r>
    </w:p>
    <w:p>
      <w:pPr>
        <w:pStyle w:val="4"/>
        <w:widowControl w:val="0"/>
        <w:rPr>
          <w:kern w:val="2"/>
        </w:rPr>
      </w:pPr>
      <w:bookmarkStart w:id="55" w:name="_Toc59275931"/>
      <w:r>
        <w:rPr>
          <w:kern w:val="2"/>
        </w:rPr>
        <w:t>平均传热系数</w:t>
      </w:r>
      <w:bookmarkEnd w:id="55"/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 南向：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南-默认立面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传热系数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>
            <w:r>
              <w:t>2.420</w:t>
            </w:r>
          </w:p>
        </w:tc>
        <w:tc>
          <w:tcPr>
            <w:tcW w:w="1188" w:type="dxa"/>
            <w:vAlign w:val="center"/>
          </w:tcPr>
          <w:p>
            <w:r>
              <w:t>26.620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2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19</w:t>
            </w:r>
          </w:p>
        </w:tc>
        <w:tc>
          <w:tcPr>
            <w:tcW w:w="1188" w:type="dxa"/>
            <w:vAlign w:val="center"/>
          </w:tcPr>
          <w:p>
            <w:r>
              <w:t>2.365</w:t>
            </w:r>
          </w:p>
        </w:tc>
        <w:tc>
          <w:tcPr>
            <w:tcW w:w="1188" w:type="dxa"/>
            <w:vAlign w:val="center"/>
          </w:tcPr>
          <w:p>
            <w:r>
              <w:t>44.935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3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187</w:t>
            </w:r>
          </w:p>
        </w:tc>
        <w:tc>
          <w:tcPr>
            <w:tcW w:w="1188" w:type="dxa"/>
            <w:vAlign w:val="center"/>
          </w:tcPr>
          <w:p>
            <w:r>
              <w:t>2.035</w:t>
            </w:r>
          </w:p>
        </w:tc>
        <w:tc>
          <w:tcPr>
            <w:tcW w:w="1188" w:type="dxa"/>
            <w:vAlign w:val="center"/>
          </w:tcPr>
          <w:p>
            <w:r>
              <w:t>380.545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4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>
            <w:r>
              <w:t>2.090</w:t>
            </w:r>
          </w:p>
        </w:tc>
        <w:tc>
          <w:tcPr>
            <w:tcW w:w="1188" w:type="dxa"/>
            <w:vAlign w:val="center"/>
          </w:tcPr>
          <w:p>
            <w:r>
              <w:t>22.990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5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28</w:t>
            </w:r>
          </w:p>
        </w:tc>
        <w:tc>
          <w:tcPr>
            <w:tcW w:w="1188" w:type="dxa"/>
            <w:vAlign w:val="center"/>
          </w:tcPr>
          <w:p>
            <w:r>
              <w:t>2.035</w:t>
            </w:r>
          </w:p>
        </w:tc>
        <w:tc>
          <w:tcPr>
            <w:tcW w:w="1188" w:type="dxa"/>
            <w:vAlign w:val="center"/>
          </w:tcPr>
          <w:p>
            <w:r>
              <w:t>56.980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6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1~3</w:t>
            </w:r>
          </w:p>
        </w:tc>
        <w:tc>
          <w:tcPr>
            <w:tcW w:w="1188" w:type="dxa"/>
            <w:vAlign w:val="center"/>
          </w:tcPr>
          <w:p>
            <w:r>
              <w:t>3</w:t>
            </w:r>
          </w:p>
        </w:tc>
        <w:tc>
          <w:tcPr>
            <w:tcW w:w="1188" w:type="dxa"/>
            <w:vAlign w:val="center"/>
          </w:tcPr>
          <w:p>
            <w:r>
              <w:t>2.255</w:t>
            </w:r>
          </w:p>
        </w:tc>
        <w:tc>
          <w:tcPr>
            <w:tcW w:w="1188" w:type="dxa"/>
            <w:vAlign w:val="center"/>
          </w:tcPr>
          <w:p>
            <w:r>
              <w:t>6.765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7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22</w:t>
            </w:r>
          </w:p>
        </w:tc>
        <w:tc>
          <w:tcPr>
            <w:tcW w:w="1188" w:type="dxa"/>
            <w:vAlign w:val="center"/>
          </w:tcPr>
          <w:p>
            <w:r>
              <w:t>1.815</w:t>
            </w:r>
          </w:p>
        </w:tc>
        <w:tc>
          <w:tcPr>
            <w:tcW w:w="1188" w:type="dxa"/>
            <w:vAlign w:val="center"/>
          </w:tcPr>
          <w:p>
            <w:r>
              <w:t>39.930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8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>
            <w:r>
              <w:t>5.555</w:t>
            </w:r>
          </w:p>
        </w:tc>
        <w:tc>
          <w:tcPr>
            <w:tcW w:w="1188" w:type="dxa"/>
            <w:vAlign w:val="center"/>
          </w:tcPr>
          <w:p>
            <w:r>
              <w:t>61.105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9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21</w:t>
            </w:r>
          </w:p>
        </w:tc>
        <w:tc>
          <w:tcPr>
            <w:tcW w:w="1188" w:type="dxa"/>
            <w:vAlign w:val="center"/>
          </w:tcPr>
          <w:p>
            <w:r>
              <w:t>2.090</w:t>
            </w:r>
          </w:p>
        </w:tc>
        <w:tc>
          <w:tcPr>
            <w:tcW w:w="1188" w:type="dxa"/>
            <w:vAlign w:val="center"/>
          </w:tcPr>
          <w:p>
            <w:r>
              <w:t>43.890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10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3,5,7,9,11</w:t>
            </w:r>
          </w:p>
        </w:tc>
        <w:tc>
          <w:tcPr>
            <w:tcW w:w="1188" w:type="dxa"/>
            <w:vAlign w:val="center"/>
          </w:tcPr>
          <w:p>
            <w:r>
              <w:t>5</w:t>
            </w:r>
          </w:p>
        </w:tc>
        <w:tc>
          <w:tcPr>
            <w:tcW w:w="1188" w:type="dxa"/>
            <w:vAlign w:val="center"/>
          </w:tcPr>
          <w:p>
            <w:r>
              <w:t>2.033</w:t>
            </w:r>
          </w:p>
        </w:tc>
        <w:tc>
          <w:tcPr>
            <w:tcW w:w="1188" w:type="dxa"/>
            <w:vAlign w:val="center"/>
          </w:tcPr>
          <w:p>
            <w:r>
              <w:t>10.164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>
            <w:r>
              <w:t>C0612</w:t>
            </w:r>
          </w:p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319</w:t>
            </w:r>
          </w:p>
        </w:tc>
        <w:tc>
          <w:tcPr>
            <w:tcW w:w="1188" w:type="dxa"/>
            <w:vAlign w:val="center"/>
          </w:tcPr>
          <w:p>
            <w:r>
              <w:t>0.720</w:t>
            </w:r>
          </w:p>
        </w:tc>
        <w:tc>
          <w:tcPr>
            <w:tcW w:w="1188" w:type="dxa"/>
            <w:vAlign w:val="center"/>
          </w:tcPr>
          <w:p>
            <w:r>
              <w:t>229.680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12</w:t>
            </w:r>
          </w:p>
        </w:tc>
        <w:tc>
          <w:tcPr>
            <w:tcW w:w="1188" w:type="dxa"/>
            <w:vAlign w:val="center"/>
          </w:tcPr>
          <w:p>
            <w:r>
              <w:t>C1</w:t>
            </w:r>
          </w:p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>
            <w:r>
              <w:t>0.090</w:t>
            </w:r>
          </w:p>
        </w:tc>
        <w:tc>
          <w:tcPr>
            <w:tcW w:w="1188" w:type="dxa"/>
            <w:vAlign w:val="center"/>
          </w:tcPr>
          <w:p>
            <w:r>
              <w:t>0.990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13</w:t>
            </w:r>
          </w:p>
        </w:tc>
        <w:tc>
          <w:tcPr>
            <w:tcW w:w="1188" w:type="dxa"/>
            <w:vAlign w:val="center"/>
          </w:tcPr>
          <w:p>
            <w:r>
              <w:t>C1621</w:t>
            </w:r>
          </w:p>
        </w:tc>
        <w:tc>
          <w:tcPr>
            <w:tcW w:w="1188" w:type="dxa"/>
            <w:vAlign w:val="center"/>
          </w:tcPr>
          <w:p>
            <w:r>
              <w:t>3~11</w:t>
            </w:r>
          </w:p>
        </w:tc>
        <w:tc>
          <w:tcPr>
            <w:tcW w:w="1188" w:type="dxa"/>
            <w:vAlign w:val="center"/>
          </w:tcPr>
          <w:p>
            <w:r>
              <w:t>9</w:t>
            </w:r>
          </w:p>
        </w:tc>
        <w:tc>
          <w:tcPr>
            <w:tcW w:w="1188" w:type="dxa"/>
            <w:vAlign w:val="center"/>
          </w:tcPr>
          <w:p>
            <w:r>
              <w:t>3.360</w:t>
            </w:r>
          </w:p>
        </w:tc>
        <w:tc>
          <w:tcPr>
            <w:tcW w:w="1188" w:type="dxa"/>
            <w:vAlign w:val="center"/>
          </w:tcPr>
          <w:p>
            <w:r>
              <w:t>30.240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14</w:t>
            </w:r>
          </w:p>
        </w:tc>
        <w:tc>
          <w:tcPr>
            <w:tcW w:w="1188" w:type="dxa"/>
            <w:vAlign w:val="center"/>
          </w:tcPr>
          <w:p>
            <w:r>
              <w:t>C1814</w:t>
            </w:r>
          </w:p>
        </w:tc>
        <w:tc>
          <w:tcPr>
            <w:tcW w:w="1188" w:type="dxa"/>
            <w:vAlign w:val="center"/>
          </w:tcPr>
          <w:p>
            <w:r>
              <w:t>2~12</w:t>
            </w:r>
          </w:p>
        </w:tc>
        <w:tc>
          <w:tcPr>
            <w:tcW w:w="1188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>
            <w:r>
              <w:t>2.430</w:t>
            </w:r>
          </w:p>
        </w:tc>
        <w:tc>
          <w:tcPr>
            <w:tcW w:w="1188" w:type="dxa"/>
            <w:vAlign w:val="center"/>
          </w:tcPr>
          <w:p>
            <w:r>
              <w:t>26.730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15</w:t>
            </w:r>
          </w:p>
        </w:tc>
        <w:tc>
          <w:tcPr>
            <w:tcW w:w="1188" w:type="dxa"/>
            <w:vAlign w:val="center"/>
          </w:tcPr>
          <w:p>
            <w:r>
              <w:t>C2114</w:t>
            </w:r>
          </w:p>
        </w:tc>
        <w:tc>
          <w:tcPr>
            <w:tcW w:w="1188" w:type="dxa"/>
            <w:vAlign w:val="center"/>
          </w:tcPr>
          <w:p>
            <w:r>
              <w:t>2~12</w:t>
            </w:r>
          </w:p>
        </w:tc>
        <w:tc>
          <w:tcPr>
            <w:tcW w:w="1188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>
            <w:r>
              <w:t>2.835</w:t>
            </w:r>
          </w:p>
        </w:tc>
        <w:tc>
          <w:tcPr>
            <w:tcW w:w="1188" w:type="dxa"/>
            <w:vAlign w:val="center"/>
          </w:tcPr>
          <w:p>
            <w:r>
              <w:t>31.185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16</w:t>
            </w:r>
          </w:p>
        </w:tc>
        <w:tc>
          <w:tcPr>
            <w:tcW w:w="1188" w:type="dxa"/>
            <w:vAlign w:val="center"/>
          </w:tcPr>
          <w:p>
            <w:r>
              <w:t>C3</w:t>
            </w:r>
          </w:p>
        </w:tc>
        <w:tc>
          <w:tcPr>
            <w:tcW w:w="1188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>
            <w:r>
              <w:t>1</w:t>
            </w:r>
          </w:p>
        </w:tc>
        <w:tc>
          <w:tcPr>
            <w:tcW w:w="1188" w:type="dxa"/>
            <w:vAlign w:val="center"/>
          </w:tcPr>
          <w:p>
            <w:r>
              <w:t>0.105</w:t>
            </w:r>
          </w:p>
        </w:tc>
        <w:tc>
          <w:tcPr>
            <w:tcW w:w="1188" w:type="dxa"/>
            <w:vAlign w:val="center"/>
          </w:tcPr>
          <w:p>
            <w:r>
              <w:t>0.105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17</w:t>
            </w:r>
          </w:p>
        </w:tc>
        <w:tc>
          <w:tcPr>
            <w:tcW w:w="1188" w:type="dxa"/>
            <w:vAlign w:val="center"/>
          </w:tcPr>
          <w:p>
            <w:r>
              <w:t>C4</w:t>
            </w:r>
          </w:p>
        </w:tc>
        <w:tc>
          <w:tcPr>
            <w:tcW w:w="1188" w:type="dxa"/>
            <w:vAlign w:val="center"/>
          </w:tcPr>
          <w:p>
            <w:r>
              <w:t>1~10</w:t>
            </w:r>
          </w:p>
        </w:tc>
        <w:tc>
          <w:tcPr>
            <w:tcW w:w="1188" w:type="dxa"/>
            <w:vAlign w:val="center"/>
          </w:tcPr>
          <w:p>
            <w:r>
              <w:t>10</w:t>
            </w:r>
          </w:p>
        </w:tc>
        <w:tc>
          <w:tcPr>
            <w:tcW w:w="1188" w:type="dxa"/>
            <w:vAlign w:val="center"/>
          </w:tcPr>
          <w:p>
            <w:r>
              <w:t>0.105</w:t>
            </w:r>
          </w:p>
        </w:tc>
        <w:tc>
          <w:tcPr>
            <w:tcW w:w="1188" w:type="dxa"/>
            <w:vAlign w:val="center"/>
          </w:tcPr>
          <w:p>
            <w:r>
              <w:t>1.050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9" w:type="dxa"/>
            <w:gridSpan w:val="3"/>
            <w:shd w:val="clear" w:color="auto" w:fill="E6E6E6"/>
            <w:vAlign w:val="center"/>
          </w:tcPr>
          <w:p>
            <w:r>
              <w:t>立面总面积(㎡)</w:t>
            </w:r>
          </w:p>
        </w:tc>
        <w:tc>
          <w:tcPr>
            <w:tcW w:w="1188" w:type="dxa"/>
            <w:vAlign w:val="center"/>
          </w:tcPr>
          <w:p>
            <w:r>
              <w:t>1013.904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>
            <w:r>
              <w:t>立面平均传热系数</w:t>
            </w:r>
          </w:p>
        </w:tc>
        <w:tc>
          <w:tcPr>
            <w:tcW w:w="1188" w:type="dxa"/>
            <w:vAlign w:val="center"/>
          </w:tcPr>
          <w:p>
            <w:r>
              <w:t>2.985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 北向：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北-默认立面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传热系数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187</w:t>
            </w:r>
          </w:p>
        </w:tc>
        <w:tc>
          <w:tcPr>
            <w:tcW w:w="1188" w:type="dxa"/>
            <w:vAlign w:val="center"/>
          </w:tcPr>
          <w:p>
            <w:r>
              <w:t>2.035</w:t>
            </w:r>
          </w:p>
        </w:tc>
        <w:tc>
          <w:tcPr>
            <w:tcW w:w="1188" w:type="dxa"/>
            <w:vAlign w:val="center"/>
          </w:tcPr>
          <w:p>
            <w:r>
              <w:t>380.545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2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>
            <w:r>
              <w:t>1.815</w:t>
            </w:r>
          </w:p>
        </w:tc>
        <w:tc>
          <w:tcPr>
            <w:tcW w:w="1188" w:type="dxa"/>
            <w:vAlign w:val="center"/>
          </w:tcPr>
          <w:p>
            <w:r>
              <w:t>19.965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3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>
            <w:r>
              <w:t>1.815</w:t>
            </w:r>
          </w:p>
        </w:tc>
        <w:tc>
          <w:tcPr>
            <w:tcW w:w="1188" w:type="dxa"/>
            <w:vAlign w:val="center"/>
          </w:tcPr>
          <w:p>
            <w:r>
              <w:t>19.965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4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1,3~11</w:t>
            </w:r>
          </w:p>
        </w:tc>
        <w:tc>
          <w:tcPr>
            <w:tcW w:w="1188" w:type="dxa"/>
            <w:vAlign w:val="center"/>
          </w:tcPr>
          <w:p>
            <w:r>
              <w:t>10</w:t>
            </w:r>
          </w:p>
        </w:tc>
        <w:tc>
          <w:tcPr>
            <w:tcW w:w="1188" w:type="dxa"/>
            <w:vAlign w:val="center"/>
          </w:tcPr>
          <w:p>
            <w:r>
              <w:t>5.555</w:t>
            </w:r>
          </w:p>
        </w:tc>
        <w:tc>
          <w:tcPr>
            <w:tcW w:w="1188" w:type="dxa"/>
            <w:vAlign w:val="center"/>
          </w:tcPr>
          <w:p>
            <w:r>
              <w:t>55.550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5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27</w:t>
            </w:r>
          </w:p>
        </w:tc>
        <w:tc>
          <w:tcPr>
            <w:tcW w:w="1188" w:type="dxa"/>
            <w:vAlign w:val="center"/>
          </w:tcPr>
          <w:p>
            <w:r>
              <w:t>2.035</w:t>
            </w:r>
          </w:p>
        </w:tc>
        <w:tc>
          <w:tcPr>
            <w:tcW w:w="1188" w:type="dxa"/>
            <w:vAlign w:val="center"/>
          </w:tcPr>
          <w:p>
            <w:r>
              <w:t>54.945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6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21</w:t>
            </w:r>
          </w:p>
        </w:tc>
        <w:tc>
          <w:tcPr>
            <w:tcW w:w="1188" w:type="dxa"/>
            <w:vAlign w:val="center"/>
          </w:tcPr>
          <w:p>
            <w:r>
              <w:t>2.090</w:t>
            </w:r>
          </w:p>
        </w:tc>
        <w:tc>
          <w:tcPr>
            <w:tcW w:w="1188" w:type="dxa"/>
            <w:vAlign w:val="center"/>
          </w:tcPr>
          <w:p>
            <w:r>
              <w:t>43.890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7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>
            <w:r>
              <w:t>2.090</w:t>
            </w:r>
          </w:p>
        </w:tc>
        <w:tc>
          <w:tcPr>
            <w:tcW w:w="1188" w:type="dxa"/>
            <w:vAlign w:val="center"/>
          </w:tcPr>
          <w:p>
            <w:r>
              <w:t>22.990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8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>
            <w:r>
              <w:t>2.255</w:t>
            </w:r>
          </w:p>
        </w:tc>
        <w:tc>
          <w:tcPr>
            <w:tcW w:w="1188" w:type="dxa"/>
            <w:vAlign w:val="center"/>
          </w:tcPr>
          <w:p>
            <w:r>
              <w:t>24.805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9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>
            <w:r>
              <w:t>2.420</w:t>
            </w:r>
          </w:p>
        </w:tc>
        <w:tc>
          <w:tcPr>
            <w:tcW w:w="1188" w:type="dxa"/>
            <w:vAlign w:val="center"/>
          </w:tcPr>
          <w:p>
            <w:r>
              <w:t>26.620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10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12</w:t>
            </w:r>
          </w:p>
        </w:tc>
        <w:tc>
          <w:tcPr>
            <w:tcW w:w="1188" w:type="dxa"/>
            <w:vAlign w:val="center"/>
          </w:tcPr>
          <w:p>
            <w:r>
              <w:t>2.365</w:t>
            </w:r>
          </w:p>
        </w:tc>
        <w:tc>
          <w:tcPr>
            <w:tcW w:w="1188" w:type="dxa"/>
            <w:vAlign w:val="center"/>
          </w:tcPr>
          <w:p>
            <w:r>
              <w:t>28.380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2</w:t>
            </w:r>
          </w:p>
        </w:tc>
        <w:tc>
          <w:tcPr>
            <w:tcW w:w="1188" w:type="dxa"/>
            <w:vAlign w:val="center"/>
          </w:tcPr>
          <w:p>
            <w:r>
              <w:t>1</w:t>
            </w:r>
          </w:p>
        </w:tc>
        <w:tc>
          <w:tcPr>
            <w:tcW w:w="1188" w:type="dxa"/>
            <w:vAlign w:val="center"/>
          </w:tcPr>
          <w:p>
            <w:r>
              <w:t>5.885</w:t>
            </w:r>
          </w:p>
        </w:tc>
        <w:tc>
          <w:tcPr>
            <w:tcW w:w="1188" w:type="dxa"/>
            <w:vAlign w:val="center"/>
          </w:tcPr>
          <w:p>
            <w:r>
              <w:t>5.885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12</w:t>
            </w:r>
          </w:p>
        </w:tc>
        <w:tc>
          <w:tcPr>
            <w:tcW w:w="1188" w:type="dxa"/>
            <w:vAlign w:val="center"/>
          </w:tcPr>
          <w:p/>
        </w:tc>
        <w:tc>
          <w:tcPr>
            <w:tcW w:w="1188" w:type="dxa"/>
            <w:vAlign w:val="center"/>
          </w:tcPr>
          <w:p>
            <w:r>
              <w:t>3,5,7,9,11</w:t>
            </w:r>
          </w:p>
        </w:tc>
        <w:tc>
          <w:tcPr>
            <w:tcW w:w="1188" w:type="dxa"/>
            <w:vAlign w:val="center"/>
          </w:tcPr>
          <w:p>
            <w:r>
              <w:t>5</w:t>
            </w:r>
          </w:p>
        </w:tc>
        <w:tc>
          <w:tcPr>
            <w:tcW w:w="1188" w:type="dxa"/>
            <w:vAlign w:val="center"/>
          </w:tcPr>
          <w:p>
            <w:r>
              <w:t>2.033</w:t>
            </w:r>
          </w:p>
        </w:tc>
        <w:tc>
          <w:tcPr>
            <w:tcW w:w="1188" w:type="dxa"/>
            <w:vAlign w:val="center"/>
          </w:tcPr>
          <w:p>
            <w:r>
              <w:t>10.164</w:t>
            </w:r>
          </w:p>
        </w:tc>
        <w:tc>
          <w:tcPr>
            <w:tcW w:w="1188" w:type="dxa"/>
            <w:vAlign w:val="center"/>
          </w:tcPr>
          <w:p>
            <w:r>
              <w:t>65</w:t>
            </w:r>
          </w:p>
        </w:tc>
        <w:tc>
          <w:tcPr>
            <w:tcW w:w="1188" w:type="dxa"/>
            <w:vAlign w:val="center"/>
          </w:tcPr>
          <w:p>
            <w:r>
              <w:t>3.900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13</w:t>
            </w:r>
          </w:p>
        </w:tc>
        <w:tc>
          <w:tcPr>
            <w:tcW w:w="1188" w:type="dxa"/>
            <w:vAlign w:val="center"/>
          </w:tcPr>
          <w:p>
            <w:r>
              <w:t>C0612</w:t>
            </w:r>
          </w:p>
        </w:tc>
        <w:tc>
          <w:tcPr>
            <w:tcW w:w="1188" w:type="dxa"/>
            <w:vAlign w:val="center"/>
          </w:tcPr>
          <w:p>
            <w:r>
              <w:t>1~11</w:t>
            </w:r>
          </w:p>
        </w:tc>
        <w:tc>
          <w:tcPr>
            <w:tcW w:w="1188" w:type="dxa"/>
            <w:vAlign w:val="center"/>
          </w:tcPr>
          <w:p>
            <w:r>
              <w:t>319</w:t>
            </w:r>
          </w:p>
        </w:tc>
        <w:tc>
          <w:tcPr>
            <w:tcW w:w="1188" w:type="dxa"/>
            <w:vAlign w:val="center"/>
          </w:tcPr>
          <w:p>
            <w:r>
              <w:t>0.720</w:t>
            </w:r>
          </w:p>
        </w:tc>
        <w:tc>
          <w:tcPr>
            <w:tcW w:w="1188" w:type="dxa"/>
            <w:vAlign w:val="center"/>
          </w:tcPr>
          <w:p>
            <w:r>
              <w:t>229.680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14</w:t>
            </w:r>
          </w:p>
        </w:tc>
        <w:tc>
          <w:tcPr>
            <w:tcW w:w="1188" w:type="dxa"/>
            <w:vAlign w:val="center"/>
          </w:tcPr>
          <w:p>
            <w:r>
              <w:t>C1</w:t>
            </w:r>
          </w:p>
        </w:tc>
        <w:tc>
          <w:tcPr>
            <w:tcW w:w="1188" w:type="dxa"/>
            <w:vAlign w:val="center"/>
          </w:tcPr>
          <w:p>
            <w:r>
              <w:t>1~10</w:t>
            </w:r>
          </w:p>
        </w:tc>
        <w:tc>
          <w:tcPr>
            <w:tcW w:w="1188" w:type="dxa"/>
            <w:vAlign w:val="center"/>
          </w:tcPr>
          <w:p>
            <w:r>
              <w:t>10</w:t>
            </w:r>
          </w:p>
        </w:tc>
        <w:tc>
          <w:tcPr>
            <w:tcW w:w="1188" w:type="dxa"/>
            <w:vAlign w:val="center"/>
          </w:tcPr>
          <w:p>
            <w:r>
              <w:t>0.090</w:t>
            </w:r>
          </w:p>
        </w:tc>
        <w:tc>
          <w:tcPr>
            <w:tcW w:w="1188" w:type="dxa"/>
            <w:vAlign w:val="center"/>
          </w:tcPr>
          <w:p>
            <w:r>
              <w:t>0.900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15</w:t>
            </w:r>
          </w:p>
        </w:tc>
        <w:tc>
          <w:tcPr>
            <w:tcW w:w="1188" w:type="dxa"/>
            <w:vAlign w:val="center"/>
          </w:tcPr>
          <w:p>
            <w:r>
              <w:t>C1621</w:t>
            </w:r>
          </w:p>
        </w:tc>
        <w:tc>
          <w:tcPr>
            <w:tcW w:w="1188" w:type="dxa"/>
            <w:vAlign w:val="center"/>
          </w:tcPr>
          <w:p>
            <w:r>
              <w:t>3~11</w:t>
            </w:r>
          </w:p>
        </w:tc>
        <w:tc>
          <w:tcPr>
            <w:tcW w:w="1188" w:type="dxa"/>
            <w:vAlign w:val="center"/>
          </w:tcPr>
          <w:p>
            <w:r>
              <w:t>9</w:t>
            </w:r>
          </w:p>
        </w:tc>
        <w:tc>
          <w:tcPr>
            <w:tcW w:w="1188" w:type="dxa"/>
            <w:vAlign w:val="center"/>
          </w:tcPr>
          <w:p>
            <w:r>
              <w:t>3.360</w:t>
            </w:r>
          </w:p>
        </w:tc>
        <w:tc>
          <w:tcPr>
            <w:tcW w:w="1188" w:type="dxa"/>
            <w:vAlign w:val="center"/>
          </w:tcPr>
          <w:p>
            <w:r>
              <w:t>30.240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16</w:t>
            </w:r>
          </w:p>
        </w:tc>
        <w:tc>
          <w:tcPr>
            <w:tcW w:w="1188" w:type="dxa"/>
            <w:vAlign w:val="center"/>
          </w:tcPr>
          <w:p>
            <w:r>
              <w:t>C1814</w:t>
            </w:r>
          </w:p>
        </w:tc>
        <w:tc>
          <w:tcPr>
            <w:tcW w:w="1188" w:type="dxa"/>
            <w:vAlign w:val="center"/>
          </w:tcPr>
          <w:p>
            <w:r>
              <w:t>2~12</w:t>
            </w:r>
          </w:p>
        </w:tc>
        <w:tc>
          <w:tcPr>
            <w:tcW w:w="1188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>
            <w:r>
              <w:t>2.430</w:t>
            </w:r>
          </w:p>
        </w:tc>
        <w:tc>
          <w:tcPr>
            <w:tcW w:w="1188" w:type="dxa"/>
            <w:vAlign w:val="center"/>
          </w:tcPr>
          <w:p>
            <w:r>
              <w:t>26.730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17</w:t>
            </w:r>
          </w:p>
        </w:tc>
        <w:tc>
          <w:tcPr>
            <w:tcW w:w="1188" w:type="dxa"/>
            <w:vAlign w:val="center"/>
          </w:tcPr>
          <w:p>
            <w:r>
              <w:t>C2</w:t>
            </w:r>
          </w:p>
        </w:tc>
        <w:tc>
          <w:tcPr>
            <w:tcW w:w="1188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>
            <w:r>
              <w:t>1</w:t>
            </w:r>
          </w:p>
        </w:tc>
        <w:tc>
          <w:tcPr>
            <w:tcW w:w="1188" w:type="dxa"/>
            <w:vAlign w:val="center"/>
          </w:tcPr>
          <w:p>
            <w:r>
              <w:t>0.090</w:t>
            </w:r>
          </w:p>
        </w:tc>
        <w:tc>
          <w:tcPr>
            <w:tcW w:w="1188" w:type="dxa"/>
            <w:vAlign w:val="center"/>
          </w:tcPr>
          <w:p>
            <w:r>
              <w:t>0.090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C2114</w:t>
            </w:r>
          </w:p>
        </w:tc>
        <w:tc>
          <w:tcPr>
            <w:tcW w:w="1188" w:type="dxa"/>
            <w:vAlign w:val="center"/>
          </w:tcPr>
          <w:p>
            <w:r>
              <w:t>2~12</w:t>
            </w:r>
          </w:p>
        </w:tc>
        <w:tc>
          <w:tcPr>
            <w:tcW w:w="1188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>
            <w:r>
              <w:t>2.835</w:t>
            </w:r>
          </w:p>
        </w:tc>
        <w:tc>
          <w:tcPr>
            <w:tcW w:w="1188" w:type="dxa"/>
            <w:vAlign w:val="center"/>
          </w:tcPr>
          <w:p>
            <w:r>
              <w:t>31.185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19</w:t>
            </w:r>
          </w:p>
        </w:tc>
        <w:tc>
          <w:tcPr>
            <w:tcW w:w="1188" w:type="dxa"/>
            <w:vAlign w:val="center"/>
          </w:tcPr>
          <w:p>
            <w:r>
              <w:t>C3</w:t>
            </w:r>
          </w:p>
        </w:tc>
        <w:tc>
          <w:tcPr>
            <w:tcW w:w="1188" w:type="dxa"/>
            <w:vAlign w:val="center"/>
          </w:tcPr>
          <w:p>
            <w:r>
              <w:t>11</w:t>
            </w:r>
          </w:p>
        </w:tc>
        <w:tc>
          <w:tcPr>
            <w:tcW w:w="1188" w:type="dxa"/>
            <w:vAlign w:val="center"/>
          </w:tcPr>
          <w:p>
            <w:r>
              <w:t>1</w:t>
            </w:r>
          </w:p>
        </w:tc>
        <w:tc>
          <w:tcPr>
            <w:tcW w:w="1188" w:type="dxa"/>
            <w:vAlign w:val="center"/>
          </w:tcPr>
          <w:p>
            <w:r>
              <w:t>0.105</w:t>
            </w:r>
          </w:p>
        </w:tc>
        <w:tc>
          <w:tcPr>
            <w:tcW w:w="1188" w:type="dxa"/>
            <w:vAlign w:val="center"/>
          </w:tcPr>
          <w:p>
            <w:r>
              <w:t>0.105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20</w:t>
            </w:r>
          </w:p>
        </w:tc>
        <w:tc>
          <w:tcPr>
            <w:tcW w:w="1188" w:type="dxa"/>
            <w:vAlign w:val="center"/>
          </w:tcPr>
          <w:p>
            <w:r>
              <w:t>C4</w:t>
            </w:r>
          </w:p>
        </w:tc>
        <w:tc>
          <w:tcPr>
            <w:tcW w:w="1188" w:type="dxa"/>
            <w:vAlign w:val="center"/>
          </w:tcPr>
          <w:p>
            <w:r>
              <w:t>1~10</w:t>
            </w:r>
          </w:p>
        </w:tc>
        <w:tc>
          <w:tcPr>
            <w:tcW w:w="1188" w:type="dxa"/>
            <w:vAlign w:val="center"/>
          </w:tcPr>
          <w:p>
            <w:r>
              <w:t>10</w:t>
            </w:r>
          </w:p>
        </w:tc>
        <w:tc>
          <w:tcPr>
            <w:tcW w:w="1188" w:type="dxa"/>
            <w:vAlign w:val="center"/>
          </w:tcPr>
          <w:p>
            <w:r>
              <w:t>0.105</w:t>
            </w:r>
          </w:p>
        </w:tc>
        <w:tc>
          <w:tcPr>
            <w:tcW w:w="1188" w:type="dxa"/>
            <w:vAlign w:val="center"/>
          </w:tcPr>
          <w:p>
            <w:r>
              <w:t>1.050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9" w:type="dxa"/>
            <w:gridSpan w:val="3"/>
            <w:shd w:val="clear" w:color="auto" w:fill="E6E6E6"/>
            <w:vAlign w:val="center"/>
          </w:tcPr>
          <w:p>
            <w:r>
              <w:t>立面总面积(㎡)</w:t>
            </w:r>
          </w:p>
        </w:tc>
        <w:tc>
          <w:tcPr>
            <w:tcW w:w="1188" w:type="dxa"/>
            <w:vAlign w:val="center"/>
          </w:tcPr>
          <w:p>
            <w:r>
              <w:t>1013.685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>
            <w:r>
              <w:t>立面平均传热系数</w:t>
            </w:r>
          </w:p>
        </w:tc>
        <w:tc>
          <w:tcPr>
            <w:tcW w:w="1188" w:type="dxa"/>
            <w:vAlign w:val="center"/>
          </w:tcPr>
          <w:p>
            <w:r>
              <w:t>2.985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 东向：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东-默认立面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传热系数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</w:t>
            </w:r>
          </w:p>
        </w:tc>
        <w:tc>
          <w:tcPr>
            <w:tcW w:w="1188" w:type="dxa"/>
            <w:vAlign w:val="center"/>
          </w:tcPr>
          <w:p>
            <w:r>
              <w:t>C0912</w:t>
            </w:r>
          </w:p>
        </w:tc>
        <w:tc>
          <w:tcPr>
            <w:tcW w:w="1188" w:type="dxa"/>
            <w:vAlign w:val="center"/>
          </w:tcPr>
          <w:p>
            <w:r>
              <w:t>13</w:t>
            </w:r>
          </w:p>
        </w:tc>
        <w:tc>
          <w:tcPr>
            <w:tcW w:w="1188" w:type="dxa"/>
            <w:vAlign w:val="center"/>
          </w:tcPr>
          <w:p>
            <w:r>
              <w:t>2</w:t>
            </w:r>
          </w:p>
        </w:tc>
        <w:tc>
          <w:tcPr>
            <w:tcW w:w="1188" w:type="dxa"/>
            <w:vAlign w:val="center"/>
          </w:tcPr>
          <w:p>
            <w:r>
              <w:t>1.080</w:t>
            </w:r>
          </w:p>
        </w:tc>
        <w:tc>
          <w:tcPr>
            <w:tcW w:w="1188" w:type="dxa"/>
            <w:vAlign w:val="center"/>
          </w:tcPr>
          <w:p>
            <w:r>
              <w:t>2.160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2</w:t>
            </w:r>
          </w:p>
        </w:tc>
        <w:tc>
          <w:tcPr>
            <w:tcW w:w="1188" w:type="dxa"/>
            <w:vAlign w:val="center"/>
          </w:tcPr>
          <w:p>
            <w:r>
              <w:t>C1525</w:t>
            </w:r>
          </w:p>
        </w:tc>
        <w:tc>
          <w:tcPr>
            <w:tcW w:w="1188" w:type="dxa"/>
            <w:vAlign w:val="center"/>
          </w:tcPr>
          <w:p>
            <w:r>
              <w:t>3,5,7,9,11</w:t>
            </w:r>
          </w:p>
        </w:tc>
        <w:tc>
          <w:tcPr>
            <w:tcW w:w="1188" w:type="dxa"/>
            <w:vAlign w:val="center"/>
          </w:tcPr>
          <w:p>
            <w:r>
              <w:t>10</w:t>
            </w:r>
          </w:p>
        </w:tc>
        <w:tc>
          <w:tcPr>
            <w:tcW w:w="1188" w:type="dxa"/>
            <w:vAlign w:val="center"/>
          </w:tcPr>
          <w:p>
            <w:r>
              <w:t>3.750</w:t>
            </w:r>
          </w:p>
        </w:tc>
        <w:tc>
          <w:tcPr>
            <w:tcW w:w="1188" w:type="dxa"/>
            <w:vAlign w:val="center"/>
          </w:tcPr>
          <w:p>
            <w:r>
              <w:t>37.500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3</w:t>
            </w:r>
          </w:p>
        </w:tc>
        <w:tc>
          <w:tcPr>
            <w:tcW w:w="1188" w:type="dxa"/>
            <w:vAlign w:val="center"/>
          </w:tcPr>
          <w:p>
            <w:r>
              <w:t>C2124</w:t>
            </w:r>
          </w:p>
        </w:tc>
        <w:tc>
          <w:tcPr>
            <w:tcW w:w="1188" w:type="dxa"/>
            <w:vAlign w:val="center"/>
          </w:tcPr>
          <w:p>
            <w:r>
              <w:t>1</w:t>
            </w:r>
          </w:p>
        </w:tc>
        <w:tc>
          <w:tcPr>
            <w:tcW w:w="1188" w:type="dxa"/>
            <w:vAlign w:val="center"/>
          </w:tcPr>
          <w:p>
            <w:r>
              <w:t>2</w:t>
            </w:r>
          </w:p>
        </w:tc>
        <w:tc>
          <w:tcPr>
            <w:tcW w:w="1188" w:type="dxa"/>
            <w:vAlign w:val="center"/>
          </w:tcPr>
          <w:p>
            <w:r>
              <w:t>5.040</w:t>
            </w:r>
          </w:p>
        </w:tc>
        <w:tc>
          <w:tcPr>
            <w:tcW w:w="1188" w:type="dxa"/>
            <w:vAlign w:val="center"/>
          </w:tcPr>
          <w:p>
            <w:r>
              <w:t>10.080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4</w:t>
            </w:r>
          </w:p>
        </w:tc>
        <w:tc>
          <w:tcPr>
            <w:tcW w:w="1188" w:type="dxa"/>
            <w:vAlign w:val="center"/>
          </w:tcPr>
          <w:p>
            <w:r>
              <w:t>C2721</w:t>
            </w:r>
          </w:p>
        </w:tc>
        <w:tc>
          <w:tcPr>
            <w:tcW w:w="1188" w:type="dxa"/>
            <w:vAlign w:val="center"/>
          </w:tcPr>
          <w:p>
            <w:r>
              <w:t>2</w:t>
            </w:r>
          </w:p>
        </w:tc>
        <w:tc>
          <w:tcPr>
            <w:tcW w:w="1188" w:type="dxa"/>
            <w:vAlign w:val="center"/>
          </w:tcPr>
          <w:p>
            <w:r>
              <w:t>2</w:t>
            </w:r>
          </w:p>
        </w:tc>
        <w:tc>
          <w:tcPr>
            <w:tcW w:w="1188" w:type="dxa"/>
            <w:vAlign w:val="center"/>
          </w:tcPr>
          <w:p>
            <w:r>
              <w:t>5.670</w:t>
            </w:r>
          </w:p>
        </w:tc>
        <w:tc>
          <w:tcPr>
            <w:tcW w:w="1188" w:type="dxa"/>
            <w:vAlign w:val="center"/>
          </w:tcPr>
          <w:p>
            <w:r>
              <w:t>11.340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5</w:t>
            </w:r>
          </w:p>
        </w:tc>
        <w:tc>
          <w:tcPr>
            <w:tcW w:w="1188" w:type="dxa"/>
            <w:vAlign w:val="center"/>
          </w:tcPr>
          <w:p>
            <w:r>
              <w:t>C3121</w:t>
            </w:r>
          </w:p>
        </w:tc>
        <w:tc>
          <w:tcPr>
            <w:tcW w:w="1188" w:type="dxa"/>
            <w:vAlign w:val="center"/>
          </w:tcPr>
          <w:p>
            <w:r>
              <w:t>1~2</w:t>
            </w:r>
          </w:p>
        </w:tc>
        <w:tc>
          <w:tcPr>
            <w:tcW w:w="1188" w:type="dxa"/>
            <w:vAlign w:val="center"/>
          </w:tcPr>
          <w:p>
            <w:r>
              <w:t>2</w:t>
            </w:r>
          </w:p>
        </w:tc>
        <w:tc>
          <w:tcPr>
            <w:tcW w:w="1188" w:type="dxa"/>
            <w:vAlign w:val="center"/>
          </w:tcPr>
          <w:p>
            <w:r>
              <w:t>6.510</w:t>
            </w:r>
          </w:p>
        </w:tc>
        <w:tc>
          <w:tcPr>
            <w:tcW w:w="1188" w:type="dxa"/>
            <w:vAlign w:val="center"/>
          </w:tcPr>
          <w:p>
            <w:r>
              <w:t>13.020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6</w:t>
            </w:r>
          </w:p>
        </w:tc>
        <w:tc>
          <w:tcPr>
            <w:tcW w:w="1188" w:type="dxa"/>
            <w:vAlign w:val="center"/>
          </w:tcPr>
          <w:p>
            <w:r>
              <w:t>C3121</w:t>
            </w:r>
          </w:p>
        </w:tc>
        <w:tc>
          <w:tcPr>
            <w:tcW w:w="1188" w:type="dxa"/>
            <w:vAlign w:val="center"/>
          </w:tcPr>
          <w:p>
            <w:r>
              <w:t>1</w:t>
            </w:r>
          </w:p>
        </w:tc>
        <w:tc>
          <w:tcPr>
            <w:tcW w:w="1188" w:type="dxa"/>
            <w:vAlign w:val="center"/>
          </w:tcPr>
          <w:p>
            <w:r>
              <w:t>1</w:t>
            </w:r>
          </w:p>
        </w:tc>
        <w:tc>
          <w:tcPr>
            <w:tcW w:w="1188" w:type="dxa"/>
            <w:vAlign w:val="center"/>
          </w:tcPr>
          <w:p>
            <w:r>
              <w:t>6.510</w:t>
            </w:r>
          </w:p>
        </w:tc>
        <w:tc>
          <w:tcPr>
            <w:tcW w:w="1188" w:type="dxa"/>
            <w:vAlign w:val="center"/>
          </w:tcPr>
          <w:p>
            <w:r>
              <w:t>6.510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9" w:type="dxa"/>
            <w:gridSpan w:val="3"/>
            <w:shd w:val="clear" w:color="auto" w:fill="E6E6E6"/>
            <w:vAlign w:val="center"/>
          </w:tcPr>
          <w:p>
            <w:r>
              <w:t>立面总面积(㎡)</w:t>
            </w:r>
          </w:p>
        </w:tc>
        <w:tc>
          <w:tcPr>
            <w:tcW w:w="1188" w:type="dxa"/>
            <w:vAlign w:val="center"/>
          </w:tcPr>
          <w:p>
            <w:r>
              <w:t>80.610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>
            <w:r>
              <w:t>立面平均传热系数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 西向：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西-默认立面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t>传热系数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1</w:t>
            </w:r>
          </w:p>
        </w:tc>
        <w:tc>
          <w:tcPr>
            <w:tcW w:w="1188" w:type="dxa"/>
            <w:vAlign w:val="center"/>
          </w:tcPr>
          <w:p>
            <w:r>
              <w:t>C1127</w:t>
            </w:r>
          </w:p>
        </w:tc>
        <w:tc>
          <w:tcPr>
            <w:tcW w:w="1188" w:type="dxa"/>
            <w:vAlign w:val="center"/>
          </w:tcPr>
          <w:p>
            <w:r>
              <w:t>2~11</w:t>
            </w:r>
          </w:p>
        </w:tc>
        <w:tc>
          <w:tcPr>
            <w:tcW w:w="1188" w:type="dxa"/>
            <w:vAlign w:val="center"/>
          </w:tcPr>
          <w:p>
            <w:r>
              <w:t>40</w:t>
            </w:r>
          </w:p>
        </w:tc>
        <w:tc>
          <w:tcPr>
            <w:tcW w:w="1188" w:type="dxa"/>
            <w:vAlign w:val="center"/>
          </w:tcPr>
          <w:p>
            <w:r>
              <w:t>2.970</w:t>
            </w:r>
          </w:p>
        </w:tc>
        <w:tc>
          <w:tcPr>
            <w:tcW w:w="1188" w:type="dxa"/>
            <w:vAlign w:val="center"/>
          </w:tcPr>
          <w:p>
            <w:r>
              <w:t>118.800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2</w:t>
            </w:r>
          </w:p>
        </w:tc>
        <w:tc>
          <w:tcPr>
            <w:tcW w:w="1188" w:type="dxa"/>
            <w:vAlign w:val="center"/>
          </w:tcPr>
          <w:p>
            <w:r>
              <w:t>C2124</w:t>
            </w:r>
          </w:p>
        </w:tc>
        <w:tc>
          <w:tcPr>
            <w:tcW w:w="1188" w:type="dxa"/>
            <w:vAlign w:val="center"/>
          </w:tcPr>
          <w:p>
            <w:r>
              <w:t>1</w:t>
            </w:r>
          </w:p>
        </w:tc>
        <w:tc>
          <w:tcPr>
            <w:tcW w:w="1188" w:type="dxa"/>
            <w:vAlign w:val="center"/>
          </w:tcPr>
          <w:p>
            <w:r>
              <w:t>2</w:t>
            </w:r>
          </w:p>
        </w:tc>
        <w:tc>
          <w:tcPr>
            <w:tcW w:w="1188" w:type="dxa"/>
            <w:vAlign w:val="center"/>
          </w:tcPr>
          <w:p>
            <w:r>
              <w:t>5.040</w:t>
            </w:r>
          </w:p>
        </w:tc>
        <w:tc>
          <w:tcPr>
            <w:tcW w:w="1188" w:type="dxa"/>
            <w:vAlign w:val="center"/>
          </w:tcPr>
          <w:p>
            <w:r>
              <w:t>10.080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3</w:t>
            </w:r>
          </w:p>
        </w:tc>
        <w:tc>
          <w:tcPr>
            <w:tcW w:w="1188" w:type="dxa"/>
            <w:vAlign w:val="center"/>
          </w:tcPr>
          <w:p>
            <w:r>
              <w:t>C2721</w:t>
            </w:r>
          </w:p>
        </w:tc>
        <w:tc>
          <w:tcPr>
            <w:tcW w:w="1188" w:type="dxa"/>
            <w:vAlign w:val="center"/>
          </w:tcPr>
          <w:p>
            <w:r>
              <w:t>1~2</w:t>
            </w:r>
          </w:p>
        </w:tc>
        <w:tc>
          <w:tcPr>
            <w:tcW w:w="1188" w:type="dxa"/>
            <w:vAlign w:val="center"/>
          </w:tcPr>
          <w:p>
            <w:r>
              <w:t>2</w:t>
            </w:r>
          </w:p>
        </w:tc>
        <w:tc>
          <w:tcPr>
            <w:tcW w:w="1188" w:type="dxa"/>
            <w:vAlign w:val="center"/>
          </w:tcPr>
          <w:p>
            <w:r>
              <w:t>5.670</w:t>
            </w:r>
          </w:p>
        </w:tc>
        <w:tc>
          <w:tcPr>
            <w:tcW w:w="1188" w:type="dxa"/>
            <w:vAlign w:val="center"/>
          </w:tcPr>
          <w:p>
            <w:r>
              <w:t>11.340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" w:type="dxa"/>
            <w:vAlign w:val="center"/>
          </w:tcPr>
          <w:p>
            <w:r>
              <w:t>4</w:t>
            </w:r>
          </w:p>
        </w:tc>
        <w:tc>
          <w:tcPr>
            <w:tcW w:w="1188" w:type="dxa"/>
            <w:vAlign w:val="center"/>
          </w:tcPr>
          <w:p>
            <w:r>
              <w:t>C3121</w:t>
            </w:r>
          </w:p>
        </w:tc>
        <w:tc>
          <w:tcPr>
            <w:tcW w:w="1188" w:type="dxa"/>
            <w:vAlign w:val="center"/>
          </w:tcPr>
          <w:p>
            <w:r>
              <w:t>1~2</w:t>
            </w:r>
          </w:p>
        </w:tc>
        <w:tc>
          <w:tcPr>
            <w:tcW w:w="1188" w:type="dxa"/>
            <w:vAlign w:val="center"/>
          </w:tcPr>
          <w:p>
            <w:r>
              <w:t>4</w:t>
            </w:r>
          </w:p>
        </w:tc>
        <w:tc>
          <w:tcPr>
            <w:tcW w:w="1188" w:type="dxa"/>
            <w:vAlign w:val="center"/>
          </w:tcPr>
          <w:p>
            <w:r>
              <w:t>6.510</w:t>
            </w:r>
          </w:p>
        </w:tc>
        <w:tc>
          <w:tcPr>
            <w:tcW w:w="1188" w:type="dxa"/>
            <w:vAlign w:val="center"/>
          </w:tcPr>
          <w:p>
            <w:r>
              <w:t>26.040</w:t>
            </w:r>
          </w:p>
        </w:tc>
        <w:tc>
          <w:tcPr>
            <w:tcW w:w="1188" w:type="dxa"/>
            <w:vAlign w:val="center"/>
          </w:tcPr>
          <w:p>
            <w:r>
              <w:t>18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89" w:type="dxa"/>
            <w:gridSpan w:val="3"/>
            <w:shd w:val="clear" w:color="auto" w:fill="E6E6E6"/>
            <w:vAlign w:val="center"/>
          </w:tcPr>
          <w:p>
            <w:r>
              <w:t>立面总面积(㎡)</w:t>
            </w:r>
          </w:p>
        </w:tc>
        <w:tc>
          <w:tcPr>
            <w:tcW w:w="1188" w:type="dxa"/>
            <w:vAlign w:val="center"/>
          </w:tcPr>
          <w:p>
            <w:r>
              <w:t>166.260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>
            <w:r>
              <w:t>立面平均传热系数</w:t>
            </w:r>
          </w:p>
        </w:tc>
        <w:tc>
          <w:tcPr>
            <w:tcW w:w="1188" w:type="dxa"/>
            <w:vAlign w:val="center"/>
          </w:tcPr>
          <w:p>
            <w:r>
              <w:t>1.000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pStyle w:val="4"/>
        <w:widowControl w:val="0"/>
        <w:rPr>
          <w:kern w:val="2"/>
        </w:rPr>
      </w:pPr>
      <w:bookmarkStart w:id="56" w:name="_Toc59275932"/>
      <w:r>
        <w:rPr>
          <w:kern w:val="2"/>
        </w:rPr>
        <w:t>综合太阳得热系数</w:t>
      </w:r>
      <w:bookmarkEnd w:id="56"/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 南向：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南-默认立面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>
            <w:pPr>
              <w:jc w:val="center"/>
            </w:pPr>
            <w:r>
              <w:t>综合太阳得热系数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11</w:t>
            </w:r>
          </w:p>
        </w:tc>
        <w:tc>
          <w:tcPr>
            <w:tcW w:w="848" w:type="dxa"/>
            <w:vAlign w:val="center"/>
          </w:tcPr>
          <w:p>
            <w:r>
              <w:t>2.420</w:t>
            </w:r>
          </w:p>
        </w:tc>
        <w:tc>
          <w:tcPr>
            <w:tcW w:w="848" w:type="dxa"/>
            <w:vAlign w:val="center"/>
          </w:tcPr>
          <w:p>
            <w:r>
              <w:t>26.620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2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19</w:t>
            </w:r>
          </w:p>
        </w:tc>
        <w:tc>
          <w:tcPr>
            <w:tcW w:w="848" w:type="dxa"/>
            <w:vAlign w:val="center"/>
          </w:tcPr>
          <w:p>
            <w:r>
              <w:t>2.365</w:t>
            </w:r>
          </w:p>
        </w:tc>
        <w:tc>
          <w:tcPr>
            <w:tcW w:w="848" w:type="dxa"/>
            <w:vAlign w:val="center"/>
          </w:tcPr>
          <w:p>
            <w:r>
              <w:t>44.935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3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187</w:t>
            </w:r>
          </w:p>
        </w:tc>
        <w:tc>
          <w:tcPr>
            <w:tcW w:w="848" w:type="dxa"/>
            <w:vAlign w:val="center"/>
          </w:tcPr>
          <w:p>
            <w:r>
              <w:t>2.035</w:t>
            </w:r>
          </w:p>
        </w:tc>
        <w:tc>
          <w:tcPr>
            <w:tcW w:w="848" w:type="dxa"/>
            <w:vAlign w:val="center"/>
          </w:tcPr>
          <w:p>
            <w:r>
              <w:t>380.545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4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11</w:t>
            </w:r>
          </w:p>
        </w:tc>
        <w:tc>
          <w:tcPr>
            <w:tcW w:w="848" w:type="dxa"/>
            <w:vAlign w:val="center"/>
          </w:tcPr>
          <w:p>
            <w:r>
              <w:t>2.090</w:t>
            </w:r>
          </w:p>
        </w:tc>
        <w:tc>
          <w:tcPr>
            <w:tcW w:w="848" w:type="dxa"/>
            <w:vAlign w:val="center"/>
          </w:tcPr>
          <w:p>
            <w:r>
              <w:t>22.990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5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28</w:t>
            </w:r>
          </w:p>
        </w:tc>
        <w:tc>
          <w:tcPr>
            <w:tcW w:w="848" w:type="dxa"/>
            <w:vAlign w:val="center"/>
          </w:tcPr>
          <w:p>
            <w:r>
              <w:t>2.035</w:t>
            </w:r>
          </w:p>
        </w:tc>
        <w:tc>
          <w:tcPr>
            <w:tcW w:w="848" w:type="dxa"/>
            <w:vAlign w:val="center"/>
          </w:tcPr>
          <w:p>
            <w:r>
              <w:t>56.980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6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1~3</w:t>
            </w:r>
          </w:p>
        </w:tc>
        <w:tc>
          <w:tcPr>
            <w:tcW w:w="769" w:type="dxa"/>
            <w:vAlign w:val="center"/>
          </w:tcPr>
          <w:p>
            <w:r>
              <w:t>3</w:t>
            </w:r>
          </w:p>
        </w:tc>
        <w:tc>
          <w:tcPr>
            <w:tcW w:w="848" w:type="dxa"/>
            <w:vAlign w:val="center"/>
          </w:tcPr>
          <w:p>
            <w:r>
              <w:t>2.255</w:t>
            </w:r>
          </w:p>
        </w:tc>
        <w:tc>
          <w:tcPr>
            <w:tcW w:w="848" w:type="dxa"/>
            <w:vAlign w:val="center"/>
          </w:tcPr>
          <w:p>
            <w:r>
              <w:t>6.765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7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22</w:t>
            </w:r>
          </w:p>
        </w:tc>
        <w:tc>
          <w:tcPr>
            <w:tcW w:w="848" w:type="dxa"/>
            <w:vAlign w:val="center"/>
          </w:tcPr>
          <w:p>
            <w:r>
              <w:t>1.815</w:t>
            </w:r>
          </w:p>
        </w:tc>
        <w:tc>
          <w:tcPr>
            <w:tcW w:w="848" w:type="dxa"/>
            <w:vAlign w:val="center"/>
          </w:tcPr>
          <w:p>
            <w:r>
              <w:t>39.930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8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11</w:t>
            </w:r>
          </w:p>
        </w:tc>
        <w:tc>
          <w:tcPr>
            <w:tcW w:w="848" w:type="dxa"/>
            <w:vAlign w:val="center"/>
          </w:tcPr>
          <w:p>
            <w:r>
              <w:t>5.555</w:t>
            </w:r>
          </w:p>
        </w:tc>
        <w:tc>
          <w:tcPr>
            <w:tcW w:w="848" w:type="dxa"/>
            <w:vAlign w:val="center"/>
          </w:tcPr>
          <w:p>
            <w:r>
              <w:t>61.105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9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21</w:t>
            </w:r>
          </w:p>
        </w:tc>
        <w:tc>
          <w:tcPr>
            <w:tcW w:w="848" w:type="dxa"/>
            <w:vAlign w:val="center"/>
          </w:tcPr>
          <w:p>
            <w:r>
              <w:t>2.090</w:t>
            </w:r>
          </w:p>
        </w:tc>
        <w:tc>
          <w:tcPr>
            <w:tcW w:w="848" w:type="dxa"/>
            <w:vAlign w:val="center"/>
          </w:tcPr>
          <w:p>
            <w:r>
              <w:t>43.890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10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3,5,7,9,11</w:t>
            </w:r>
          </w:p>
        </w:tc>
        <w:tc>
          <w:tcPr>
            <w:tcW w:w="769" w:type="dxa"/>
            <w:vAlign w:val="center"/>
          </w:tcPr>
          <w:p>
            <w:r>
              <w:t>5</w:t>
            </w:r>
          </w:p>
        </w:tc>
        <w:tc>
          <w:tcPr>
            <w:tcW w:w="848" w:type="dxa"/>
            <w:vAlign w:val="center"/>
          </w:tcPr>
          <w:p>
            <w:r>
              <w:t>2.033</w:t>
            </w:r>
          </w:p>
        </w:tc>
        <w:tc>
          <w:tcPr>
            <w:tcW w:w="848" w:type="dxa"/>
            <w:vAlign w:val="center"/>
          </w:tcPr>
          <w:p>
            <w:r>
              <w:t>10.164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11</w:t>
            </w:r>
          </w:p>
        </w:tc>
        <w:tc>
          <w:tcPr>
            <w:tcW w:w="888" w:type="dxa"/>
            <w:vAlign w:val="center"/>
          </w:tcPr>
          <w:p>
            <w:r>
              <w:t>C0612</w:t>
            </w:r>
          </w:p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319</w:t>
            </w:r>
          </w:p>
        </w:tc>
        <w:tc>
          <w:tcPr>
            <w:tcW w:w="848" w:type="dxa"/>
            <w:vAlign w:val="center"/>
          </w:tcPr>
          <w:p>
            <w:r>
              <w:t>0.720</w:t>
            </w:r>
          </w:p>
        </w:tc>
        <w:tc>
          <w:tcPr>
            <w:tcW w:w="848" w:type="dxa"/>
            <w:vAlign w:val="center"/>
          </w:tcPr>
          <w:p>
            <w:r>
              <w:t>229.680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12</w:t>
            </w:r>
          </w:p>
        </w:tc>
        <w:tc>
          <w:tcPr>
            <w:tcW w:w="888" w:type="dxa"/>
            <w:vAlign w:val="center"/>
          </w:tcPr>
          <w:p>
            <w:r>
              <w:t>C1</w:t>
            </w:r>
          </w:p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11</w:t>
            </w:r>
          </w:p>
        </w:tc>
        <w:tc>
          <w:tcPr>
            <w:tcW w:w="848" w:type="dxa"/>
            <w:vAlign w:val="center"/>
          </w:tcPr>
          <w:p>
            <w:r>
              <w:t>0.090</w:t>
            </w:r>
          </w:p>
        </w:tc>
        <w:tc>
          <w:tcPr>
            <w:tcW w:w="848" w:type="dxa"/>
            <w:vAlign w:val="center"/>
          </w:tcPr>
          <w:p>
            <w:r>
              <w:t>0.990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13</w:t>
            </w:r>
          </w:p>
        </w:tc>
        <w:tc>
          <w:tcPr>
            <w:tcW w:w="888" w:type="dxa"/>
            <w:vAlign w:val="center"/>
          </w:tcPr>
          <w:p>
            <w:r>
              <w:t>C1621</w:t>
            </w:r>
          </w:p>
        </w:tc>
        <w:tc>
          <w:tcPr>
            <w:tcW w:w="769" w:type="dxa"/>
            <w:vAlign w:val="center"/>
          </w:tcPr>
          <w:p>
            <w:r>
              <w:t>3~11</w:t>
            </w:r>
          </w:p>
        </w:tc>
        <w:tc>
          <w:tcPr>
            <w:tcW w:w="769" w:type="dxa"/>
            <w:vAlign w:val="center"/>
          </w:tcPr>
          <w:p>
            <w:r>
              <w:t>9</w:t>
            </w:r>
          </w:p>
        </w:tc>
        <w:tc>
          <w:tcPr>
            <w:tcW w:w="848" w:type="dxa"/>
            <w:vAlign w:val="center"/>
          </w:tcPr>
          <w:p>
            <w:r>
              <w:t>3.360</w:t>
            </w:r>
          </w:p>
        </w:tc>
        <w:tc>
          <w:tcPr>
            <w:tcW w:w="848" w:type="dxa"/>
            <w:vAlign w:val="center"/>
          </w:tcPr>
          <w:p>
            <w:r>
              <w:t>30.240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14</w:t>
            </w:r>
          </w:p>
        </w:tc>
        <w:tc>
          <w:tcPr>
            <w:tcW w:w="888" w:type="dxa"/>
            <w:vAlign w:val="center"/>
          </w:tcPr>
          <w:p>
            <w:r>
              <w:t>C1814</w:t>
            </w:r>
          </w:p>
        </w:tc>
        <w:tc>
          <w:tcPr>
            <w:tcW w:w="769" w:type="dxa"/>
            <w:vAlign w:val="center"/>
          </w:tcPr>
          <w:p>
            <w:r>
              <w:t>2~12</w:t>
            </w:r>
          </w:p>
        </w:tc>
        <w:tc>
          <w:tcPr>
            <w:tcW w:w="769" w:type="dxa"/>
            <w:vAlign w:val="center"/>
          </w:tcPr>
          <w:p>
            <w:r>
              <w:t>11</w:t>
            </w:r>
          </w:p>
        </w:tc>
        <w:tc>
          <w:tcPr>
            <w:tcW w:w="848" w:type="dxa"/>
            <w:vAlign w:val="center"/>
          </w:tcPr>
          <w:p>
            <w:r>
              <w:t>2.430</w:t>
            </w:r>
          </w:p>
        </w:tc>
        <w:tc>
          <w:tcPr>
            <w:tcW w:w="848" w:type="dxa"/>
            <w:vAlign w:val="center"/>
          </w:tcPr>
          <w:p>
            <w:r>
              <w:t>26.730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15</w:t>
            </w:r>
          </w:p>
        </w:tc>
        <w:tc>
          <w:tcPr>
            <w:tcW w:w="888" w:type="dxa"/>
            <w:vAlign w:val="center"/>
          </w:tcPr>
          <w:p>
            <w:r>
              <w:t>C2114</w:t>
            </w:r>
          </w:p>
        </w:tc>
        <w:tc>
          <w:tcPr>
            <w:tcW w:w="769" w:type="dxa"/>
            <w:vAlign w:val="center"/>
          </w:tcPr>
          <w:p>
            <w:r>
              <w:t>2~12</w:t>
            </w:r>
          </w:p>
        </w:tc>
        <w:tc>
          <w:tcPr>
            <w:tcW w:w="769" w:type="dxa"/>
            <w:vAlign w:val="center"/>
          </w:tcPr>
          <w:p>
            <w:r>
              <w:t>11</w:t>
            </w:r>
          </w:p>
        </w:tc>
        <w:tc>
          <w:tcPr>
            <w:tcW w:w="848" w:type="dxa"/>
            <w:vAlign w:val="center"/>
          </w:tcPr>
          <w:p>
            <w:r>
              <w:t>2.835</w:t>
            </w:r>
          </w:p>
        </w:tc>
        <w:tc>
          <w:tcPr>
            <w:tcW w:w="848" w:type="dxa"/>
            <w:vAlign w:val="center"/>
          </w:tcPr>
          <w:p>
            <w:r>
              <w:t>31.185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16</w:t>
            </w:r>
          </w:p>
        </w:tc>
        <w:tc>
          <w:tcPr>
            <w:tcW w:w="888" w:type="dxa"/>
            <w:vAlign w:val="center"/>
          </w:tcPr>
          <w:p>
            <w:r>
              <w:t>C3</w:t>
            </w:r>
          </w:p>
        </w:tc>
        <w:tc>
          <w:tcPr>
            <w:tcW w:w="769" w:type="dxa"/>
            <w:vAlign w:val="center"/>
          </w:tcPr>
          <w:p>
            <w:r>
              <w:t>11</w:t>
            </w:r>
          </w:p>
        </w:tc>
        <w:tc>
          <w:tcPr>
            <w:tcW w:w="769" w:type="dxa"/>
            <w:vAlign w:val="center"/>
          </w:tcPr>
          <w:p>
            <w:r>
              <w:t>1</w:t>
            </w:r>
          </w:p>
        </w:tc>
        <w:tc>
          <w:tcPr>
            <w:tcW w:w="848" w:type="dxa"/>
            <w:vAlign w:val="center"/>
          </w:tcPr>
          <w:p>
            <w:r>
              <w:t>0.105</w:t>
            </w:r>
          </w:p>
        </w:tc>
        <w:tc>
          <w:tcPr>
            <w:tcW w:w="848" w:type="dxa"/>
            <w:vAlign w:val="center"/>
          </w:tcPr>
          <w:p>
            <w:r>
              <w:t>0.105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17</w:t>
            </w:r>
          </w:p>
        </w:tc>
        <w:tc>
          <w:tcPr>
            <w:tcW w:w="888" w:type="dxa"/>
            <w:vAlign w:val="center"/>
          </w:tcPr>
          <w:p>
            <w:r>
              <w:t>C4</w:t>
            </w:r>
          </w:p>
        </w:tc>
        <w:tc>
          <w:tcPr>
            <w:tcW w:w="769" w:type="dxa"/>
            <w:vAlign w:val="center"/>
          </w:tcPr>
          <w:p>
            <w:r>
              <w:t>1~10</w:t>
            </w:r>
          </w:p>
        </w:tc>
        <w:tc>
          <w:tcPr>
            <w:tcW w:w="769" w:type="dxa"/>
            <w:vAlign w:val="center"/>
          </w:tcPr>
          <w:p>
            <w:r>
              <w:t>10</w:t>
            </w:r>
          </w:p>
        </w:tc>
        <w:tc>
          <w:tcPr>
            <w:tcW w:w="848" w:type="dxa"/>
            <w:vAlign w:val="center"/>
          </w:tcPr>
          <w:p>
            <w:r>
              <w:t>0.105</w:t>
            </w:r>
          </w:p>
        </w:tc>
        <w:tc>
          <w:tcPr>
            <w:tcW w:w="848" w:type="dxa"/>
            <w:vAlign w:val="center"/>
          </w:tcPr>
          <w:p>
            <w:r>
              <w:t>1.050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0" w:type="dxa"/>
            <w:gridSpan w:val="5"/>
            <w:shd w:val="clear" w:color="auto" w:fill="E6E6E6"/>
            <w:vAlign w:val="center"/>
          </w:tcPr>
          <w:p>
            <w:r>
              <w:t>立面总面积(㎡)</w:t>
            </w:r>
          </w:p>
        </w:tc>
        <w:tc>
          <w:tcPr>
            <w:tcW w:w="848" w:type="dxa"/>
            <w:vAlign w:val="center"/>
          </w:tcPr>
          <w:p>
            <w:r>
              <w:t>1013.904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>
            <w:r>
              <w:t>综合太阳得热系数</w:t>
            </w:r>
          </w:p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0.515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 北向：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北-默认立面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>
            <w:pPr>
              <w:jc w:val="center"/>
            </w:pPr>
            <w:r>
              <w:t>综合太阳得热系数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187</w:t>
            </w:r>
          </w:p>
        </w:tc>
        <w:tc>
          <w:tcPr>
            <w:tcW w:w="848" w:type="dxa"/>
            <w:vAlign w:val="center"/>
          </w:tcPr>
          <w:p>
            <w:r>
              <w:t>2.035</w:t>
            </w:r>
          </w:p>
        </w:tc>
        <w:tc>
          <w:tcPr>
            <w:tcW w:w="848" w:type="dxa"/>
            <w:vAlign w:val="center"/>
          </w:tcPr>
          <w:p>
            <w:r>
              <w:t>380.545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2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11</w:t>
            </w:r>
          </w:p>
        </w:tc>
        <w:tc>
          <w:tcPr>
            <w:tcW w:w="848" w:type="dxa"/>
            <w:vAlign w:val="center"/>
          </w:tcPr>
          <w:p>
            <w:r>
              <w:t>1.815</w:t>
            </w:r>
          </w:p>
        </w:tc>
        <w:tc>
          <w:tcPr>
            <w:tcW w:w="848" w:type="dxa"/>
            <w:vAlign w:val="center"/>
          </w:tcPr>
          <w:p>
            <w:r>
              <w:t>19.965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3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11</w:t>
            </w:r>
          </w:p>
        </w:tc>
        <w:tc>
          <w:tcPr>
            <w:tcW w:w="848" w:type="dxa"/>
            <w:vAlign w:val="center"/>
          </w:tcPr>
          <w:p>
            <w:r>
              <w:t>1.815</w:t>
            </w:r>
          </w:p>
        </w:tc>
        <w:tc>
          <w:tcPr>
            <w:tcW w:w="848" w:type="dxa"/>
            <w:vAlign w:val="center"/>
          </w:tcPr>
          <w:p>
            <w:r>
              <w:t>19.965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4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1,3~11</w:t>
            </w:r>
          </w:p>
        </w:tc>
        <w:tc>
          <w:tcPr>
            <w:tcW w:w="769" w:type="dxa"/>
            <w:vAlign w:val="center"/>
          </w:tcPr>
          <w:p>
            <w:r>
              <w:t>10</w:t>
            </w:r>
          </w:p>
        </w:tc>
        <w:tc>
          <w:tcPr>
            <w:tcW w:w="848" w:type="dxa"/>
            <w:vAlign w:val="center"/>
          </w:tcPr>
          <w:p>
            <w:r>
              <w:t>5.555</w:t>
            </w:r>
          </w:p>
        </w:tc>
        <w:tc>
          <w:tcPr>
            <w:tcW w:w="848" w:type="dxa"/>
            <w:vAlign w:val="center"/>
          </w:tcPr>
          <w:p>
            <w:r>
              <w:t>55.550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5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27</w:t>
            </w:r>
          </w:p>
        </w:tc>
        <w:tc>
          <w:tcPr>
            <w:tcW w:w="848" w:type="dxa"/>
            <w:vAlign w:val="center"/>
          </w:tcPr>
          <w:p>
            <w:r>
              <w:t>2.035</w:t>
            </w:r>
          </w:p>
        </w:tc>
        <w:tc>
          <w:tcPr>
            <w:tcW w:w="848" w:type="dxa"/>
            <w:vAlign w:val="center"/>
          </w:tcPr>
          <w:p>
            <w:r>
              <w:t>54.945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6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21</w:t>
            </w:r>
          </w:p>
        </w:tc>
        <w:tc>
          <w:tcPr>
            <w:tcW w:w="848" w:type="dxa"/>
            <w:vAlign w:val="center"/>
          </w:tcPr>
          <w:p>
            <w:r>
              <w:t>2.090</w:t>
            </w:r>
          </w:p>
        </w:tc>
        <w:tc>
          <w:tcPr>
            <w:tcW w:w="848" w:type="dxa"/>
            <w:vAlign w:val="center"/>
          </w:tcPr>
          <w:p>
            <w:r>
              <w:t>43.890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7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11</w:t>
            </w:r>
          </w:p>
        </w:tc>
        <w:tc>
          <w:tcPr>
            <w:tcW w:w="848" w:type="dxa"/>
            <w:vAlign w:val="center"/>
          </w:tcPr>
          <w:p>
            <w:r>
              <w:t>2.090</w:t>
            </w:r>
          </w:p>
        </w:tc>
        <w:tc>
          <w:tcPr>
            <w:tcW w:w="848" w:type="dxa"/>
            <w:vAlign w:val="center"/>
          </w:tcPr>
          <w:p>
            <w:r>
              <w:t>22.990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8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11</w:t>
            </w:r>
          </w:p>
        </w:tc>
        <w:tc>
          <w:tcPr>
            <w:tcW w:w="848" w:type="dxa"/>
            <w:vAlign w:val="center"/>
          </w:tcPr>
          <w:p>
            <w:r>
              <w:t>2.255</w:t>
            </w:r>
          </w:p>
        </w:tc>
        <w:tc>
          <w:tcPr>
            <w:tcW w:w="848" w:type="dxa"/>
            <w:vAlign w:val="center"/>
          </w:tcPr>
          <w:p>
            <w:r>
              <w:t>24.805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9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11</w:t>
            </w:r>
          </w:p>
        </w:tc>
        <w:tc>
          <w:tcPr>
            <w:tcW w:w="848" w:type="dxa"/>
            <w:vAlign w:val="center"/>
          </w:tcPr>
          <w:p>
            <w:r>
              <w:t>2.420</w:t>
            </w:r>
          </w:p>
        </w:tc>
        <w:tc>
          <w:tcPr>
            <w:tcW w:w="848" w:type="dxa"/>
            <w:vAlign w:val="center"/>
          </w:tcPr>
          <w:p>
            <w:r>
              <w:t>26.620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10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12</w:t>
            </w:r>
          </w:p>
        </w:tc>
        <w:tc>
          <w:tcPr>
            <w:tcW w:w="848" w:type="dxa"/>
            <w:vAlign w:val="center"/>
          </w:tcPr>
          <w:p>
            <w:r>
              <w:t>2.365</w:t>
            </w:r>
          </w:p>
        </w:tc>
        <w:tc>
          <w:tcPr>
            <w:tcW w:w="848" w:type="dxa"/>
            <w:vAlign w:val="center"/>
          </w:tcPr>
          <w:p>
            <w:r>
              <w:t>28.380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11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2</w:t>
            </w:r>
          </w:p>
        </w:tc>
        <w:tc>
          <w:tcPr>
            <w:tcW w:w="769" w:type="dxa"/>
            <w:vAlign w:val="center"/>
          </w:tcPr>
          <w:p>
            <w:r>
              <w:t>1</w:t>
            </w:r>
          </w:p>
        </w:tc>
        <w:tc>
          <w:tcPr>
            <w:tcW w:w="848" w:type="dxa"/>
            <w:vAlign w:val="center"/>
          </w:tcPr>
          <w:p>
            <w:r>
              <w:t>5.885</w:t>
            </w:r>
          </w:p>
        </w:tc>
        <w:tc>
          <w:tcPr>
            <w:tcW w:w="848" w:type="dxa"/>
            <w:vAlign w:val="center"/>
          </w:tcPr>
          <w:p>
            <w:r>
              <w:t>5.885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12</w:t>
            </w:r>
          </w:p>
        </w:tc>
        <w:tc>
          <w:tcPr>
            <w:tcW w:w="888" w:type="dxa"/>
            <w:vAlign w:val="center"/>
          </w:tcPr>
          <w:p/>
        </w:tc>
        <w:tc>
          <w:tcPr>
            <w:tcW w:w="769" w:type="dxa"/>
            <w:vAlign w:val="center"/>
          </w:tcPr>
          <w:p>
            <w:r>
              <w:t>3,5,7,9,11</w:t>
            </w:r>
          </w:p>
        </w:tc>
        <w:tc>
          <w:tcPr>
            <w:tcW w:w="769" w:type="dxa"/>
            <w:vAlign w:val="center"/>
          </w:tcPr>
          <w:p>
            <w:r>
              <w:t>5</w:t>
            </w:r>
          </w:p>
        </w:tc>
        <w:tc>
          <w:tcPr>
            <w:tcW w:w="848" w:type="dxa"/>
            <w:vAlign w:val="center"/>
          </w:tcPr>
          <w:p>
            <w:r>
              <w:t>2.033</w:t>
            </w:r>
          </w:p>
        </w:tc>
        <w:tc>
          <w:tcPr>
            <w:tcW w:w="848" w:type="dxa"/>
            <w:vAlign w:val="center"/>
          </w:tcPr>
          <w:p>
            <w:r>
              <w:t>10.164</w:t>
            </w:r>
          </w:p>
        </w:tc>
        <w:tc>
          <w:tcPr>
            <w:tcW w:w="781" w:type="dxa"/>
            <w:vAlign w:val="center"/>
          </w:tcPr>
          <w:p>
            <w:r>
              <w:t>65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0.653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13</w:t>
            </w:r>
          </w:p>
        </w:tc>
        <w:tc>
          <w:tcPr>
            <w:tcW w:w="888" w:type="dxa"/>
            <w:vAlign w:val="center"/>
          </w:tcPr>
          <w:p>
            <w:r>
              <w:t>C0612</w:t>
            </w:r>
          </w:p>
        </w:tc>
        <w:tc>
          <w:tcPr>
            <w:tcW w:w="769" w:type="dxa"/>
            <w:vAlign w:val="center"/>
          </w:tcPr>
          <w:p>
            <w:r>
              <w:t>1~11</w:t>
            </w:r>
          </w:p>
        </w:tc>
        <w:tc>
          <w:tcPr>
            <w:tcW w:w="769" w:type="dxa"/>
            <w:vAlign w:val="center"/>
          </w:tcPr>
          <w:p>
            <w:r>
              <w:t>319</w:t>
            </w:r>
          </w:p>
        </w:tc>
        <w:tc>
          <w:tcPr>
            <w:tcW w:w="848" w:type="dxa"/>
            <w:vAlign w:val="center"/>
          </w:tcPr>
          <w:p>
            <w:r>
              <w:t>0.720</w:t>
            </w:r>
          </w:p>
        </w:tc>
        <w:tc>
          <w:tcPr>
            <w:tcW w:w="848" w:type="dxa"/>
            <w:vAlign w:val="center"/>
          </w:tcPr>
          <w:p>
            <w:r>
              <w:t>229.680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14</w:t>
            </w:r>
          </w:p>
        </w:tc>
        <w:tc>
          <w:tcPr>
            <w:tcW w:w="888" w:type="dxa"/>
            <w:vAlign w:val="center"/>
          </w:tcPr>
          <w:p>
            <w:r>
              <w:t>C1</w:t>
            </w:r>
          </w:p>
        </w:tc>
        <w:tc>
          <w:tcPr>
            <w:tcW w:w="769" w:type="dxa"/>
            <w:vAlign w:val="center"/>
          </w:tcPr>
          <w:p>
            <w:r>
              <w:t>1~10</w:t>
            </w:r>
          </w:p>
        </w:tc>
        <w:tc>
          <w:tcPr>
            <w:tcW w:w="769" w:type="dxa"/>
            <w:vAlign w:val="center"/>
          </w:tcPr>
          <w:p>
            <w:r>
              <w:t>10</w:t>
            </w:r>
          </w:p>
        </w:tc>
        <w:tc>
          <w:tcPr>
            <w:tcW w:w="848" w:type="dxa"/>
            <w:vAlign w:val="center"/>
          </w:tcPr>
          <w:p>
            <w:r>
              <w:t>0.090</w:t>
            </w:r>
          </w:p>
        </w:tc>
        <w:tc>
          <w:tcPr>
            <w:tcW w:w="848" w:type="dxa"/>
            <w:vAlign w:val="center"/>
          </w:tcPr>
          <w:p>
            <w:r>
              <w:t>0.900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15</w:t>
            </w:r>
          </w:p>
        </w:tc>
        <w:tc>
          <w:tcPr>
            <w:tcW w:w="888" w:type="dxa"/>
            <w:vAlign w:val="center"/>
          </w:tcPr>
          <w:p>
            <w:r>
              <w:t>C1621</w:t>
            </w:r>
          </w:p>
        </w:tc>
        <w:tc>
          <w:tcPr>
            <w:tcW w:w="769" w:type="dxa"/>
            <w:vAlign w:val="center"/>
          </w:tcPr>
          <w:p>
            <w:r>
              <w:t>3~11</w:t>
            </w:r>
          </w:p>
        </w:tc>
        <w:tc>
          <w:tcPr>
            <w:tcW w:w="769" w:type="dxa"/>
            <w:vAlign w:val="center"/>
          </w:tcPr>
          <w:p>
            <w:r>
              <w:t>9</w:t>
            </w:r>
          </w:p>
        </w:tc>
        <w:tc>
          <w:tcPr>
            <w:tcW w:w="848" w:type="dxa"/>
            <w:vAlign w:val="center"/>
          </w:tcPr>
          <w:p>
            <w:r>
              <w:t>3.360</w:t>
            </w:r>
          </w:p>
        </w:tc>
        <w:tc>
          <w:tcPr>
            <w:tcW w:w="848" w:type="dxa"/>
            <w:vAlign w:val="center"/>
          </w:tcPr>
          <w:p>
            <w:r>
              <w:t>30.240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16</w:t>
            </w:r>
          </w:p>
        </w:tc>
        <w:tc>
          <w:tcPr>
            <w:tcW w:w="888" w:type="dxa"/>
            <w:vAlign w:val="center"/>
          </w:tcPr>
          <w:p>
            <w:r>
              <w:t>C1814</w:t>
            </w:r>
          </w:p>
        </w:tc>
        <w:tc>
          <w:tcPr>
            <w:tcW w:w="769" w:type="dxa"/>
            <w:vAlign w:val="center"/>
          </w:tcPr>
          <w:p>
            <w:r>
              <w:t>2~12</w:t>
            </w:r>
          </w:p>
        </w:tc>
        <w:tc>
          <w:tcPr>
            <w:tcW w:w="769" w:type="dxa"/>
            <w:vAlign w:val="center"/>
          </w:tcPr>
          <w:p>
            <w:r>
              <w:t>11</w:t>
            </w:r>
          </w:p>
        </w:tc>
        <w:tc>
          <w:tcPr>
            <w:tcW w:w="848" w:type="dxa"/>
            <w:vAlign w:val="center"/>
          </w:tcPr>
          <w:p>
            <w:r>
              <w:t>2.430</w:t>
            </w:r>
          </w:p>
        </w:tc>
        <w:tc>
          <w:tcPr>
            <w:tcW w:w="848" w:type="dxa"/>
            <w:vAlign w:val="center"/>
          </w:tcPr>
          <w:p>
            <w:r>
              <w:t>26.730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17</w:t>
            </w:r>
          </w:p>
        </w:tc>
        <w:tc>
          <w:tcPr>
            <w:tcW w:w="888" w:type="dxa"/>
            <w:vAlign w:val="center"/>
          </w:tcPr>
          <w:p>
            <w:r>
              <w:t>C2</w:t>
            </w:r>
          </w:p>
        </w:tc>
        <w:tc>
          <w:tcPr>
            <w:tcW w:w="769" w:type="dxa"/>
            <w:vAlign w:val="center"/>
          </w:tcPr>
          <w:p>
            <w:r>
              <w:t>11</w:t>
            </w:r>
          </w:p>
        </w:tc>
        <w:tc>
          <w:tcPr>
            <w:tcW w:w="769" w:type="dxa"/>
            <w:vAlign w:val="center"/>
          </w:tcPr>
          <w:p>
            <w:r>
              <w:t>1</w:t>
            </w:r>
          </w:p>
        </w:tc>
        <w:tc>
          <w:tcPr>
            <w:tcW w:w="848" w:type="dxa"/>
            <w:vAlign w:val="center"/>
          </w:tcPr>
          <w:p>
            <w:r>
              <w:t>0.090</w:t>
            </w:r>
          </w:p>
        </w:tc>
        <w:tc>
          <w:tcPr>
            <w:tcW w:w="848" w:type="dxa"/>
            <w:vAlign w:val="center"/>
          </w:tcPr>
          <w:p>
            <w:r>
              <w:t>0.090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18</w:t>
            </w:r>
          </w:p>
        </w:tc>
        <w:tc>
          <w:tcPr>
            <w:tcW w:w="888" w:type="dxa"/>
            <w:vAlign w:val="center"/>
          </w:tcPr>
          <w:p>
            <w:r>
              <w:t>C2114</w:t>
            </w:r>
          </w:p>
        </w:tc>
        <w:tc>
          <w:tcPr>
            <w:tcW w:w="769" w:type="dxa"/>
            <w:vAlign w:val="center"/>
          </w:tcPr>
          <w:p>
            <w:r>
              <w:t>2~12</w:t>
            </w:r>
          </w:p>
        </w:tc>
        <w:tc>
          <w:tcPr>
            <w:tcW w:w="769" w:type="dxa"/>
            <w:vAlign w:val="center"/>
          </w:tcPr>
          <w:p>
            <w:r>
              <w:t>11</w:t>
            </w:r>
          </w:p>
        </w:tc>
        <w:tc>
          <w:tcPr>
            <w:tcW w:w="848" w:type="dxa"/>
            <w:vAlign w:val="center"/>
          </w:tcPr>
          <w:p>
            <w:r>
              <w:t>2.835</w:t>
            </w:r>
          </w:p>
        </w:tc>
        <w:tc>
          <w:tcPr>
            <w:tcW w:w="848" w:type="dxa"/>
            <w:vAlign w:val="center"/>
          </w:tcPr>
          <w:p>
            <w:r>
              <w:t>31.185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19</w:t>
            </w:r>
          </w:p>
        </w:tc>
        <w:tc>
          <w:tcPr>
            <w:tcW w:w="888" w:type="dxa"/>
            <w:vAlign w:val="center"/>
          </w:tcPr>
          <w:p>
            <w:r>
              <w:t>C3</w:t>
            </w:r>
          </w:p>
        </w:tc>
        <w:tc>
          <w:tcPr>
            <w:tcW w:w="769" w:type="dxa"/>
            <w:vAlign w:val="center"/>
          </w:tcPr>
          <w:p>
            <w:r>
              <w:t>11</w:t>
            </w:r>
          </w:p>
        </w:tc>
        <w:tc>
          <w:tcPr>
            <w:tcW w:w="769" w:type="dxa"/>
            <w:vAlign w:val="center"/>
          </w:tcPr>
          <w:p>
            <w:r>
              <w:t>1</w:t>
            </w:r>
          </w:p>
        </w:tc>
        <w:tc>
          <w:tcPr>
            <w:tcW w:w="848" w:type="dxa"/>
            <w:vAlign w:val="center"/>
          </w:tcPr>
          <w:p>
            <w:r>
              <w:t>0.105</w:t>
            </w:r>
          </w:p>
        </w:tc>
        <w:tc>
          <w:tcPr>
            <w:tcW w:w="848" w:type="dxa"/>
            <w:vAlign w:val="center"/>
          </w:tcPr>
          <w:p>
            <w:r>
              <w:t>0.105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20</w:t>
            </w:r>
          </w:p>
        </w:tc>
        <w:tc>
          <w:tcPr>
            <w:tcW w:w="888" w:type="dxa"/>
            <w:vAlign w:val="center"/>
          </w:tcPr>
          <w:p>
            <w:r>
              <w:t>C4</w:t>
            </w:r>
          </w:p>
        </w:tc>
        <w:tc>
          <w:tcPr>
            <w:tcW w:w="769" w:type="dxa"/>
            <w:vAlign w:val="center"/>
          </w:tcPr>
          <w:p>
            <w:r>
              <w:t>1~10</w:t>
            </w:r>
          </w:p>
        </w:tc>
        <w:tc>
          <w:tcPr>
            <w:tcW w:w="769" w:type="dxa"/>
            <w:vAlign w:val="center"/>
          </w:tcPr>
          <w:p>
            <w:r>
              <w:t>10</w:t>
            </w:r>
          </w:p>
        </w:tc>
        <w:tc>
          <w:tcPr>
            <w:tcW w:w="848" w:type="dxa"/>
            <w:vAlign w:val="center"/>
          </w:tcPr>
          <w:p>
            <w:r>
              <w:t>0.105</w:t>
            </w:r>
          </w:p>
        </w:tc>
        <w:tc>
          <w:tcPr>
            <w:tcW w:w="848" w:type="dxa"/>
            <w:vAlign w:val="center"/>
          </w:tcPr>
          <w:p>
            <w:r>
              <w:t>1.050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0" w:type="dxa"/>
            <w:gridSpan w:val="5"/>
            <w:shd w:val="clear" w:color="auto" w:fill="E6E6E6"/>
            <w:vAlign w:val="center"/>
          </w:tcPr>
          <w:p>
            <w:r>
              <w:t>立面总面积(㎡)</w:t>
            </w:r>
          </w:p>
        </w:tc>
        <w:tc>
          <w:tcPr>
            <w:tcW w:w="848" w:type="dxa"/>
            <w:vAlign w:val="center"/>
          </w:tcPr>
          <w:p>
            <w:r>
              <w:t>1013.685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>
            <w:r>
              <w:t>综合太阳得热系数</w:t>
            </w:r>
          </w:p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0.515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 东向：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东-默认立面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>
            <w:pPr>
              <w:jc w:val="center"/>
            </w:pPr>
            <w:r>
              <w:t>综合太阳得热系数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</w:t>
            </w:r>
          </w:p>
        </w:tc>
        <w:tc>
          <w:tcPr>
            <w:tcW w:w="888" w:type="dxa"/>
            <w:vAlign w:val="center"/>
          </w:tcPr>
          <w:p>
            <w:r>
              <w:t>C0912</w:t>
            </w:r>
          </w:p>
        </w:tc>
        <w:tc>
          <w:tcPr>
            <w:tcW w:w="769" w:type="dxa"/>
            <w:vAlign w:val="center"/>
          </w:tcPr>
          <w:p>
            <w:r>
              <w:t>13</w:t>
            </w:r>
          </w:p>
        </w:tc>
        <w:tc>
          <w:tcPr>
            <w:tcW w:w="769" w:type="dxa"/>
            <w:vAlign w:val="center"/>
          </w:tcPr>
          <w:p>
            <w:r>
              <w:t>2</w:t>
            </w:r>
          </w:p>
        </w:tc>
        <w:tc>
          <w:tcPr>
            <w:tcW w:w="848" w:type="dxa"/>
            <w:vAlign w:val="center"/>
          </w:tcPr>
          <w:p>
            <w:r>
              <w:t>1.080</w:t>
            </w:r>
          </w:p>
        </w:tc>
        <w:tc>
          <w:tcPr>
            <w:tcW w:w="848" w:type="dxa"/>
            <w:vAlign w:val="center"/>
          </w:tcPr>
          <w:p>
            <w:r>
              <w:t>2.160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2</w:t>
            </w:r>
          </w:p>
        </w:tc>
        <w:tc>
          <w:tcPr>
            <w:tcW w:w="888" w:type="dxa"/>
            <w:vAlign w:val="center"/>
          </w:tcPr>
          <w:p>
            <w:r>
              <w:t>C1525</w:t>
            </w:r>
          </w:p>
        </w:tc>
        <w:tc>
          <w:tcPr>
            <w:tcW w:w="769" w:type="dxa"/>
            <w:vAlign w:val="center"/>
          </w:tcPr>
          <w:p>
            <w:r>
              <w:t>3,5,7,9,11</w:t>
            </w:r>
          </w:p>
        </w:tc>
        <w:tc>
          <w:tcPr>
            <w:tcW w:w="769" w:type="dxa"/>
            <w:vAlign w:val="center"/>
          </w:tcPr>
          <w:p>
            <w:r>
              <w:t>10</w:t>
            </w:r>
          </w:p>
        </w:tc>
        <w:tc>
          <w:tcPr>
            <w:tcW w:w="848" w:type="dxa"/>
            <w:vAlign w:val="center"/>
          </w:tcPr>
          <w:p>
            <w:r>
              <w:t>3.750</w:t>
            </w:r>
          </w:p>
        </w:tc>
        <w:tc>
          <w:tcPr>
            <w:tcW w:w="848" w:type="dxa"/>
            <w:vAlign w:val="center"/>
          </w:tcPr>
          <w:p>
            <w:r>
              <w:t>37.500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3</w:t>
            </w:r>
          </w:p>
        </w:tc>
        <w:tc>
          <w:tcPr>
            <w:tcW w:w="888" w:type="dxa"/>
            <w:vAlign w:val="center"/>
          </w:tcPr>
          <w:p>
            <w:r>
              <w:t>C2124</w:t>
            </w:r>
          </w:p>
        </w:tc>
        <w:tc>
          <w:tcPr>
            <w:tcW w:w="769" w:type="dxa"/>
            <w:vAlign w:val="center"/>
          </w:tcPr>
          <w:p>
            <w:r>
              <w:t>1</w:t>
            </w:r>
          </w:p>
        </w:tc>
        <w:tc>
          <w:tcPr>
            <w:tcW w:w="769" w:type="dxa"/>
            <w:vAlign w:val="center"/>
          </w:tcPr>
          <w:p>
            <w:r>
              <w:t>2</w:t>
            </w:r>
          </w:p>
        </w:tc>
        <w:tc>
          <w:tcPr>
            <w:tcW w:w="848" w:type="dxa"/>
            <w:vAlign w:val="center"/>
          </w:tcPr>
          <w:p>
            <w:r>
              <w:t>5.040</w:t>
            </w:r>
          </w:p>
        </w:tc>
        <w:tc>
          <w:tcPr>
            <w:tcW w:w="848" w:type="dxa"/>
            <w:vAlign w:val="center"/>
          </w:tcPr>
          <w:p>
            <w:r>
              <w:t>10.080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4</w:t>
            </w:r>
          </w:p>
        </w:tc>
        <w:tc>
          <w:tcPr>
            <w:tcW w:w="888" w:type="dxa"/>
            <w:vAlign w:val="center"/>
          </w:tcPr>
          <w:p>
            <w:r>
              <w:t>C2721</w:t>
            </w:r>
          </w:p>
        </w:tc>
        <w:tc>
          <w:tcPr>
            <w:tcW w:w="769" w:type="dxa"/>
            <w:vAlign w:val="center"/>
          </w:tcPr>
          <w:p>
            <w:r>
              <w:t>2</w:t>
            </w:r>
          </w:p>
        </w:tc>
        <w:tc>
          <w:tcPr>
            <w:tcW w:w="769" w:type="dxa"/>
            <w:vAlign w:val="center"/>
          </w:tcPr>
          <w:p>
            <w:r>
              <w:t>2</w:t>
            </w:r>
          </w:p>
        </w:tc>
        <w:tc>
          <w:tcPr>
            <w:tcW w:w="848" w:type="dxa"/>
            <w:vAlign w:val="center"/>
          </w:tcPr>
          <w:p>
            <w:r>
              <w:t>5.670</w:t>
            </w:r>
          </w:p>
        </w:tc>
        <w:tc>
          <w:tcPr>
            <w:tcW w:w="848" w:type="dxa"/>
            <w:vAlign w:val="center"/>
          </w:tcPr>
          <w:p>
            <w:r>
              <w:t>11.340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5</w:t>
            </w:r>
          </w:p>
        </w:tc>
        <w:tc>
          <w:tcPr>
            <w:tcW w:w="888" w:type="dxa"/>
            <w:vAlign w:val="center"/>
          </w:tcPr>
          <w:p>
            <w:r>
              <w:t>C3121</w:t>
            </w:r>
          </w:p>
        </w:tc>
        <w:tc>
          <w:tcPr>
            <w:tcW w:w="769" w:type="dxa"/>
            <w:vAlign w:val="center"/>
          </w:tcPr>
          <w:p>
            <w:r>
              <w:t>1~2</w:t>
            </w:r>
          </w:p>
        </w:tc>
        <w:tc>
          <w:tcPr>
            <w:tcW w:w="769" w:type="dxa"/>
            <w:vAlign w:val="center"/>
          </w:tcPr>
          <w:p>
            <w:r>
              <w:t>2</w:t>
            </w:r>
          </w:p>
        </w:tc>
        <w:tc>
          <w:tcPr>
            <w:tcW w:w="848" w:type="dxa"/>
            <w:vAlign w:val="center"/>
          </w:tcPr>
          <w:p>
            <w:r>
              <w:t>6.510</w:t>
            </w:r>
          </w:p>
        </w:tc>
        <w:tc>
          <w:tcPr>
            <w:tcW w:w="848" w:type="dxa"/>
            <w:vAlign w:val="center"/>
          </w:tcPr>
          <w:p>
            <w:r>
              <w:t>13.020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6</w:t>
            </w:r>
          </w:p>
        </w:tc>
        <w:tc>
          <w:tcPr>
            <w:tcW w:w="888" w:type="dxa"/>
            <w:vAlign w:val="center"/>
          </w:tcPr>
          <w:p>
            <w:r>
              <w:t>C3121</w:t>
            </w:r>
          </w:p>
        </w:tc>
        <w:tc>
          <w:tcPr>
            <w:tcW w:w="769" w:type="dxa"/>
            <w:vAlign w:val="center"/>
          </w:tcPr>
          <w:p>
            <w:r>
              <w:t>1</w:t>
            </w:r>
          </w:p>
        </w:tc>
        <w:tc>
          <w:tcPr>
            <w:tcW w:w="769" w:type="dxa"/>
            <w:vAlign w:val="center"/>
          </w:tcPr>
          <w:p>
            <w:r>
              <w:t>1</w:t>
            </w:r>
          </w:p>
        </w:tc>
        <w:tc>
          <w:tcPr>
            <w:tcW w:w="848" w:type="dxa"/>
            <w:vAlign w:val="center"/>
          </w:tcPr>
          <w:p>
            <w:r>
              <w:t>6.510</w:t>
            </w:r>
          </w:p>
        </w:tc>
        <w:tc>
          <w:tcPr>
            <w:tcW w:w="848" w:type="dxa"/>
            <w:vAlign w:val="center"/>
          </w:tcPr>
          <w:p>
            <w:r>
              <w:t>6.510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0" w:type="dxa"/>
            <w:gridSpan w:val="5"/>
            <w:shd w:val="clear" w:color="auto" w:fill="E6E6E6"/>
            <w:vAlign w:val="center"/>
          </w:tcPr>
          <w:p>
            <w:r>
              <w:t>立面总面积(㎡)</w:t>
            </w:r>
          </w:p>
        </w:tc>
        <w:tc>
          <w:tcPr>
            <w:tcW w:w="848" w:type="dxa"/>
            <w:vAlign w:val="center"/>
          </w:tcPr>
          <w:p>
            <w:r>
              <w:t>80.610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>
            <w:r>
              <w:t>综合太阳得热系数</w:t>
            </w:r>
          </w:p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 西向：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西-默认立面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>
            <w:pPr>
              <w:jc w:val="center"/>
            </w:pPr>
            <w:r>
              <w:t>综合太阳得热系数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1</w:t>
            </w:r>
          </w:p>
        </w:tc>
        <w:tc>
          <w:tcPr>
            <w:tcW w:w="888" w:type="dxa"/>
            <w:vAlign w:val="center"/>
          </w:tcPr>
          <w:p>
            <w:r>
              <w:t>C1127</w:t>
            </w:r>
          </w:p>
        </w:tc>
        <w:tc>
          <w:tcPr>
            <w:tcW w:w="769" w:type="dxa"/>
            <w:vAlign w:val="center"/>
          </w:tcPr>
          <w:p>
            <w:r>
              <w:t>2~11</w:t>
            </w:r>
          </w:p>
        </w:tc>
        <w:tc>
          <w:tcPr>
            <w:tcW w:w="769" w:type="dxa"/>
            <w:vAlign w:val="center"/>
          </w:tcPr>
          <w:p>
            <w:r>
              <w:t>40</w:t>
            </w:r>
          </w:p>
        </w:tc>
        <w:tc>
          <w:tcPr>
            <w:tcW w:w="848" w:type="dxa"/>
            <w:vAlign w:val="center"/>
          </w:tcPr>
          <w:p>
            <w:r>
              <w:t>2.970</w:t>
            </w:r>
          </w:p>
        </w:tc>
        <w:tc>
          <w:tcPr>
            <w:tcW w:w="848" w:type="dxa"/>
            <w:vAlign w:val="center"/>
          </w:tcPr>
          <w:p>
            <w:r>
              <w:t>118.800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2</w:t>
            </w:r>
          </w:p>
        </w:tc>
        <w:tc>
          <w:tcPr>
            <w:tcW w:w="888" w:type="dxa"/>
            <w:vAlign w:val="center"/>
          </w:tcPr>
          <w:p>
            <w:r>
              <w:t>C2124</w:t>
            </w:r>
          </w:p>
        </w:tc>
        <w:tc>
          <w:tcPr>
            <w:tcW w:w="769" w:type="dxa"/>
            <w:vAlign w:val="center"/>
          </w:tcPr>
          <w:p>
            <w:r>
              <w:t>1</w:t>
            </w:r>
          </w:p>
        </w:tc>
        <w:tc>
          <w:tcPr>
            <w:tcW w:w="769" w:type="dxa"/>
            <w:vAlign w:val="center"/>
          </w:tcPr>
          <w:p>
            <w:r>
              <w:t>2</w:t>
            </w:r>
          </w:p>
        </w:tc>
        <w:tc>
          <w:tcPr>
            <w:tcW w:w="848" w:type="dxa"/>
            <w:vAlign w:val="center"/>
          </w:tcPr>
          <w:p>
            <w:r>
              <w:t>5.040</w:t>
            </w:r>
          </w:p>
        </w:tc>
        <w:tc>
          <w:tcPr>
            <w:tcW w:w="848" w:type="dxa"/>
            <w:vAlign w:val="center"/>
          </w:tcPr>
          <w:p>
            <w:r>
              <w:t>10.080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3</w:t>
            </w:r>
          </w:p>
        </w:tc>
        <w:tc>
          <w:tcPr>
            <w:tcW w:w="888" w:type="dxa"/>
            <w:vAlign w:val="center"/>
          </w:tcPr>
          <w:p>
            <w:r>
              <w:t>C2721</w:t>
            </w:r>
          </w:p>
        </w:tc>
        <w:tc>
          <w:tcPr>
            <w:tcW w:w="769" w:type="dxa"/>
            <w:vAlign w:val="center"/>
          </w:tcPr>
          <w:p>
            <w:r>
              <w:t>1~2</w:t>
            </w:r>
          </w:p>
        </w:tc>
        <w:tc>
          <w:tcPr>
            <w:tcW w:w="769" w:type="dxa"/>
            <w:vAlign w:val="center"/>
          </w:tcPr>
          <w:p>
            <w:r>
              <w:t>2</w:t>
            </w:r>
          </w:p>
        </w:tc>
        <w:tc>
          <w:tcPr>
            <w:tcW w:w="848" w:type="dxa"/>
            <w:vAlign w:val="center"/>
          </w:tcPr>
          <w:p>
            <w:r>
              <w:t>5.670</w:t>
            </w:r>
          </w:p>
        </w:tc>
        <w:tc>
          <w:tcPr>
            <w:tcW w:w="848" w:type="dxa"/>
            <w:vAlign w:val="center"/>
          </w:tcPr>
          <w:p>
            <w:r>
              <w:t>11.340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vAlign w:val="center"/>
          </w:tcPr>
          <w:p>
            <w:r>
              <w:t>4</w:t>
            </w:r>
          </w:p>
        </w:tc>
        <w:tc>
          <w:tcPr>
            <w:tcW w:w="888" w:type="dxa"/>
            <w:vAlign w:val="center"/>
          </w:tcPr>
          <w:p>
            <w:r>
              <w:t>C3121</w:t>
            </w:r>
          </w:p>
        </w:tc>
        <w:tc>
          <w:tcPr>
            <w:tcW w:w="769" w:type="dxa"/>
            <w:vAlign w:val="center"/>
          </w:tcPr>
          <w:p>
            <w:r>
              <w:t>1~2</w:t>
            </w:r>
          </w:p>
        </w:tc>
        <w:tc>
          <w:tcPr>
            <w:tcW w:w="769" w:type="dxa"/>
            <w:vAlign w:val="center"/>
          </w:tcPr>
          <w:p>
            <w:r>
              <w:t>4</w:t>
            </w:r>
          </w:p>
        </w:tc>
        <w:tc>
          <w:tcPr>
            <w:tcW w:w="848" w:type="dxa"/>
            <w:vAlign w:val="center"/>
          </w:tcPr>
          <w:p>
            <w:r>
              <w:t>6.510</w:t>
            </w:r>
          </w:p>
        </w:tc>
        <w:tc>
          <w:tcPr>
            <w:tcW w:w="848" w:type="dxa"/>
            <w:vAlign w:val="center"/>
          </w:tcPr>
          <w:p>
            <w:r>
              <w:t>26.040</w:t>
            </w:r>
          </w:p>
        </w:tc>
        <w:tc>
          <w:tcPr>
            <w:tcW w:w="781" w:type="dxa"/>
            <w:vAlign w:val="center"/>
          </w:tcPr>
          <w:p>
            <w:r>
              <w:t>18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0" w:type="dxa"/>
            <w:gridSpan w:val="5"/>
            <w:shd w:val="clear" w:color="auto" w:fill="E6E6E6"/>
            <w:vAlign w:val="center"/>
          </w:tcPr>
          <w:p>
            <w:r>
              <w:t>立面总面积(㎡)</w:t>
            </w:r>
          </w:p>
        </w:tc>
        <w:tc>
          <w:tcPr>
            <w:tcW w:w="848" w:type="dxa"/>
            <w:vAlign w:val="center"/>
          </w:tcPr>
          <w:p>
            <w:r>
              <w:t>166.260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>
            <w:r>
              <w:t>综合太阳得热系数</w:t>
            </w:r>
          </w:p>
        </w:tc>
        <w:tc>
          <w:tcPr>
            <w:tcW w:w="916" w:type="dxa"/>
            <w:vAlign w:val="center"/>
          </w:tcPr>
          <w:p>
            <w:r>
              <w:t>1.000</w:t>
            </w:r>
          </w:p>
        </w:tc>
        <w:tc>
          <w:tcPr>
            <w:tcW w:w="916" w:type="dxa"/>
            <w:vAlign w:val="center"/>
          </w:tcPr>
          <w:p>
            <w:r>
              <w:t>0.218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pStyle w:val="4"/>
        <w:widowControl w:val="0"/>
        <w:rPr>
          <w:kern w:val="2"/>
        </w:rPr>
      </w:pPr>
      <w:bookmarkStart w:id="57" w:name="_Toc59275933"/>
      <w:r>
        <w:rPr>
          <w:kern w:val="2"/>
        </w:rPr>
        <w:t>总体热工性能</w:t>
      </w:r>
      <w:bookmarkEnd w:id="57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2"/>
        <w:gridCol w:w="1246"/>
        <w:gridCol w:w="1076"/>
        <w:gridCol w:w="1466"/>
        <w:gridCol w:w="113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5" w:type="dxa"/>
            <w:shd w:val="clear" w:color="auto" w:fill="E6E6E6"/>
            <w:vAlign w:val="center"/>
          </w:tcPr>
          <w:p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>
            <w:pPr>
              <w:jc w:val="center"/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>
            <w:pPr>
              <w:jc w:val="center"/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>
            <w:pPr>
              <w:jc w:val="center"/>
            </w:pPr>
            <w:r>
              <w:t>标准要求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结论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5" w:type="dxa"/>
            <w:shd w:val="clear" w:color="auto" w:fill="E6E6E6"/>
            <w:vAlign w:val="center"/>
          </w:tcPr>
          <w:p>
            <w:r>
              <w:t>南向</w:t>
            </w:r>
          </w:p>
        </w:tc>
        <w:tc>
          <w:tcPr>
            <w:tcW w:w="1018" w:type="dxa"/>
            <w:vAlign w:val="center"/>
          </w:tcPr>
          <w:p>
            <w:r>
              <w:t>南-默认立面</w:t>
            </w:r>
          </w:p>
        </w:tc>
        <w:tc>
          <w:tcPr>
            <w:tcW w:w="1018" w:type="dxa"/>
            <w:vAlign w:val="center"/>
          </w:tcPr>
          <w:p>
            <w:r>
              <w:t>1013.90</w:t>
            </w:r>
          </w:p>
        </w:tc>
        <w:tc>
          <w:tcPr>
            <w:tcW w:w="1131" w:type="dxa"/>
            <w:vAlign w:val="center"/>
          </w:tcPr>
          <w:p>
            <w:r>
              <w:t>2.98</w:t>
            </w:r>
          </w:p>
        </w:tc>
        <w:tc>
          <w:tcPr>
            <w:tcW w:w="1245" w:type="dxa"/>
            <w:vAlign w:val="center"/>
          </w:tcPr>
          <w:p>
            <w:r>
              <w:t>0.52</w:t>
            </w:r>
          </w:p>
        </w:tc>
        <w:tc>
          <w:tcPr>
            <w:tcW w:w="1075" w:type="dxa"/>
            <w:vAlign w:val="center"/>
          </w:tcPr>
          <w:p>
            <w:r>
              <w:t>0.25</w:t>
            </w:r>
          </w:p>
        </w:tc>
        <w:tc>
          <w:tcPr>
            <w:tcW w:w="1465" w:type="dxa"/>
            <w:vAlign w:val="center"/>
          </w:tcPr>
          <w:p>
            <w:r>
              <w:t>K≤3.00, SHGC≤0.52</w:t>
            </w:r>
          </w:p>
        </w:tc>
        <w:tc>
          <w:tcPr>
            <w:tcW w:w="1131" w:type="dxa"/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5" w:type="dxa"/>
            <w:shd w:val="clear" w:color="auto" w:fill="E6E6E6"/>
            <w:vAlign w:val="center"/>
          </w:tcPr>
          <w:p>
            <w:r>
              <w:t>北向</w:t>
            </w:r>
          </w:p>
        </w:tc>
        <w:tc>
          <w:tcPr>
            <w:tcW w:w="1018" w:type="dxa"/>
            <w:vAlign w:val="center"/>
          </w:tcPr>
          <w:p>
            <w:r>
              <w:t>北-默认立面</w:t>
            </w:r>
          </w:p>
        </w:tc>
        <w:tc>
          <w:tcPr>
            <w:tcW w:w="1018" w:type="dxa"/>
            <w:vAlign w:val="center"/>
          </w:tcPr>
          <w:p>
            <w:r>
              <w:t>1013.68</w:t>
            </w:r>
          </w:p>
        </w:tc>
        <w:tc>
          <w:tcPr>
            <w:tcW w:w="1131" w:type="dxa"/>
            <w:vAlign w:val="center"/>
          </w:tcPr>
          <w:p>
            <w:r>
              <w:t>2.98</w:t>
            </w:r>
          </w:p>
        </w:tc>
        <w:tc>
          <w:tcPr>
            <w:tcW w:w="1245" w:type="dxa"/>
            <w:vAlign w:val="center"/>
          </w:tcPr>
          <w:p>
            <w:r>
              <w:t>0.52</w:t>
            </w:r>
          </w:p>
        </w:tc>
        <w:tc>
          <w:tcPr>
            <w:tcW w:w="1075" w:type="dxa"/>
            <w:vAlign w:val="center"/>
          </w:tcPr>
          <w:p>
            <w:r>
              <w:t>0.25</w:t>
            </w:r>
          </w:p>
        </w:tc>
        <w:tc>
          <w:tcPr>
            <w:tcW w:w="1465" w:type="dxa"/>
            <w:vAlign w:val="center"/>
          </w:tcPr>
          <w:p>
            <w:r>
              <w:t>K≤3.00, SHGC≤0.52</w:t>
            </w:r>
          </w:p>
        </w:tc>
        <w:tc>
          <w:tcPr>
            <w:tcW w:w="1131" w:type="dxa"/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5" w:type="dxa"/>
            <w:shd w:val="clear" w:color="auto" w:fill="E6E6E6"/>
            <w:vAlign w:val="center"/>
          </w:tcPr>
          <w:p>
            <w:r>
              <w:t>东向</w:t>
            </w:r>
          </w:p>
        </w:tc>
        <w:tc>
          <w:tcPr>
            <w:tcW w:w="1018" w:type="dxa"/>
            <w:vAlign w:val="center"/>
          </w:tcPr>
          <w:p>
            <w:r>
              <w:t>东-默认立面</w:t>
            </w:r>
          </w:p>
        </w:tc>
        <w:tc>
          <w:tcPr>
            <w:tcW w:w="1018" w:type="dxa"/>
            <w:vAlign w:val="center"/>
          </w:tcPr>
          <w:p>
            <w:r>
              <w:t>80.61</w:t>
            </w:r>
          </w:p>
        </w:tc>
        <w:tc>
          <w:tcPr>
            <w:tcW w:w="1131" w:type="dxa"/>
            <w:vAlign w:val="center"/>
          </w:tcPr>
          <w:p>
            <w:r>
              <w:t>1.00</w:t>
            </w:r>
          </w:p>
        </w:tc>
        <w:tc>
          <w:tcPr>
            <w:tcW w:w="1245" w:type="dxa"/>
            <w:vAlign w:val="center"/>
          </w:tcPr>
          <w:p>
            <w:r>
              <w:t>0.22</w:t>
            </w:r>
          </w:p>
        </w:tc>
        <w:tc>
          <w:tcPr>
            <w:tcW w:w="1075" w:type="dxa"/>
            <w:vAlign w:val="center"/>
          </w:tcPr>
          <w:p>
            <w:r>
              <w:t>0.04</w:t>
            </w:r>
          </w:p>
        </w:tc>
        <w:tc>
          <w:tcPr>
            <w:tcW w:w="1465" w:type="dxa"/>
            <w:vAlign w:val="center"/>
          </w:tcPr>
          <w:p>
            <w:r>
              <w:t>K≤3.00, SHGC≤0.52</w:t>
            </w:r>
          </w:p>
        </w:tc>
        <w:tc>
          <w:tcPr>
            <w:tcW w:w="1131" w:type="dxa"/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5" w:type="dxa"/>
            <w:shd w:val="clear" w:color="auto" w:fill="E6E6E6"/>
            <w:vAlign w:val="center"/>
          </w:tcPr>
          <w:p>
            <w:r>
              <w:t>西向</w:t>
            </w:r>
          </w:p>
        </w:tc>
        <w:tc>
          <w:tcPr>
            <w:tcW w:w="1018" w:type="dxa"/>
            <w:vAlign w:val="center"/>
          </w:tcPr>
          <w:p>
            <w:r>
              <w:t>西-默认立面</w:t>
            </w:r>
          </w:p>
        </w:tc>
        <w:tc>
          <w:tcPr>
            <w:tcW w:w="1018" w:type="dxa"/>
            <w:vAlign w:val="center"/>
          </w:tcPr>
          <w:p>
            <w:r>
              <w:t>166.26</w:t>
            </w:r>
          </w:p>
        </w:tc>
        <w:tc>
          <w:tcPr>
            <w:tcW w:w="1131" w:type="dxa"/>
            <w:vAlign w:val="center"/>
          </w:tcPr>
          <w:p>
            <w:r>
              <w:t>1.00</w:t>
            </w:r>
          </w:p>
        </w:tc>
        <w:tc>
          <w:tcPr>
            <w:tcW w:w="1245" w:type="dxa"/>
            <w:vAlign w:val="center"/>
          </w:tcPr>
          <w:p>
            <w:r>
              <w:t>0.22</w:t>
            </w:r>
          </w:p>
        </w:tc>
        <w:tc>
          <w:tcPr>
            <w:tcW w:w="1075" w:type="dxa"/>
            <w:vAlign w:val="center"/>
          </w:tcPr>
          <w:p>
            <w:r>
              <w:t>0.08</w:t>
            </w:r>
          </w:p>
        </w:tc>
        <w:tc>
          <w:tcPr>
            <w:tcW w:w="1465" w:type="dxa"/>
            <w:vAlign w:val="center"/>
          </w:tcPr>
          <w:p>
            <w:r>
              <w:t>K≤3.00, SHGC≤0.52</w:t>
            </w:r>
          </w:p>
        </w:tc>
        <w:tc>
          <w:tcPr>
            <w:tcW w:w="1131" w:type="dxa"/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5" w:type="dxa"/>
            <w:shd w:val="clear" w:color="auto" w:fill="E6E6E6"/>
            <w:vAlign w:val="center"/>
          </w:tcPr>
          <w:p>
            <w:r>
              <w:t>综合平均</w:t>
            </w:r>
          </w:p>
        </w:tc>
        <w:tc>
          <w:tcPr>
            <w:tcW w:w="1018" w:type="dxa"/>
            <w:vAlign w:val="center"/>
          </w:tcPr>
          <w:p/>
        </w:tc>
        <w:tc>
          <w:tcPr>
            <w:tcW w:w="1018" w:type="dxa"/>
            <w:vAlign w:val="center"/>
          </w:tcPr>
          <w:p>
            <w:r>
              <w:t>2274.46</w:t>
            </w:r>
          </w:p>
        </w:tc>
        <w:tc>
          <w:tcPr>
            <w:tcW w:w="1131" w:type="dxa"/>
            <w:vAlign w:val="center"/>
          </w:tcPr>
          <w:p>
            <w:r>
              <w:t>2.77</w:t>
            </w:r>
          </w:p>
        </w:tc>
        <w:tc>
          <w:tcPr>
            <w:tcW w:w="1245" w:type="dxa"/>
            <w:vAlign w:val="center"/>
          </w:tcPr>
          <w:p>
            <w:r>
              <w:t>0.48</w:t>
            </w:r>
          </w:p>
        </w:tc>
        <w:tc>
          <w:tcPr>
            <w:tcW w:w="1075" w:type="dxa"/>
            <w:vAlign w:val="center"/>
          </w:tcPr>
          <w:p>
            <w:r>
              <w:t>0.19</w:t>
            </w:r>
          </w:p>
        </w:tc>
        <w:tc>
          <w:tcPr>
            <w:tcW w:w="1465" w:type="dxa"/>
            <w:vAlign w:val="center"/>
          </w:tcPr>
          <w:p/>
        </w:tc>
        <w:tc>
          <w:tcPr>
            <w:tcW w:w="1131" w:type="dxa"/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5" w:type="dxa"/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tcW w:w="8083" w:type="dxa"/>
            <w:gridSpan w:val="7"/>
            <w:vAlign w:val="center"/>
          </w:tcPr>
          <w:p>
            <w:r>
              <w:t>《公共建筑节能设计标准》(GB50189-2015)第3.3.2条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5" w:type="dxa"/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tcW w:w="8083" w:type="dxa"/>
            <w:gridSpan w:val="7"/>
            <w:vAlign w:val="center"/>
          </w:tcPr>
          <w:p>
            <w:r>
              <w:t>外窗传热系数和综合太阳得热系数满足表3.3.2-2的要求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5" w:type="dxa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tcW w:w="8083" w:type="dxa"/>
            <w:gridSpan w:val="7"/>
            <w:vAlign w:val="center"/>
          </w:tcPr>
          <w:p>
            <w:r>
              <w:t>满足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>
      <w:pPr>
        <w:pStyle w:val="2"/>
        <w:widowControl w:val="0"/>
        <w:jc w:val="both"/>
        <w:rPr>
          <w:color w:val="000000"/>
          <w:kern w:val="2"/>
          <w:szCs w:val="24"/>
        </w:rPr>
      </w:pPr>
      <w:bookmarkStart w:id="58" w:name="_Toc59275934"/>
      <w:r>
        <w:rPr>
          <w:color w:val="000000"/>
          <w:kern w:val="2"/>
          <w:szCs w:val="24"/>
        </w:rPr>
        <w:t>有效通风换气面积</w:t>
      </w:r>
      <w:bookmarkEnd w:id="58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9"/>
        <w:gridCol w:w="962"/>
        <w:gridCol w:w="583"/>
        <w:gridCol w:w="152"/>
        <w:gridCol w:w="735"/>
        <w:gridCol w:w="962"/>
        <w:gridCol w:w="735"/>
        <w:gridCol w:w="679"/>
        <w:gridCol w:w="679"/>
        <w:gridCol w:w="1075"/>
        <w:gridCol w:w="1018"/>
        <w:gridCol w:w="103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tcW w:w="962" w:type="dxa"/>
            <w:shd w:val="clear" w:color="auto" w:fill="E6E6E6"/>
            <w:vAlign w:val="center"/>
          </w:tcPr>
          <w:p>
            <w:pPr>
              <w:jc w:val="center"/>
            </w:pPr>
            <w:r>
              <w:t>房间编号</w:t>
            </w:r>
          </w:p>
        </w:tc>
        <w:tc>
          <w:tcPr>
            <w:tcW w:w="735" w:type="dxa"/>
            <w:gridSpan w:val="2"/>
            <w:shd w:val="clear" w:color="auto" w:fill="E6E6E6"/>
            <w:vAlign w:val="center"/>
          </w:tcPr>
          <w:p>
            <w:pPr>
              <w:jc w:val="center"/>
            </w:pPr>
            <w:r>
              <w:t>房间面积（㎡）</w:t>
            </w:r>
          </w:p>
        </w:tc>
        <w:tc>
          <w:tcPr>
            <w:tcW w:w="735" w:type="dxa"/>
            <w:shd w:val="clear" w:color="auto" w:fill="E6E6E6"/>
            <w:vAlign w:val="center"/>
          </w:tcPr>
          <w:p>
            <w:pPr>
              <w:jc w:val="center"/>
            </w:pPr>
            <w:r>
              <w:t>立面面积（㎡）</w:t>
            </w:r>
          </w:p>
        </w:tc>
        <w:tc>
          <w:tcPr>
            <w:tcW w:w="962" w:type="dxa"/>
            <w:shd w:val="clear" w:color="auto" w:fill="E6E6E6"/>
            <w:vAlign w:val="center"/>
          </w:tcPr>
          <w:p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>
            <w:pPr>
              <w:jc w:val="center"/>
            </w:pPr>
            <w:r>
              <w:t>门窗面积（㎡）</w:t>
            </w:r>
          </w:p>
        </w:tc>
        <w:tc>
          <w:tcPr>
            <w:tcW w:w="679" w:type="dxa"/>
            <w:shd w:val="clear" w:color="auto" w:fill="E6E6E6"/>
            <w:vAlign w:val="center"/>
          </w:tcPr>
          <w:p>
            <w:pPr>
              <w:jc w:val="center"/>
            </w:pPr>
            <w:r>
              <w:t>有效通风面积比</w:t>
            </w:r>
          </w:p>
        </w:tc>
        <w:tc>
          <w:tcPr>
            <w:tcW w:w="679" w:type="dxa"/>
            <w:shd w:val="clear" w:color="auto" w:fill="E6E6E6"/>
            <w:vAlign w:val="center"/>
          </w:tcPr>
          <w:p>
            <w:pPr>
              <w:jc w:val="center"/>
            </w:pPr>
            <w:r>
              <w:t>门窗类型</w:t>
            </w:r>
          </w:p>
        </w:tc>
        <w:tc>
          <w:tcPr>
            <w:tcW w:w="1075" w:type="dxa"/>
            <w:shd w:val="clear" w:color="auto" w:fill="E6E6E6"/>
            <w:vAlign w:val="center"/>
          </w:tcPr>
          <w:p>
            <w:pPr>
              <w:jc w:val="center"/>
            </w:pPr>
            <w:r>
              <w:t>有效通风面积/外窗面积</w:t>
            </w:r>
          </w:p>
        </w:tc>
        <w:tc>
          <w:tcPr>
            <w:tcW w:w="1018" w:type="dxa"/>
            <w:shd w:val="clear" w:color="auto" w:fill="E6E6E6"/>
            <w:vAlign w:val="center"/>
          </w:tcPr>
          <w:p>
            <w:pPr>
              <w:jc w:val="center"/>
            </w:pPr>
            <w:r>
              <w:t>有效通风面积/立面面积</w:t>
            </w:r>
          </w:p>
        </w:tc>
        <w:tc>
          <w:tcPr>
            <w:tcW w:w="1030" w:type="dxa"/>
            <w:shd w:val="clear" w:color="auto" w:fill="E6E6E6"/>
            <w:vAlign w:val="center"/>
          </w:tcPr>
          <w:p>
            <w:pPr>
              <w:jc w:val="center"/>
            </w:pPr>
            <w:r>
              <w:t>结论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restart"/>
            <w:vAlign w:val="center"/>
          </w:tcPr>
          <w:p>
            <w:r>
              <w:t>10</w:t>
            </w:r>
          </w:p>
        </w:tc>
        <w:tc>
          <w:tcPr>
            <w:tcW w:w="962" w:type="dxa"/>
            <w:vMerge w:val="restart"/>
            <w:vAlign w:val="center"/>
          </w:tcPr>
          <w:p>
            <w:r>
              <w:t>10001(最不利房间)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>
            <w:r>
              <w:t>186.15</w:t>
            </w:r>
          </w:p>
        </w:tc>
        <w:tc>
          <w:tcPr>
            <w:tcW w:w="735" w:type="dxa"/>
            <w:vMerge w:val="restart"/>
            <w:vAlign w:val="center"/>
          </w:tcPr>
          <w:p>
            <w:r>
              <w:t>43.74</w:t>
            </w:r>
          </w:p>
        </w:tc>
        <w:tc>
          <w:tcPr>
            <w:tcW w:w="962" w:type="dxa"/>
            <w:vAlign w:val="center"/>
          </w:tcPr>
          <w:p>
            <w:r>
              <w:t>C1621</w:t>
            </w:r>
          </w:p>
        </w:tc>
        <w:tc>
          <w:tcPr>
            <w:tcW w:w="735" w:type="dxa"/>
            <w:vAlign w:val="center"/>
          </w:tcPr>
          <w:p>
            <w:r>
              <w:t>3.36</w:t>
            </w:r>
          </w:p>
        </w:tc>
        <w:tc>
          <w:tcPr>
            <w:tcW w:w="679" w:type="dxa"/>
            <w:vAlign w:val="center"/>
          </w:tcPr>
          <w:p>
            <w:r>
              <w:t>0.30</w:t>
            </w:r>
          </w:p>
        </w:tc>
        <w:tc>
          <w:tcPr>
            <w:tcW w:w="679" w:type="dxa"/>
            <w:vAlign w:val="center"/>
          </w:tcPr>
          <w:p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>
            <w:r>
              <w:t>0.06</w:t>
            </w:r>
          </w:p>
        </w:tc>
        <w:tc>
          <w:tcPr>
            <w:tcW w:w="1030" w:type="dxa"/>
            <w:vMerge w:val="restart"/>
            <w:vAlign w:val="center"/>
          </w:tcPr>
          <w:p>
            <w:r>
              <w:t>适宜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/>
        </w:tc>
        <w:tc>
          <w:tcPr>
            <w:tcW w:w="962" w:type="dxa"/>
            <w:vMerge w:val="continue"/>
            <w:vAlign w:val="center"/>
          </w:tcPr>
          <w:p/>
        </w:tc>
        <w:tc>
          <w:tcPr>
            <w:tcW w:w="735" w:type="dxa"/>
            <w:gridSpan w:val="2"/>
            <w:vMerge w:val="continue"/>
            <w:vAlign w:val="center"/>
          </w:tcPr>
          <w:p/>
        </w:tc>
        <w:tc>
          <w:tcPr>
            <w:tcW w:w="735" w:type="dxa"/>
            <w:vMerge w:val="continue"/>
            <w:vAlign w:val="center"/>
          </w:tcPr>
          <w:p/>
        </w:tc>
        <w:tc>
          <w:tcPr>
            <w:tcW w:w="962" w:type="dxa"/>
            <w:vAlign w:val="center"/>
          </w:tcPr>
          <w:p>
            <w:r>
              <w:t>C1127</w:t>
            </w:r>
          </w:p>
        </w:tc>
        <w:tc>
          <w:tcPr>
            <w:tcW w:w="735" w:type="dxa"/>
            <w:vAlign w:val="center"/>
          </w:tcPr>
          <w:p>
            <w:r>
              <w:t>2.97</w:t>
            </w:r>
          </w:p>
        </w:tc>
        <w:tc>
          <w:tcPr>
            <w:tcW w:w="679" w:type="dxa"/>
            <w:vAlign w:val="center"/>
          </w:tcPr>
          <w:p>
            <w:r>
              <w:t>0.30</w:t>
            </w:r>
          </w:p>
        </w:tc>
        <w:tc>
          <w:tcPr>
            <w:tcW w:w="679" w:type="dxa"/>
            <w:vAlign w:val="center"/>
          </w:tcPr>
          <w:p>
            <w:r>
              <w:t>外窗</w:t>
            </w:r>
          </w:p>
        </w:tc>
        <w:tc>
          <w:tcPr>
            <w:tcW w:w="1075" w:type="dxa"/>
            <w:vMerge w:val="continue"/>
            <w:vAlign w:val="center"/>
          </w:tcPr>
          <w:p/>
        </w:tc>
        <w:tc>
          <w:tcPr>
            <w:tcW w:w="1018" w:type="dxa"/>
            <w:vMerge w:val="continue"/>
            <w:vAlign w:val="center"/>
          </w:tcPr>
          <w:p/>
        </w:tc>
        <w:tc>
          <w:tcPr>
            <w:tcW w:w="1030" w:type="dxa"/>
            <w:vMerge w:val="continue"/>
            <w:vAlign w:val="center"/>
          </w:tcPr>
          <w:p>
            <w:r>
              <w:t>适宜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8" w:type="dxa"/>
            <w:vMerge w:val="continue"/>
            <w:vAlign w:val="center"/>
          </w:tcPr>
          <w:p/>
        </w:tc>
        <w:tc>
          <w:tcPr>
            <w:tcW w:w="962" w:type="dxa"/>
            <w:vMerge w:val="continue"/>
            <w:vAlign w:val="center"/>
          </w:tcPr>
          <w:p/>
        </w:tc>
        <w:tc>
          <w:tcPr>
            <w:tcW w:w="735" w:type="dxa"/>
            <w:gridSpan w:val="2"/>
            <w:vMerge w:val="continue"/>
            <w:vAlign w:val="center"/>
          </w:tcPr>
          <w:p/>
        </w:tc>
        <w:tc>
          <w:tcPr>
            <w:tcW w:w="735" w:type="dxa"/>
            <w:vMerge w:val="continue"/>
            <w:vAlign w:val="center"/>
          </w:tcPr>
          <w:p/>
        </w:tc>
        <w:tc>
          <w:tcPr>
            <w:tcW w:w="962" w:type="dxa"/>
            <w:vAlign w:val="center"/>
          </w:tcPr>
          <w:p>
            <w:r>
              <w:t>C1127</w:t>
            </w:r>
          </w:p>
        </w:tc>
        <w:tc>
          <w:tcPr>
            <w:tcW w:w="735" w:type="dxa"/>
            <w:vAlign w:val="center"/>
          </w:tcPr>
          <w:p>
            <w:r>
              <w:t>2.97</w:t>
            </w:r>
          </w:p>
        </w:tc>
        <w:tc>
          <w:tcPr>
            <w:tcW w:w="679" w:type="dxa"/>
            <w:vAlign w:val="center"/>
          </w:tcPr>
          <w:p>
            <w:r>
              <w:t>0.30</w:t>
            </w:r>
          </w:p>
        </w:tc>
        <w:tc>
          <w:tcPr>
            <w:tcW w:w="679" w:type="dxa"/>
            <w:vAlign w:val="center"/>
          </w:tcPr>
          <w:p>
            <w:r>
              <w:t>外窗</w:t>
            </w:r>
          </w:p>
        </w:tc>
        <w:tc>
          <w:tcPr>
            <w:tcW w:w="1075" w:type="dxa"/>
            <w:vMerge w:val="continue"/>
            <w:vAlign w:val="center"/>
          </w:tcPr>
          <w:p/>
        </w:tc>
        <w:tc>
          <w:tcPr>
            <w:tcW w:w="1018" w:type="dxa"/>
            <w:vMerge w:val="continue"/>
            <w:vAlign w:val="center"/>
          </w:tcPr>
          <w:p/>
        </w:tc>
        <w:tc>
          <w:tcPr>
            <w:tcW w:w="1030" w:type="dxa"/>
            <w:vMerge w:val="continue"/>
            <w:vAlign w:val="center"/>
          </w:tcPr>
          <w:p>
            <w:r>
              <w:t>适宜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gridSpan w:val="3"/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tcW w:w="7069" w:type="dxa"/>
            <w:gridSpan w:val="9"/>
            <w:vAlign w:val="center"/>
          </w:tcPr>
          <w:p>
            <w:r>
              <w:t>《公共建筑节能设计标准》(GB50189-2015)第3.2.8条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gridSpan w:val="3"/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tcW w:w="7069" w:type="dxa"/>
            <w:gridSpan w:val="9"/>
            <w:vAlign w:val="center"/>
          </w:tcPr>
          <w:p>
            <w:r>
              <w:t xml:space="preserve">乙类建筑外窗有效通风换气面积不宜小于窗面积的30% 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gridSpan w:val="3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tcW w:w="7069" w:type="dxa"/>
            <w:gridSpan w:val="9"/>
            <w:vAlign w:val="center"/>
          </w:tcPr>
          <w:p>
            <w:r>
              <w:t>适宜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注：达标时只列出一项，不达标时列出全部不达标项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pStyle w:val="2"/>
        <w:widowControl w:val="0"/>
        <w:jc w:val="both"/>
        <w:rPr>
          <w:color w:val="000000"/>
          <w:kern w:val="2"/>
          <w:szCs w:val="24"/>
        </w:rPr>
      </w:pPr>
      <w:bookmarkStart w:id="59" w:name="_Toc59275935"/>
      <w:r>
        <w:rPr>
          <w:color w:val="000000"/>
          <w:kern w:val="2"/>
          <w:szCs w:val="24"/>
        </w:rPr>
        <w:t>非中空窗面积比</w:t>
      </w:r>
      <w:bookmarkEnd w:id="59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tcW w:w="1358" w:type="dxa"/>
            <w:shd w:val="clear" w:color="auto" w:fill="E6E6E6"/>
            <w:vAlign w:val="center"/>
          </w:tcPr>
          <w:p>
            <w:pPr>
              <w:jc w:val="center"/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>
            <w:pPr>
              <w:jc w:val="center"/>
            </w:pPr>
            <w:r>
              <w:t>非中空玻璃面积(㎡)</w:t>
            </w:r>
          </w:p>
        </w:tc>
        <w:tc>
          <w:tcPr>
            <w:tcW w:w="1584" w:type="dxa"/>
            <w:shd w:val="clear" w:color="auto" w:fill="E6E6E6"/>
            <w:vAlign w:val="center"/>
          </w:tcPr>
          <w:p>
            <w:pPr>
              <w:jc w:val="center"/>
            </w:pPr>
            <w:r>
              <w:t>透光面积(㎡)</w:t>
            </w:r>
          </w:p>
        </w:tc>
        <w:tc>
          <w:tcPr>
            <w:tcW w:w="1584" w:type="dxa"/>
            <w:shd w:val="clear" w:color="auto" w:fill="E6E6E6"/>
            <w:vAlign w:val="center"/>
          </w:tcPr>
          <w:p>
            <w:pPr>
              <w:jc w:val="center"/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>
            <w:pPr>
              <w:jc w:val="center"/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>
            <w:pPr>
              <w:jc w:val="center"/>
            </w:pPr>
            <w:r>
              <w:t>结论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shd w:val="clear" w:color="auto" w:fill="E6E6E6"/>
            <w:vAlign w:val="center"/>
          </w:tcPr>
          <w:p>
            <w:r>
              <w:t>南向</w:t>
            </w:r>
          </w:p>
        </w:tc>
        <w:tc>
          <w:tcPr>
            <w:tcW w:w="1409" w:type="dxa"/>
            <w:vAlign w:val="center"/>
          </w:tcPr>
          <w:p>
            <w:r>
              <w:t>南-默认立面</w:t>
            </w:r>
          </w:p>
        </w:tc>
        <w:tc>
          <w:tcPr>
            <w:tcW w:w="1584" w:type="dxa"/>
            <w:vAlign w:val="center"/>
          </w:tcPr>
          <w:p>
            <w:r>
              <w:t>0.00</w:t>
            </w:r>
          </w:p>
        </w:tc>
        <w:tc>
          <w:tcPr>
            <w:tcW w:w="1584" w:type="dxa"/>
            <w:vAlign w:val="center"/>
          </w:tcPr>
          <w:p>
            <w:r>
              <w:t>1013.90</w:t>
            </w:r>
          </w:p>
        </w:tc>
        <w:tc>
          <w:tcPr>
            <w:tcW w:w="1584" w:type="dxa"/>
            <w:vAlign w:val="center"/>
          </w:tcPr>
          <w:p>
            <w:r>
              <w:t>0.00</w:t>
            </w:r>
          </w:p>
        </w:tc>
        <w:tc>
          <w:tcPr>
            <w:tcW w:w="792" w:type="dxa"/>
            <w:vAlign w:val="center"/>
          </w:tcPr>
          <w:p>
            <w:r>
              <w:t>0.15</w:t>
            </w:r>
          </w:p>
        </w:tc>
        <w:tc>
          <w:tcPr>
            <w:tcW w:w="1018" w:type="dxa"/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shd w:val="clear" w:color="auto" w:fill="E6E6E6"/>
            <w:vAlign w:val="center"/>
          </w:tcPr>
          <w:p>
            <w:r>
              <w:t>北向</w:t>
            </w:r>
          </w:p>
        </w:tc>
        <w:tc>
          <w:tcPr>
            <w:tcW w:w="1409" w:type="dxa"/>
            <w:vAlign w:val="center"/>
          </w:tcPr>
          <w:p>
            <w:r>
              <w:t>北-默认立面</w:t>
            </w:r>
          </w:p>
        </w:tc>
        <w:tc>
          <w:tcPr>
            <w:tcW w:w="1584" w:type="dxa"/>
            <w:vAlign w:val="center"/>
          </w:tcPr>
          <w:p>
            <w:r>
              <w:t>0.00</w:t>
            </w:r>
          </w:p>
        </w:tc>
        <w:tc>
          <w:tcPr>
            <w:tcW w:w="1584" w:type="dxa"/>
            <w:vAlign w:val="center"/>
          </w:tcPr>
          <w:p>
            <w:r>
              <w:t>1013.68</w:t>
            </w:r>
          </w:p>
        </w:tc>
        <w:tc>
          <w:tcPr>
            <w:tcW w:w="1584" w:type="dxa"/>
            <w:vAlign w:val="center"/>
          </w:tcPr>
          <w:p>
            <w:r>
              <w:t>0.00</w:t>
            </w:r>
          </w:p>
        </w:tc>
        <w:tc>
          <w:tcPr>
            <w:tcW w:w="792" w:type="dxa"/>
            <w:vAlign w:val="center"/>
          </w:tcPr>
          <w:p>
            <w:r>
              <w:t>0.15</w:t>
            </w:r>
          </w:p>
        </w:tc>
        <w:tc>
          <w:tcPr>
            <w:tcW w:w="1018" w:type="dxa"/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shd w:val="clear" w:color="auto" w:fill="E6E6E6"/>
            <w:vAlign w:val="center"/>
          </w:tcPr>
          <w:p>
            <w:r>
              <w:t>东向</w:t>
            </w:r>
          </w:p>
        </w:tc>
        <w:tc>
          <w:tcPr>
            <w:tcW w:w="1409" w:type="dxa"/>
            <w:vAlign w:val="center"/>
          </w:tcPr>
          <w:p>
            <w:r>
              <w:t>东-默认立面</w:t>
            </w:r>
          </w:p>
        </w:tc>
        <w:tc>
          <w:tcPr>
            <w:tcW w:w="1584" w:type="dxa"/>
            <w:vAlign w:val="center"/>
          </w:tcPr>
          <w:p>
            <w:r>
              <w:t>0.00</w:t>
            </w:r>
          </w:p>
        </w:tc>
        <w:tc>
          <w:tcPr>
            <w:tcW w:w="1584" w:type="dxa"/>
            <w:vAlign w:val="center"/>
          </w:tcPr>
          <w:p>
            <w:r>
              <w:t>80.61</w:t>
            </w:r>
          </w:p>
        </w:tc>
        <w:tc>
          <w:tcPr>
            <w:tcW w:w="1584" w:type="dxa"/>
            <w:vAlign w:val="center"/>
          </w:tcPr>
          <w:p>
            <w:r>
              <w:t>0.00</w:t>
            </w:r>
          </w:p>
        </w:tc>
        <w:tc>
          <w:tcPr>
            <w:tcW w:w="792" w:type="dxa"/>
            <w:vAlign w:val="center"/>
          </w:tcPr>
          <w:p>
            <w:r>
              <w:t>0.15</w:t>
            </w:r>
          </w:p>
        </w:tc>
        <w:tc>
          <w:tcPr>
            <w:tcW w:w="1018" w:type="dxa"/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8" w:type="dxa"/>
            <w:shd w:val="clear" w:color="auto" w:fill="E6E6E6"/>
            <w:vAlign w:val="center"/>
          </w:tcPr>
          <w:p>
            <w:r>
              <w:t>西向</w:t>
            </w:r>
          </w:p>
        </w:tc>
        <w:tc>
          <w:tcPr>
            <w:tcW w:w="1409" w:type="dxa"/>
            <w:vAlign w:val="center"/>
          </w:tcPr>
          <w:p>
            <w:r>
              <w:t>西-默认立面</w:t>
            </w:r>
          </w:p>
        </w:tc>
        <w:tc>
          <w:tcPr>
            <w:tcW w:w="1584" w:type="dxa"/>
            <w:vAlign w:val="center"/>
          </w:tcPr>
          <w:p>
            <w:r>
              <w:t>0.00</w:t>
            </w:r>
          </w:p>
        </w:tc>
        <w:tc>
          <w:tcPr>
            <w:tcW w:w="1584" w:type="dxa"/>
            <w:vAlign w:val="center"/>
          </w:tcPr>
          <w:p>
            <w:r>
              <w:t>166.26</w:t>
            </w:r>
          </w:p>
        </w:tc>
        <w:tc>
          <w:tcPr>
            <w:tcW w:w="1584" w:type="dxa"/>
            <w:vAlign w:val="center"/>
          </w:tcPr>
          <w:p>
            <w:r>
              <w:t>0.00</w:t>
            </w:r>
          </w:p>
        </w:tc>
        <w:tc>
          <w:tcPr>
            <w:tcW w:w="792" w:type="dxa"/>
            <w:vAlign w:val="center"/>
          </w:tcPr>
          <w:p>
            <w:r>
              <w:t>0.15</w:t>
            </w:r>
          </w:p>
        </w:tc>
        <w:tc>
          <w:tcPr>
            <w:tcW w:w="1018" w:type="dxa"/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7" w:type="dxa"/>
            <w:gridSpan w:val="2"/>
            <w:shd w:val="clear" w:color="auto" w:fill="E6E6E6"/>
            <w:vAlign w:val="center"/>
          </w:tcPr>
          <w:p>
            <w:r>
              <w:t>《标准》依据</w:t>
            </w:r>
          </w:p>
        </w:tc>
        <w:tc>
          <w:tcPr>
            <w:tcW w:w="6562" w:type="dxa"/>
            <w:gridSpan w:val="5"/>
            <w:vAlign w:val="center"/>
          </w:tcPr>
          <w:p>
            <w:r>
              <w:t>《公共建筑节能设计标准》(GB50189-2015)第3.3.7条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7" w:type="dxa"/>
            <w:gridSpan w:val="2"/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>
            <w:r>
              <w:t>非中空玻璃的面积不应超过同一立面透光面积的15%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7" w:type="dxa"/>
            <w:gridSpan w:val="2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>
            <w:r>
              <w:t>满足</w:t>
            </w:r>
          </w:p>
        </w:tc>
      </w:tr>
    </w:tbl>
    <w:p>
      <w:pPr>
        <w:pStyle w:val="2"/>
        <w:widowControl w:val="0"/>
        <w:jc w:val="both"/>
        <w:rPr>
          <w:color w:val="000000"/>
          <w:kern w:val="2"/>
          <w:szCs w:val="24"/>
        </w:rPr>
      </w:pPr>
      <w:bookmarkStart w:id="60" w:name="_Toc59275936"/>
      <w:r>
        <w:rPr>
          <w:color w:val="000000"/>
          <w:kern w:val="2"/>
          <w:szCs w:val="24"/>
        </w:rPr>
        <w:t>外窗气密性</w:t>
      </w:r>
      <w:bookmarkEnd w:id="60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3535"/>
        <w:gridCol w:w="3535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E6E6E6"/>
            <w:vAlign w:val="center"/>
          </w:tcPr>
          <w:p>
            <w:r>
              <w:t>层数</w:t>
            </w:r>
          </w:p>
        </w:tc>
        <w:tc>
          <w:tcPr>
            <w:tcW w:w="3534" w:type="dxa"/>
            <w:vAlign w:val="center"/>
          </w:tcPr>
          <w:p>
            <w:r>
              <w:t>1～9层</w:t>
            </w:r>
          </w:p>
        </w:tc>
        <w:tc>
          <w:tcPr>
            <w:tcW w:w="3534" w:type="dxa"/>
            <w:vAlign w:val="center"/>
          </w:tcPr>
          <w:p>
            <w:r>
              <w:t>10层以上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E6E6E6"/>
            <w:vAlign w:val="center"/>
          </w:tcPr>
          <w:p>
            <w:r>
              <w:t>最不利气密性等级</w:t>
            </w:r>
          </w:p>
        </w:tc>
        <w:tc>
          <w:tcPr>
            <w:tcW w:w="3534" w:type="dxa"/>
            <w:vAlign w:val="center"/>
          </w:tcPr>
          <w:p>
            <w:r>
              <w:t>－</w:t>
            </w:r>
          </w:p>
        </w:tc>
        <w:tc>
          <w:tcPr>
            <w:tcW w:w="3534" w:type="dxa"/>
            <w:vAlign w:val="center"/>
          </w:tcPr>
          <w:p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E6E6E6"/>
            <w:vAlign w:val="center"/>
          </w:tcPr>
          <w:p>
            <w:r>
              <w:t>外窗气密性措施</w:t>
            </w:r>
          </w:p>
        </w:tc>
        <w:tc>
          <w:tcPr>
            <w:tcW w:w="3534" w:type="dxa"/>
            <w:vAlign w:val="center"/>
          </w:tcPr>
          <w:p/>
        </w:tc>
        <w:tc>
          <w:tcPr>
            <w:tcW w:w="3534" w:type="dxa"/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tcW w:w="3534" w:type="dxa"/>
            <w:vAlign w:val="center"/>
          </w:tcPr>
          <w:p>
            <w:r>
              <w:t>《公共建筑节能设计标准》(GB50189-2015)第3.3.5条，分级与检测方法《建筑外门窗气密、水密、抗风压性能分级及检测方法》（GB/T 7106-2008）</w:t>
            </w:r>
          </w:p>
        </w:tc>
        <w:tc>
          <w:tcPr>
            <w:tcW w:w="3534" w:type="dxa"/>
            <w:vAlign w:val="center"/>
          </w:tcPr>
          <w:p>
            <w:r>
              <w:t>《公共建筑节能设计标准》(GB50189-2015)第3.3.5条，分级与检测方法《建筑外门窗气密、水密、抗风压性能分级及检测方法》（GB/T 7106-2008）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tcW w:w="3534" w:type="dxa"/>
            <w:vAlign w:val="center"/>
          </w:tcPr>
          <w:p>
            <w:r>
              <w:t>10层以下外窗气密性不应低于《建筑外门窗气密、水密、抗风压性能分级及检测方法》（GB/T 7106-2008）的6级</w:t>
            </w:r>
          </w:p>
        </w:tc>
        <w:tc>
          <w:tcPr>
            <w:tcW w:w="3534" w:type="dxa"/>
            <w:vAlign w:val="center"/>
          </w:tcPr>
          <w:p>
            <w:r>
              <w:t>10层及以上外窗气密性不应低于《建筑外门窗气密、水密、抗风压性能分级及检测方法》（GB/T 7106-2008）的7级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tcW w:w="3534" w:type="dxa"/>
            <w:vAlign w:val="center"/>
          </w:tcPr>
          <w:p>
            <w:r>
              <w:t>－</w:t>
            </w:r>
          </w:p>
        </w:tc>
        <w:tc>
          <w:tcPr>
            <w:tcW w:w="3534" w:type="dxa"/>
            <w:vAlign w:val="center"/>
          </w:tcPr>
          <w:p>
            <w:r>
              <w:t>－</w:t>
            </w:r>
          </w:p>
        </w:tc>
      </w:tr>
    </w:tbl>
    <w:p>
      <w:pPr>
        <w:pStyle w:val="2"/>
        <w:widowControl w:val="0"/>
        <w:jc w:val="both"/>
        <w:rPr>
          <w:color w:val="000000"/>
          <w:kern w:val="2"/>
          <w:szCs w:val="24"/>
        </w:rPr>
      </w:pPr>
      <w:bookmarkStart w:id="61" w:name="_Toc59275937"/>
      <w:r>
        <w:rPr>
          <w:color w:val="000000"/>
          <w:kern w:val="2"/>
          <w:szCs w:val="24"/>
        </w:rPr>
        <w:t>幕墙气密性</w:t>
      </w:r>
      <w:bookmarkEnd w:id="61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07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E6E6E6"/>
            <w:vAlign w:val="center"/>
          </w:tcPr>
          <w:p>
            <w:r>
              <w:t>最不利气密性等级</w:t>
            </w:r>
          </w:p>
        </w:tc>
        <w:tc>
          <w:tcPr>
            <w:tcW w:w="7069" w:type="dxa"/>
            <w:vAlign w:val="center"/>
          </w:tcPr>
          <w:p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E6E6E6"/>
            <w:vAlign w:val="center"/>
          </w:tcPr>
          <w:p>
            <w:r>
              <w:t>幕墙气密性措施</w:t>
            </w:r>
          </w:p>
        </w:tc>
        <w:tc>
          <w:tcPr>
            <w:tcW w:w="7069" w:type="dxa"/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E6E6E6"/>
            <w:vAlign w:val="center"/>
          </w:tcPr>
          <w:p>
            <w:r>
              <w:t>通风换气装置</w:t>
            </w:r>
          </w:p>
        </w:tc>
        <w:tc>
          <w:tcPr>
            <w:tcW w:w="7069" w:type="dxa"/>
            <w:vAlign w:val="center"/>
          </w:tcPr>
          <w:p>
            <w:r>
              <w:t>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tcW w:w="7069" w:type="dxa"/>
            <w:vAlign w:val="center"/>
          </w:tcPr>
          <w:p>
            <w:r>
              <w:t>《公共建筑节能设计标准》(GB50189-2015)第3.3.6条，《建筑幕墙》（GB/T 21086-2007）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tcW w:w="7069" w:type="dxa"/>
            <w:vAlign w:val="center"/>
          </w:tcPr>
          <w:p>
            <w:r>
              <w:t>幕墙气密性不应低于《建筑幕墙》（GB/T 21086-2007）的3级，即《建筑幕墙物理性能分级》(GB/T15225-94)的3级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tcW w:w="7069" w:type="dxa"/>
            <w:vAlign w:val="center"/>
          </w:tcPr>
          <w:p>
            <w:r>
              <w:t>－</w:t>
            </w:r>
          </w:p>
        </w:tc>
      </w:tr>
    </w:tbl>
    <w:p>
      <w:pPr>
        <w:pStyle w:val="2"/>
        <w:widowControl w:val="0"/>
        <w:jc w:val="both"/>
        <w:rPr>
          <w:color w:val="000000"/>
          <w:kern w:val="2"/>
          <w:szCs w:val="24"/>
        </w:rPr>
      </w:pPr>
      <w:bookmarkStart w:id="62" w:name="_Toc59275938"/>
      <w:r>
        <w:rPr>
          <w:color w:val="000000"/>
          <w:kern w:val="2"/>
          <w:szCs w:val="24"/>
        </w:rPr>
        <w:t>规定性指标检查结论</w:t>
      </w:r>
      <w:bookmarkEnd w:id="62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70"/>
        <w:gridCol w:w="1415"/>
        <w:gridCol w:w="271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>
            <w:pPr>
              <w:jc w:val="center"/>
            </w:pPr>
            <w:r>
              <w:t>检查项</w:t>
            </w:r>
          </w:p>
        </w:tc>
        <w:tc>
          <w:tcPr>
            <w:tcW w:w="1415" w:type="dxa"/>
            <w:shd w:val="clear" w:color="auto" w:fill="E6E6E6"/>
            <w:vAlign w:val="center"/>
          </w:tcPr>
          <w:p>
            <w:pPr>
              <w:jc w:val="center"/>
            </w:pPr>
            <w:r>
              <w:t>结论</w:t>
            </w:r>
          </w:p>
        </w:tc>
        <w:tc>
          <w:tcPr>
            <w:tcW w:w="2716" w:type="dxa"/>
            <w:shd w:val="clear" w:color="auto" w:fill="E6E6E6"/>
            <w:vAlign w:val="center"/>
          </w:tcPr>
          <w:p>
            <w:pPr>
              <w:jc w:val="center"/>
            </w:pPr>
            <w:r>
              <w:t>可否性能权衡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vAlign w:val="center"/>
          </w:tcPr>
          <w:p>
            <w:r>
              <w:t>1</w:t>
            </w:r>
          </w:p>
        </w:tc>
        <w:tc>
          <w:tcPr>
            <w:tcW w:w="4069" w:type="dxa"/>
            <w:vAlign w:val="center"/>
          </w:tcPr>
          <w:p>
            <w:r>
              <w:t>天窗类型</w:t>
            </w:r>
          </w:p>
        </w:tc>
        <w:tc>
          <w:tcPr>
            <w:tcW w:w="1415" w:type="dxa"/>
            <w:vAlign w:val="center"/>
          </w:tcPr>
          <w:p>
            <w:r>
              <w:t>无屋顶透光部分</w:t>
            </w:r>
          </w:p>
        </w:tc>
        <w:tc>
          <w:tcPr>
            <w:tcW w:w="2716" w:type="dxa"/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vAlign w:val="center"/>
          </w:tcPr>
          <w:p>
            <w:r>
              <w:t>2</w:t>
            </w:r>
          </w:p>
        </w:tc>
        <w:tc>
          <w:tcPr>
            <w:tcW w:w="4069" w:type="dxa"/>
            <w:vAlign w:val="center"/>
          </w:tcPr>
          <w:p>
            <w:r>
              <w:t>屋顶构造</w:t>
            </w:r>
          </w:p>
        </w:tc>
        <w:tc>
          <w:tcPr>
            <w:tcW w:w="1415" w:type="dxa"/>
            <w:vAlign w:val="center"/>
          </w:tcPr>
          <w:p>
            <w:r>
              <w:t>满足</w:t>
            </w:r>
          </w:p>
        </w:tc>
        <w:tc>
          <w:tcPr>
            <w:tcW w:w="2716" w:type="dxa"/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vAlign w:val="center"/>
          </w:tcPr>
          <w:p>
            <w:r>
              <w:t>3</w:t>
            </w:r>
          </w:p>
        </w:tc>
        <w:tc>
          <w:tcPr>
            <w:tcW w:w="4069" w:type="dxa"/>
            <w:vAlign w:val="center"/>
          </w:tcPr>
          <w:p>
            <w:r>
              <w:t>外墙构造</w:t>
            </w:r>
          </w:p>
        </w:tc>
        <w:tc>
          <w:tcPr>
            <w:tcW w:w="1415" w:type="dxa"/>
            <w:vAlign w:val="center"/>
          </w:tcPr>
          <w:p>
            <w:r>
              <w:t>满足</w:t>
            </w:r>
          </w:p>
        </w:tc>
        <w:tc>
          <w:tcPr>
            <w:tcW w:w="2716" w:type="dxa"/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vAlign w:val="center"/>
          </w:tcPr>
          <w:p>
            <w:r>
              <w:t>4</w:t>
            </w:r>
          </w:p>
        </w:tc>
        <w:tc>
          <w:tcPr>
            <w:tcW w:w="4069" w:type="dxa"/>
            <w:vAlign w:val="center"/>
          </w:tcPr>
          <w:p>
            <w:r>
              <w:t>挑空楼板构造</w:t>
            </w:r>
          </w:p>
        </w:tc>
        <w:tc>
          <w:tcPr>
            <w:tcW w:w="1415" w:type="dxa"/>
            <w:vAlign w:val="center"/>
          </w:tcPr>
          <w:p>
            <w:r>
              <w:t>满足</w:t>
            </w:r>
          </w:p>
        </w:tc>
        <w:tc>
          <w:tcPr>
            <w:tcW w:w="2716" w:type="dxa"/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vAlign w:val="center"/>
          </w:tcPr>
          <w:p>
            <w:r>
              <w:t>5</w:t>
            </w:r>
          </w:p>
        </w:tc>
        <w:tc>
          <w:tcPr>
            <w:tcW w:w="4069" w:type="dxa"/>
            <w:vAlign w:val="center"/>
          </w:tcPr>
          <w:p>
            <w:r>
              <w:t>外窗热工</w:t>
            </w:r>
          </w:p>
        </w:tc>
        <w:tc>
          <w:tcPr>
            <w:tcW w:w="1415" w:type="dxa"/>
            <w:vAlign w:val="center"/>
          </w:tcPr>
          <w:p>
            <w:r>
              <w:t>满足</w:t>
            </w:r>
          </w:p>
        </w:tc>
        <w:tc>
          <w:tcPr>
            <w:tcW w:w="2716" w:type="dxa"/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vAlign w:val="center"/>
          </w:tcPr>
          <w:p>
            <w:r>
              <w:t>6</w:t>
            </w:r>
          </w:p>
        </w:tc>
        <w:tc>
          <w:tcPr>
            <w:tcW w:w="4069" w:type="dxa"/>
            <w:vAlign w:val="center"/>
          </w:tcPr>
          <w:p>
            <w:r>
              <w:t>有效通风换气面积</w:t>
            </w:r>
          </w:p>
        </w:tc>
        <w:tc>
          <w:tcPr>
            <w:tcW w:w="1415" w:type="dxa"/>
            <w:vAlign w:val="center"/>
          </w:tcPr>
          <w:p>
            <w:r>
              <w:t>适宜</w:t>
            </w:r>
          </w:p>
        </w:tc>
        <w:tc>
          <w:tcPr>
            <w:tcW w:w="2716" w:type="dxa"/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vAlign w:val="center"/>
          </w:tcPr>
          <w:p>
            <w:r>
              <w:t>7</w:t>
            </w:r>
          </w:p>
        </w:tc>
        <w:tc>
          <w:tcPr>
            <w:tcW w:w="4069" w:type="dxa"/>
            <w:vAlign w:val="center"/>
          </w:tcPr>
          <w:p>
            <w:r>
              <w:t>非中空窗面积比</w:t>
            </w:r>
          </w:p>
        </w:tc>
        <w:tc>
          <w:tcPr>
            <w:tcW w:w="1415" w:type="dxa"/>
            <w:vAlign w:val="center"/>
          </w:tcPr>
          <w:p>
            <w:r>
              <w:t>满足</w:t>
            </w:r>
          </w:p>
        </w:tc>
        <w:tc>
          <w:tcPr>
            <w:tcW w:w="2716" w:type="dxa"/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vAlign w:val="center"/>
          </w:tcPr>
          <w:p>
            <w:r>
              <w:t>8</w:t>
            </w:r>
          </w:p>
        </w:tc>
        <w:tc>
          <w:tcPr>
            <w:tcW w:w="4069" w:type="dxa"/>
            <w:vAlign w:val="center"/>
          </w:tcPr>
          <w:p>
            <w:r>
              <w:t>外窗气密性</w:t>
            </w:r>
          </w:p>
        </w:tc>
        <w:tc>
          <w:tcPr>
            <w:tcW w:w="1415" w:type="dxa"/>
            <w:vAlign w:val="center"/>
          </w:tcPr>
          <w:p>
            <w:r>
              <w:t>满足</w:t>
            </w:r>
          </w:p>
        </w:tc>
        <w:tc>
          <w:tcPr>
            <w:tcW w:w="2716" w:type="dxa"/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dxa"/>
            <w:vAlign w:val="center"/>
          </w:tcPr>
          <w:p>
            <w:r>
              <w:t>9</w:t>
            </w:r>
          </w:p>
        </w:tc>
        <w:tc>
          <w:tcPr>
            <w:tcW w:w="4069" w:type="dxa"/>
            <w:vAlign w:val="center"/>
          </w:tcPr>
          <w:p>
            <w:r>
              <w:t>幕墙气密性</w:t>
            </w:r>
          </w:p>
        </w:tc>
        <w:tc>
          <w:tcPr>
            <w:tcW w:w="1415" w:type="dxa"/>
            <w:vAlign w:val="center"/>
          </w:tcPr>
          <w:p>
            <w:r>
              <w:t>满足</w:t>
            </w:r>
          </w:p>
        </w:tc>
        <w:tc>
          <w:tcPr>
            <w:tcW w:w="2716" w:type="dxa"/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0" w:type="dxa"/>
            <w:gridSpan w:val="2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tcW w:w="1415" w:type="dxa"/>
            <w:vAlign w:val="center"/>
          </w:tcPr>
          <w:p>
            <w:r>
              <w:t>满足</w:t>
            </w:r>
          </w:p>
        </w:tc>
        <w:tc>
          <w:tcPr>
            <w:tcW w:w="2716" w:type="dxa"/>
            <w:vAlign w:val="center"/>
          </w:tcPr>
          <w:p/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r>
        <w:rPr>
          <w:color w:val="000000"/>
        </w:rPr>
        <w:t>□说明：本工程所有规定性设计指标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>《公共建筑节能设计标准》》(GB50189-2015)乙类建筑的要求。</w:t>
      </w:r>
    </w:p>
    <w:p/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6169398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1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left"/>
    </w:pPr>
    <w:r>
      <w:rPr>
        <w:lang w:val="en-US"/>
      </w:rPr>
      <w:drawing>
        <wp:inline distT="0" distB="0" distL="0" distR="0">
          <wp:extent cx="855980" cy="160655"/>
          <wp:effectExtent l="0" t="0" r="127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5980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6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D4E"/>
    <w:rsid w:val="00037A4C"/>
    <w:rsid w:val="0004094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93751"/>
    <w:rsid w:val="001A7B58"/>
    <w:rsid w:val="001A7C37"/>
    <w:rsid w:val="001B7C87"/>
    <w:rsid w:val="001C3434"/>
    <w:rsid w:val="001C3598"/>
    <w:rsid w:val="001D484E"/>
    <w:rsid w:val="001F00E7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C51B9"/>
    <w:rsid w:val="003C5F3A"/>
    <w:rsid w:val="00412ACB"/>
    <w:rsid w:val="004169B3"/>
    <w:rsid w:val="00453246"/>
    <w:rsid w:val="00483193"/>
    <w:rsid w:val="004A2CFF"/>
    <w:rsid w:val="004D230F"/>
    <w:rsid w:val="004D449D"/>
    <w:rsid w:val="004F0639"/>
    <w:rsid w:val="00500D4E"/>
    <w:rsid w:val="005215FB"/>
    <w:rsid w:val="0056528E"/>
    <w:rsid w:val="005725E0"/>
    <w:rsid w:val="005755BA"/>
    <w:rsid w:val="005A21DB"/>
    <w:rsid w:val="005E235B"/>
    <w:rsid w:val="005F5114"/>
    <w:rsid w:val="006019FE"/>
    <w:rsid w:val="0062255B"/>
    <w:rsid w:val="006254D5"/>
    <w:rsid w:val="00662EF0"/>
    <w:rsid w:val="0067336D"/>
    <w:rsid w:val="0068547A"/>
    <w:rsid w:val="00694FCA"/>
    <w:rsid w:val="006D02D6"/>
    <w:rsid w:val="006E7597"/>
    <w:rsid w:val="006F3036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20FEB"/>
    <w:rsid w:val="009A4F1F"/>
    <w:rsid w:val="009C1CEB"/>
    <w:rsid w:val="009E2DE9"/>
    <w:rsid w:val="00A32590"/>
    <w:rsid w:val="00A327ED"/>
    <w:rsid w:val="00A355BD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4806"/>
    <w:rsid w:val="00B55B22"/>
    <w:rsid w:val="00B60841"/>
    <w:rsid w:val="00B71B30"/>
    <w:rsid w:val="00B73C41"/>
    <w:rsid w:val="00B7457E"/>
    <w:rsid w:val="00BB4C72"/>
    <w:rsid w:val="00BD39F3"/>
    <w:rsid w:val="00BE0BAC"/>
    <w:rsid w:val="00BE3C10"/>
    <w:rsid w:val="00BE75B4"/>
    <w:rsid w:val="00C24B77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A5DEE"/>
    <w:rsid w:val="00EB67C0"/>
    <w:rsid w:val="00EB6DB8"/>
    <w:rsid w:val="00EE1BA7"/>
    <w:rsid w:val="00EF3DA5"/>
    <w:rsid w:val="00EF7114"/>
    <w:rsid w:val="00F30C12"/>
    <w:rsid w:val="00F75DD1"/>
    <w:rsid w:val="00FA4476"/>
    <w:rsid w:val="00FA4B87"/>
    <w:rsid w:val="00FF2243"/>
    <w:rsid w:val="1992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uiPriority w:val="0"/>
    <w:pPr>
      <w:shd w:val="clear" w:color="auto" w:fill="000080"/>
    </w:pPr>
  </w:style>
  <w:style w:type="paragraph" w:styleId="13">
    <w:name w:val="toc 3"/>
    <w:basedOn w:val="1"/>
    <w:next w:val="1"/>
    <w:qFormat/>
    <w:uiPriority w:val="39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link w:val="22"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qFormat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qFormat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qFormat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qFormat/>
    <w:uiPriority w:val="99"/>
    <w:rPr>
      <w:color w:val="0000FF"/>
      <w:u w:val="single"/>
    </w:rPr>
  </w:style>
  <w:style w:type="character" w:customStyle="1" w:styleId="22">
    <w:name w:val="页脚 字符"/>
    <w:basedOn w:val="20"/>
    <w:link w:val="14"/>
    <w:qFormat/>
    <w:uiPriority w:val="99"/>
    <w:rPr>
      <w:sz w:val="21"/>
      <w:szCs w:val="18"/>
      <w:lang w:val="en-GB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wmf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wmf"/><Relationship Id="rId21" Type="http://schemas.openxmlformats.org/officeDocument/2006/relationships/image" Target="media/image16.wmf"/><Relationship Id="rId20" Type="http://schemas.openxmlformats.org/officeDocument/2006/relationships/image" Target="media/image15.wmf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wmf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Local\Temp\tmp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</Template>
  <Company>ths</Company>
  <Pages>31</Pages>
  <Words>2268</Words>
  <Characters>12934</Characters>
  <Lines>107</Lines>
  <Paragraphs>30</Paragraphs>
  <TotalTime>1</TotalTime>
  <ScaleCrop>false</ScaleCrop>
  <LinksUpToDate>false</LinksUpToDate>
  <CharactersWithSpaces>15172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2020-12-19T05:11:00Z</dcterms:created>
  <dc:creator>HP</dc:creator>
  <cp:lastModifiedBy>shx痛徹伈扉</cp:lastModifiedBy>
  <cp:lastPrinted>2411-12-31T16:00:00Z</cp:lastPrinted>
  <dcterms:modified xsi:type="dcterms:W3CDTF">2021-01-05T06:35:45Z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